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EC06CE" w:rsidRPr="00EC06CE" w14:paraId="55D53BC7" w14:textId="77777777" w:rsidTr="00EC06CE">
        <w:tc>
          <w:tcPr>
            <w:tcW w:w="9016" w:type="dxa"/>
          </w:tcPr>
          <w:p w14:paraId="2EE9AE6C" w14:textId="3807AC93" w:rsidR="00EC06CE" w:rsidRPr="00EC06CE" w:rsidRDefault="00EC06CE">
            <w:pPr>
              <w:rPr>
                <w:rFonts w:ascii="Verdana" w:hAnsi="Verdana"/>
                <w:b/>
                <w:sz w:val="20"/>
                <w:szCs w:val="20"/>
              </w:rPr>
            </w:pPr>
            <w:r w:rsidRPr="00EC06CE">
              <w:rPr>
                <w:rFonts w:ascii="Verdana" w:hAnsi="Verdana"/>
                <w:b/>
                <w:sz w:val="20"/>
                <w:szCs w:val="20"/>
              </w:rPr>
              <w:t xml:space="preserve">Project Title: </w:t>
            </w:r>
            <w:r w:rsidR="004A0112">
              <w:rPr>
                <w:rFonts w:ascii="Verdana" w:hAnsi="Verdana"/>
                <w:b/>
                <w:sz w:val="20"/>
                <w:szCs w:val="20"/>
              </w:rPr>
              <w:t>ML model to analyse and predict human illness</w:t>
            </w:r>
          </w:p>
        </w:tc>
      </w:tr>
      <w:tr w:rsidR="00EC06CE" w:rsidRPr="00EC06CE" w14:paraId="157FEA83" w14:textId="77777777" w:rsidTr="00EC06CE">
        <w:tc>
          <w:tcPr>
            <w:tcW w:w="9016" w:type="dxa"/>
          </w:tcPr>
          <w:p w14:paraId="70631343" w14:textId="77777777" w:rsidR="00EC06CE" w:rsidRPr="00EC06CE" w:rsidRDefault="00EC06CE">
            <w:pPr>
              <w:rPr>
                <w:rFonts w:ascii="Verdana" w:hAnsi="Verdana"/>
                <w:b/>
                <w:sz w:val="20"/>
                <w:szCs w:val="20"/>
              </w:rPr>
            </w:pPr>
            <w:r w:rsidRPr="00EC06CE">
              <w:rPr>
                <w:rFonts w:ascii="Verdana" w:hAnsi="Verdana"/>
                <w:b/>
                <w:sz w:val="20"/>
                <w:szCs w:val="20"/>
              </w:rPr>
              <w:t>Members:</w:t>
            </w:r>
          </w:p>
          <w:p w14:paraId="23E6E69B" w14:textId="3AECF87D" w:rsidR="00EC06CE" w:rsidRPr="00EC06CE" w:rsidRDefault="00EC06CE">
            <w:pPr>
              <w:rPr>
                <w:rFonts w:ascii="Verdana" w:hAnsi="Verdana"/>
                <w:b/>
                <w:sz w:val="20"/>
                <w:szCs w:val="20"/>
              </w:rPr>
            </w:pPr>
            <w:r w:rsidRPr="00EC06CE">
              <w:rPr>
                <w:rFonts w:ascii="Verdana" w:hAnsi="Verdana"/>
                <w:b/>
                <w:sz w:val="20"/>
                <w:szCs w:val="20"/>
              </w:rPr>
              <w:t>1.</w:t>
            </w:r>
            <w:r w:rsidR="004A0112">
              <w:rPr>
                <w:rFonts w:ascii="Verdana" w:hAnsi="Verdana"/>
                <w:b/>
                <w:sz w:val="20"/>
                <w:szCs w:val="20"/>
              </w:rPr>
              <w:t>Vishwanath K R</w:t>
            </w:r>
          </w:p>
          <w:p w14:paraId="100B4DD9" w14:textId="37F40014" w:rsidR="00EC06CE" w:rsidRPr="00EC06CE" w:rsidRDefault="00EC06CE">
            <w:pPr>
              <w:rPr>
                <w:rFonts w:ascii="Verdana" w:hAnsi="Verdana"/>
                <w:b/>
                <w:sz w:val="20"/>
                <w:szCs w:val="20"/>
              </w:rPr>
            </w:pPr>
            <w:r w:rsidRPr="00EC06CE">
              <w:rPr>
                <w:rFonts w:ascii="Verdana" w:hAnsi="Verdana"/>
                <w:b/>
                <w:sz w:val="20"/>
                <w:szCs w:val="20"/>
              </w:rPr>
              <w:t>2.</w:t>
            </w:r>
            <w:r w:rsidR="004A0112">
              <w:rPr>
                <w:rFonts w:ascii="Verdana" w:hAnsi="Verdana"/>
                <w:b/>
                <w:sz w:val="20"/>
                <w:szCs w:val="20"/>
              </w:rPr>
              <w:t>Amrutha A</w:t>
            </w:r>
          </w:p>
          <w:p w14:paraId="1CB6379B" w14:textId="77777777" w:rsidR="00EC06CE" w:rsidRPr="00EC06CE" w:rsidRDefault="00EC06CE">
            <w:pPr>
              <w:rPr>
                <w:rFonts w:ascii="Verdana" w:hAnsi="Verdana"/>
                <w:b/>
                <w:sz w:val="20"/>
                <w:szCs w:val="20"/>
              </w:rPr>
            </w:pPr>
          </w:p>
        </w:tc>
      </w:tr>
      <w:tr w:rsidR="00EC06CE" w:rsidRPr="00EC06CE" w14:paraId="29693B2D" w14:textId="77777777" w:rsidTr="00EC06CE">
        <w:tc>
          <w:tcPr>
            <w:tcW w:w="9016" w:type="dxa"/>
          </w:tcPr>
          <w:p w14:paraId="675455B7" w14:textId="4ACC3684" w:rsidR="00EC06CE" w:rsidRPr="00EC06CE" w:rsidRDefault="00EC06CE">
            <w:pPr>
              <w:rPr>
                <w:rFonts w:ascii="Verdana" w:hAnsi="Verdana"/>
                <w:b/>
                <w:sz w:val="20"/>
                <w:szCs w:val="20"/>
              </w:rPr>
            </w:pPr>
            <w:r w:rsidRPr="00EC06CE">
              <w:rPr>
                <w:rFonts w:ascii="Verdana" w:hAnsi="Verdana"/>
                <w:b/>
                <w:sz w:val="20"/>
                <w:szCs w:val="20"/>
              </w:rPr>
              <w:t>Abstrac</w:t>
            </w:r>
            <w:r w:rsidR="00567859">
              <w:rPr>
                <w:rFonts w:ascii="Verdana" w:hAnsi="Verdana"/>
                <w:b/>
                <w:sz w:val="20"/>
                <w:szCs w:val="20"/>
              </w:rPr>
              <w:t>t</w:t>
            </w:r>
          </w:p>
        </w:tc>
      </w:tr>
      <w:tr w:rsidR="00EC06CE" w:rsidRPr="00EC06CE" w14:paraId="339DA5AC" w14:textId="77777777" w:rsidTr="00EC06CE">
        <w:tc>
          <w:tcPr>
            <w:tcW w:w="9016" w:type="dxa"/>
          </w:tcPr>
          <w:p w14:paraId="5429E092" w14:textId="77777777" w:rsidR="002A76F5" w:rsidRPr="00707AD7" w:rsidRDefault="002A76F5" w:rsidP="00AC1C65">
            <w:pPr>
              <w:jc w:val="both"/>
              <w:rPr>
                <w:rFonts w:ascii="Verdana" w:hAnsi="Verdana"/>
                <w:b/>
                <w:bCs/>
                <w:sz w:val="20"/>
                <w:szCs w:val="20"/>
                <w:u w:val="single"/>
              </w:rPr>
            </w:pPr>
            <w:r w:rsidRPr="00707AD7">
              <w:rPr>
                <w:rFonts w:ascii="Verdana" w:hAnsi="Verdana"/>
                <w:b/>
                <w:bCs/>
                <w:sz w:val="20"/>
                <w:szCs w:val="20"/>
                <w:u w:val="single"/>
              </w:rPr>
              <w:t xml:space="preserve">Introduction: </w:t>
            </w:r>
          </w:p>
          <w:p w14:paraId="45100431" w14:textId="1B5DF763" w:rsidR="00EC06CE" w:rsidRPr="00EC06CE" w:rsidRDefault="002A76F5" w:rsidP="00AC1C65">
            <w:pPr>
              <w:jc w:val="both"/>
              <w:rPr>
                <w:rFonts w:ascii="Verdana" w:hAnsi="Verdana"/>
                <w:sz w:val="20"/>
                <w:szCs w:val="20"/>
              </w:rPr>
            </w:pPr>
            <w:r w:rsidRPr="002A76F5">
              <w:rPr>
                <w:rFonts w:ascii="Verdana" w:hAnsi="Verdana"/>
                <w:sz w:val="20"/>
                <w:szCs w:val="20"/>
              </w:rPr>
              <w:t xml:space="preserve">In this project using python modules, dataset the machine learning model can analyse and predict the human disease/illness. </w:t>
            </w:r>
          </w:p>
          <w:p w14:paraId="127D9349" w14:textId="22349C87" w:rsidR="00EC06CE" w:rsidRDefault="00EC06CE" w:rsidP="00AC1C65">
            <w:pPr>
              <w:jc w:val="both"/>
              <w:rPr>
                <w:rFonts w:ascii="Verdana" w:hAnsi="Verdana"/>
                <w:b/>
                <w:sz w:val="20"/>
                <w:szCs w:val="20"/>
              </w:rPr>
            </w:pPr>
          </w:p>
          <w:p w14:paraId="5765B066" w14:textId="24FA9B42" w:rsidR="002A76F5" w:rsidRPr="00707AD7" w:rsidRDefault="003E7F13" w:rsidP="00AC1C65">
            <w:pPr>
              <w:jc w:val="both"/>
              <w:rPr>
                <w:rFonts w:ascii="Verdana" w:hAnsi="Verdana"/>
                <w:b/>
                <w:sz w:val="20"/>
                <w:szCs w:val="20"/>
                <w:u w:val="single"/>
              </w:rPr>
            </w:pPr>
            <w:r w:rsidRPr="00707AD7">
              <w:rPr>
                <w:rFonts w:ascii="Verdana" w:hAnsi="Verdana"/>
                <w:b/>
                <w:sz w:val="20"/>
                <w:szCs w:val="20"/>
                <w:u w:val="single"/>
              </w:rPr>
              <w:t xml:space="preserve">Process/Approach: </w:t>
            </w:r>
          </w:p>
          <w:p w14:paraId="3D22F3CA" w14:textId="4C948E1A" w:rsidR="003E7F13" w:rsidRPr="00051B18" w:rsidRDefault="003E7F13" w:rsidP="00AC1C65">
            <w:pPr>
              <w:pStyle w:val="ListParagraph"/>
              <w:numPr>
                <w:ilvl w:val="0"/>
                <w:numId w:val="1"/>
              </w:numPr>
              <w:jc w:val="both"/>
              <w:rPr>
                <w:rFonts w:ascii="Verdana" w:hAnsi="Verdana"/>
                <w:bCs/>
                <w:sz w:val="20"/>
                <w:szCs w:val="20"/>
              </w:rPr>
            </w:pPr>
            <w:r w:rsidRPr="007858BF">
              <w:rPr>
                <w:rFonts w:ascii="Verdana" w:hAnsi="Verdana"/>
                <w:b/>
                <w:sz w:val="20"/>
                <w:szCs w:val="20"/>
                <w:u w:val="single"/>
              </w:rPr>
              <w:t>Gathering data</w:t>
            </w:r>
            <w:r w:rsidRPr="00051B18">
              <w:rPr>
                <w:rFonts w:ascii="Verdana" w:hAnsi="Verdana"/>
                <w:bCs/>
                <w:sz w:val="20"/>
                <w:szCs w:val="20"/>
              </w:rPr>
              <w:t>: Source is from Kaggle, dataset comprises of two CSV files one for training and the other for testing the models.</w:t>
            </w:r>
          </w:p>
          <w:p w14:paraId="7A1C5355" w14:textId="5A107E28" w:rsidR="003E7F13" w:rsidRPr="00051B18" w:rsidRDefault="003E7F13" w:rsidP="00AC1C65">
            <w:pPr>
              <w:pStyle w:val="ListParagraph"/>
              <w:numPr>
                <w:ilvl w:val="0"/>
                <w:numId w:val="1"/>
              </w:numPr>
              <w:jc w:val="both"/>
              <w:rPr>
                <w:rFonts w:ascii="Verdana" w:hAnsi="Verdana"/>
                <w:bCs/>
                <w:sz w:val="20"/>
                <w:szCs w:val="20"/>
              </w:rPr>
            </w:pPr>
            <w:r w:rsidRPr="007858BF">
              <w:rPr>
                <w:rFonts w:ascii="Verdana" w:hAnsi="Verdana"/>
                <w:b/>
                <w:sz w:val="20"/>
                <w:szCs w:val="20"/>
                <w:u w:val="single"/>
              </w:rPr>
              <w:t xml:space="preserve">Cleaning </w:t>
            </w:r>
            <w:r w:rsidR="005639C5" w:rsidRPr="007858BF">
              <w:rPr>
                <w:rFonts w:ascii="Verdana" w:hAnsi="Verdana"/>
                <w:b/>
                <w:sz w:val="20"/>
                <w:szCs w:val="20"/>
                <w:u w:val="single"/>
              </w:rPr>
              <w:t xml:space="preserve">the </w:t>
            </w:r>
            <w:r w:rsidRPr="007858BF">
              <w:rPr>
                <w:rFonts w:ascii="Verdana" w:hAnsi="Verdana"/>
                <w:b/>
                <w:sz w:val="20"/>
                <w:szCs w:val="20"/>
                <w:u w:val="single"/>
              </w:rPr>
              <w:t>data</w:t>
            </w:r>
            <w:r w:rsidRPr="007858BF">
              <w:rPr>
                <w:rFonts w:ascii="Verdana" w:hAnsi="Verdana"/>
                <w:bCs/>
                <w:sz w:val="20"/>
                <w:szCs w:val="20"/>
                <w:u w:val="single"/>
              </w:rPr>
              <w:t>:</w:t>
            </w:r>
            <w:r w:rsidR="001F1088" w:rsidRPr="00051B18">
              <w:rPr>
                <w:rFonts w:ascii="Verdana" w:hAnsi="Verdana"/>
                <w:bCs/>
                <w:sz w:val="20"/>
                <w:szCs w:val="20"/>
              </w:rPr>
              <w:t xml:space="preserve"> In our dataset all the columns are numerical and the target column i.e., prognosis is a string type and is encoded to numerical form using a label encoder.</w:t>
            </w:r>
          </w:p>
          <w:p w14:paraId="3D762A01" w14:textId="0F81A098" w:rsidR="001F1088" w:rsidRPr="00051B18" w:rsidRDefault="001F1088" w:rsidP="00AC1C65">
            <w:pPr>
              <w:pStyle w:val="ListParagraph"/>
              <w:numPr>
                <w:ilvl w:val="0"/>
                <w:numId w:val="1"/>
              </w:numPr>
              <w:jc w:val="both"/>
              <w:rPr>
                <w:rFonts w:ascii="Verdana" w:hAnsi="Verdana"/>
                <w:bCs/>
                <w:sz w:val="20"/>
                <w:szCs w:val="20"/>
              </w:rPr>
            </w:pPr>
            <w:r w:rsidRPr="007858BF">
              <w:rPr>
                <w:rFonts w:ascii="Verdana" w:hAnsi="Verdana"/>
                <w:b/>
                <w:sz w:val="20"/>
                <w:szCs w:val="20"/>
                <w:u w:val="single"/>
              </w:rPr>
              <w:t>Model building</w:t>
            </w:r>
            <w:r w:rsidRPr="00051B18">
              <w:rPr>
                <w:rFonts w:ascii="Verdana" w:hAnsi="Verdana"/>
                <w:bCs/>
                <w:sz w:val="20"/>
                <w:szCs w:val="20"/>
              </w:rPr>
              <w:t>: The cleaned data is used to train all the four models and we will be using confusion matrix to determine the quality of the model.</w:t>
            </w:r>
          </w:p>
          <w:p w14:paraId="7AFAA22F" w14:textId="73B4863B" w:rsidR="001F1088" w:rsidRDefault="00051B18" w:rsidP="00AC1C65">
            <w:pPr>
              <w:pStyle w:val="ListParagraph"/>
              <w:numPr>
                <w:ilvl w:val="0"/>
                <w:numId w:val="2"/>
              </w:numPr>
              <w:jc w:val="both"/>
              <w:rPr>
                <w:rFonts w:ascii="Verdana" w:hAnsi="Verdana"/>
                <w:bCs/>
                <w:sz w:val="20"/>
                <w:szCs w:val="20"/>
              </w:rPr>
            </w:pPr>
            <w:r w:rsidRPr="00051B18">
              <w:rPr>
                <w:rFonts w:ascii="Verdana" w:hAnsi="Verdana"/>
                <w:b/>
                <w:sz w:val="20"/>
                <w:szCs w:val="20"/>
                <w:u w:val="single"/>
              </w:rPr>
              <w:t>K-Fold Cross Validation technique</w:t>
            </w:r>
            <w:r>
              <w:rPr>
                <w:rFonts w:ascii="Verdana" w:hAnsi="Verdana"/>
                <w:bCs/>
                <w:sz w:val="20"/>
                <w:szCs w:val="20"/>
              </w:rPr>
              <w:t xml:space="preserve"> for </w:t>
            </w:r>
            <w:r w:rsidRPr="00051B18">
              <w:rPr>
                <w:rFonts w:ascii="Verdana" w:hAnsi="Verdana"/>
                <w:bCs/>
                <w:sz w:val="20"/>
                <w:szCs w:val="20"/>
              </w:rPr>
              <w:t>training of the model on k-1 subsets and the remaining one subset is used to evaluate the model performance.</w:t>
            </w:r>
          </w:p>
          <w:p w14:paraId="6F8E7D77" w14:textId="0CCE6DB5" w:rsidR="00051B18" w:rsidRDefault="00051B18" w:rsidP="00AC1C65">
            <w:pPr>
              <w:pStyle w:val="ListParagraph"/>
              <w:numPr>
                <w:ilvl w:val="0"/>
                <w:numId w:val="2"/>
              </w:numPr>
              <w:jc w:val="both"/>
              <w:rPr>
                <w:rFonts w:ascii="Verdana" w:hAnsi="Verdana"/>
                <w:bCs/>
                <w:sz w:val="20"/>
                <w:szCs w:val="20"/>
              </w:rPr>
            </w:pPr>
            <w:r w:rsidRPr="00CE5D9D">
              <w:rPr>
                <w:rFonts w:ascii="Verdana" w:hAnsi="Verdana"/>
                <w:b/>
                <w:sz w:val="20"/>
                <w:szCs w:val="20"/>
                <w:u w:val="single"/>
              </w:rPr>
              <w:t>Support Vector Classifier</w:t>
            </w:r>
            <w:r w:rsidR="00CE5D9D">
              <w:rPr>
                <w:rFonts w:ascii="Verdana" w:hAnsi="Verdana"/>
                <w:bCs/>
                <w:sz w:val="20"/>
                <w:szCs w:val="20"/>
              </w:rPr>
              <w:t xml:space="preserve"> </w:t>
            </w:r>
            <w:r w:rsidR="00CE5D9D" w:rsidRPr="00CE5D9D">
              <w:rPr>
                <w:rFonts w:ascii="Verdana" w:hAnsi="Verdana"/>
                <w:bCs/>
                <w:sz w:val="20"/>
                <w:szCs w:val="20"/>
              </w:rPr>
              <w:t>th</w:t>
            </w:r>
            <w:r w:rsidR="00CE5D9D">
              <w:rPr>
                <w:rFonts w:ascii="Verdana" w:hAnsi="Verdana"/>
                <w:bCs/>
                <w:sz w:val="20"/>
                <w:szCs w:val="20"/>
              </w:rPr>
              <w:t>is</w:t>
            </w:r>
            <w:r w:rsidR="00CE5D9D" w:rsidRPr="00CE5D9D">
              <w:rPr>
                <w:rFonts w:ascii="Verdana" w:hAnsi="Verdana"/>
                <w:bCs/>
                <w:sz w:val="20"/>
                <w:szCs w:val="20"/>
              </w:rPr>
              <w:t xml:space="preserve"> algorithm tries to find an optimal hyperplane that accurately separates the samples into different categories in hyperspace.</w:t>
            </w:r>
            <w:r>
              <w:rPr>
                <w:rFonts w:ascii="Verdana" w:hAnsi="Verdana"/>
                <w:bCs/>
                <w:sz w:val="20"/>
                <w:szCs w:val="20"/>
              </w:rPr>
              <w:t xml:space="preserve"> </w:t>
            </w:r>
          </w:p>
          <w:p w14:paraId="178F7178" w14:textId="45C4A710" w:rsidR="00544536" w:rsidRDefault="00CE5D9D" w:rsidP="00AC1C65">
            <w:pPr>
              <w:pStyle w:val="ListParagraph"/>
              <w:numPr>
                <w:ilvl w:val="0"/>
                <w:numId w:val="2"/>
              </w:numPr>
              <w:jc w:val="both"/>
              <w:rPr>
                <w:rFonts w:ascii="Verdana" w:hAnsi="Verdana"/>
                <w:bCs/>
                <w:sz w:val="20"/>
                <w:szCs w:val="20"/>
              </w:rPr>
            </w:pPr>
            <w:r w:rsidRPr="00544536">
              <w:rPr>
                <w:rFonts w:ascii="Verdana" w:hAnsi="Verdana"/>
                <w:b/>
                <w:sz w:val="20"/>
                <w:szCs w:val="20"/>
                <w:u w:val="single"/>
              </w:rPr>
              <w:t xml:space="preserve">Gaussian Naive Bayes </w:t>
            </w:r>
            <w:r w:rsidR="00544536" w:rsidRPr="00544536">
              <w:rPr>
                <w:rFonts w:ascii="Verdana" w:hAnsi="Verdana"/>
                <w:b/>
                <w:sz w:val="20"/>
                <w:szCs w:val="20"/>
                <w:u w:val="single"/>
              </w:rPr>
              <w:t>Classifier</w:t>
            </w:r>
            <w:r w:rsidR="00544536" w:rsidRPr="00544536">
              <w:rPr>
                <w:rFonts w:ascii="Verdana" w:hAnsi="Verdana"/>
                <w:bCs/>
                <w:sz w:val="20"/>
                <w:szCs w:val="20"/>
              </w:rPr>
              <w:t xml:space="preserve"> is a probabilistic machine learning algorithm that internally uses Bayes Theorem to classify the data points.</w:t>
            </w:r>
          </w:p>
          <w:p w14:paraId="2449E52F" w14:textId="6BA1FD4E" w:rsidR="005639C5" w:rsidRPr="00544536" w:rsidRDefault="005639C5" w:rsidP="00AC1C65">
            <w:pPr>
              <w:pStyle w:val="ListParagraph"/>
              <w:ind w:left="1440"/>
              <w:jc w:val="both"/>
              <w:rPr>
                <w:rFonts w:ascii="Verdana" w:hAnsi="Verdana"/>
                <w:bCs/>
                <w:sz w:val="20"/>
                <w:szCs w:val="20"/>
              </w:rPr>
            </w:pPr>
            <w:r>
              <w:rPr>
                <w:rFonts w:ascii="Verdana" w:hAnsi="Verdana"/>
                <w:bCs/>
                <w:sz w:val="20"/>
                <w:szCs w:val="20"/>
              </w:rPr>
              <w:t xml:space="preserve">Equation: </w:t>
            </w:r>
            <w:r w:rsidRPr="005639C5">
              <w:rPr>
                <w:rFonts w:ascii="Verdana" w:hAnsi="Verdana"/>
                <w:bCs/>
                <w:sz w:val="20"/>
                <w:szCs w:val="20"/>
              </w:rPr>
              <w:t>P(A|B) = P(B|A) * P(A) / P(B)</w:t>
            </w:r>
          </w:p>
          <w:p w14:paraId="1874B5DB" w14:textId="51C4E986" w:rsidR="00707AD7" w:rsidRPr="00707AD7" w:rsidRDefault="00707AD7" w:rsidP="00AC1C65">
            <w:pPr>
              <w:pStyle w:val="ListParagraph"/>
              <w:numPr>
                <w:ilvl w:val="0"/>
                <w:numId w:val="2"/>
              </w:numPr>
              <w:jc w:val="both"/>
              <w:rPr>
                <w:rFonts w:ascii="Verdana" w:hAnsi="Verdana"/>
                <w:bCs/>
                <w:sz w:val="20"/>
                <w:szCs w:val="20"/>
              </w:rPr>
            </w:pPr>
            <w:r w:rsidRPr="00707AD7">
              <w:rPr>
                <w:rFonts w:ascii="Verdana" w:hAnsi="Verdana"/>
                <w:b/>
                <w:sz w:val="20"/>
                <w:szCs w:val="20"/>
                <w:u w:val="single"/>
              </w:rPr>
              <w:t>Random Forest Classifier</w:t>
            </w:r>
            <w:r w:rsidRPr="00707AD7">
              <w:rPr>
                <w:rFonts w:ascii="Verdana" w:hAnsi="Verdana"/>
                <w:b/>
                <w:sz w:val="20"/>
                <w:szCs w:val="20"/>
              </w:rPr>
              <w:t xml:space="preserve"> </w:t>
            </w:r>
            <w:r w:rsidR="00225237">
              <w:rPr>
                <w:rFonts w:ascii="Verdana" w:hAnsi="Verdana"/>
                <w:b/>
                <w:sz w:val="20"/>
                <w:szCs w:val="20"/>
              </w:rPr>
              <w:t>i</w:t>
            </w:r>
            <w:r w:rsidRPr="00707AD7">
              <w:rPr>
                <w:rFonts w:ascii="Verdana" w:hAnsi="Verdana"/>
                <w:bCs/>
                <w:sz w:val="20"/>
                <w:szCs w:val="20"/>
              </w:rPr>
              <w:t>n a random forest classifier, all the internal decision trees are weak learners, the outputs of these weak decision trees are combined i.e., mode of all the predictions is as the final prediction.</w:t>
            </w:r>
          </w:p>
          <w:p w14:paraId="66537B4A" w14:textId="59F89143" w:rsidR="00CE5D9D" w:rsidRPr="00707AD7" w:rsidRDefault="00707AD7" w:rsidP="00AC1C65">
            <w:pPr>
              <w:pStyle w:val="ListParagraph"/>
              <w:numPr>
                <w:ilvl w:val="0"/>
                <w:numId w:val="2"/>
              </w:numPr>
              <w:jc w:val="both"/>
              <w:rPr>
                <w:rFonts w:ascii="Verdana" w:hAnsi="Verdana"/>
                <w:bCs/>
                <w:sz w:val="20"/>
                <w:szCs w:val="20"/>
              </w:rPr>
            </w:pPr>
            <w:r w:rsidRPr="00707AD7">
              <w:rPr>
                <w:rFonts w:ascii="Verdana" w:hAnsi="Verdana"/>
                <w:b/>
                <w:sz w:val="20"/>
                <w:szCs w:val="20"/>
                <w:u w:val="single"/>
              </w:rPr>
              <w:t>Bernoulli Naïve Bayes Classifier</w:t>
            </w:r>
            <w:r w:rsidRPr="00707AD7">
              <w:rPr>
                <w:rFonts w:ascii="Verdana" w:hAnsi="Verdana"/>
                <w:bCs/>
                <w:sz w:val="20"/>
                <w:szCs w:val="20"/>
              </w:rPr>
              <w:t xml:space="preserve"> is another useful naïve Bayes model. The assumption in this model is that the features are binary (0s and 1s) in nature.</w:t>
            </w:r>
          </w:p>
          <w:p w14:paraId="62322D87" w14:textId="5A467C8E" w:rsidR="00567859" w:rsidRPr="007858BF" w:rsidRDefault="001F1088" w:rsidP="00AC1C65">
            <w:pPr>
              <w:pStyle w:val="ListParagraph"/>
              <w:numPr>
                <w:ilvl w:val="0"/>
                <w:numId w:val="1"/>
              </w:numPr>
              <w:jc w:val="both"/>
              <w:rPr>
                <w:rFonts w:ascii="Verdana" w:hAnsi="Verdana"/>
                <w:bCs/>
                <w:sz w:val="20"/>
                <w:szCs w:val="20"/>
              </w:rPr>
            </w:pPr>
            <w:r w:rsidRPr="007858BF">
              <w:rPr>
                <w:rFonts w:ascii="Verdana" w:hAnsi="Verdana"/>
                <w:b/>
                <w:sz w:val="20"/>
                <w:szCs w:val="20"/>
                <w:u w:val="single"/>
              </w:rPr>
              <w:t>Inference</w:t>
            </w:r>
            <w:r w:rsidRPr="00051B18">
              <w:rPr>
                <w:rFonts w:ascii="Verdana" w:hAnsi="Verdana"/>
                <w:bCs/>
                <w:sz w:val="20"/>
                <w:szCs w:val="20"/>
              </w:rPr>
              <w:t>: After training the four models we will be predicting the disease for the input symptoms by combining the predictions of all the models</w:t>
            </w:r>
            <w:r w:rsidR="00225237">
              <w:rPr>
                <w:rFonts w:ascii="Verdana" w:hAnsi="Verdana"/>
                <w:bCs/>
                <w:sz w:val="20"/>
                <w:szCs w:val="20"/>
              </w:rPr>
              <w:t xml:space="preserve"> (by taking mode)</w:t>
            </w:r>
            <w:r w:rsidRPr="00051B18">
              <w:rPr>
                <w:rFonts w:ascii="Verdana" w:hAnsi="Verdana"/>
                <w:bCs/>
                <w:sz w:val="20"/>
                <w:szCs w:val="20"/>
              </w:rPr>
              <w:t>. This makes our end prediction much more accurate.</w:t>
            </w:r>
          </w:p>
          <w:p w14:paraId="5DBE576D" w14:textId="3060264C" w:rsidR="00EC06CE" w:rsidRPr="00567859" w:rsidRDefault="005639C5" w:rsidP="00AC1C65">
            <w:pPr>
              <w:jc w:val="both"/>
              <w:rPr>
                <w:rFonts w:ascii="Verdana" w:hAnsi="Verdana"/>
                <w:b/>
                <w:sz w:val="20"/>
                <w:szCs w:val="20"/>
                <w:u w:val="single"/>
              </w:rPr>
            </w:pPr>
            <w:r w:rsidRPr="00567859">
              <w:rPr>
                <w:rFonts w:ascii="Verdana" w:hAnsi="Verdana"/>
                <w:b/>
                <w:sz w:val="20"/>
                <w:szCs w:val="20"/>
                <w:u w:val="single"/>
              </w:rPr>
              <w:t>Performance Measures:</w:t>
            </w:r>
          </w:p>
          <w:p w14:paraId="766213C1" w14:textId="2DAAC183" w:rsidR="00567859" w:rsidRPr="007858BF" w:rsidRDefault="00567859" w:rsidP="00AC1C65">
            <w:pPr>
              <w:jc w:val="both"/>
              <w:rPr>
                <w:rFonts w:ascii="Verdana" w:hAnsi="Verdana"/>
                <w:bCs/>
                <w:sz w:val="20"/>
                <w:szCs w:val="20"/>
              </w:rPr>
            </w:pPr>
            <w:r w:rsidRPr="00567859">
              <w:rPr>
                <w:rFonts w:ascii="Verdana" w:hAnsi="Verdana"/>
                <w:bCs/>
                <w:sz w:val="20"/>
                <w:szCs w:val="20"/>
              </w:rPr>
              <w:t>The quality of all 4 models is s</w:t>
            </w:r>
            <w:r w:rsidR="00225237">
              <w:rPr>
                <w:rFonts w:ascii="Verdana" w:hAnsi="Verdana"/>
                <w:bCs/>
                <w:sz w:val="20"/>
                <w:szCs w:val="20"/>
              </w:rPr>
              <w:t>ame as</w:t>
            </w:r>
            <w:r w:rsidRPr="00567859">
              <w:rPr>
                <w:rFonts w:ascii="Verdana" w:hAnsi="Verdana"/>
                <w:bCs/>
                <w:sz w:val="20"/>
                <w:szCs w:val="20"/>
              </w:rPr>
              <w:t xml:space="preserve"> to</w:t>
            </w:r>
            <w:r w:rsidR="00225237">
              <w:rPr>
                <w:rFonts w:ascii="Verdana" w:hAnsi="Verdana"/>
                <w:bCs/>
                <w:sz w:val="20"/>
                <w:szCs w:val="20"/>
              </w:rPr>
              <w:t xml:space="preserve"> the one</w:t>
            </w:r>
            <w:r w:rsidRPr="00567859">
              <w:rPr>
                <w:rFonts w:ascii="Verdana" w:hAnsi="Verdana"/>
                <w:bCs/>
                <w:sz w:val="20"/>
                <w:szCs w:val="20"/>
              </w:rPr>
              <w:t xml:space="preserve"> observed </w:t>
            </w:r>
            <w:r w:rsidR="00225237">
              <w:rPr>
                <w:rFonts w:ascii="Verdana" w:hAnsi="Verdana"/>
                <w:bCs/>
                <w:sz w:val="20"/>
                <w:szCs w:val="20"/>
              </w:rPr>
              <w:t>on the</w:t>
            </w:r>
            <w:r w:rsidRPr="00567859">
              <w:rPr>
                <w:rFonts w:ascii="Verdana" w:hAnsi="Verdana"/>
                <w:bCs/>
                <w:sz w:val="20"/>
                <w:szCs w:val="20"/>
              </w:rPr>
              <w:t xml:space="preserve"> confusion matrix below:</w:t>
            </w:r>
          </w:p>
          <w:p w14:paraId="2DE3C869" w14:textId="18B4F1F4" w:rsidR="00D4648A" w:rsidRDefault="00225237" w:rsidP="00D4648A">
            <w:pPr>
              <w:jc w:val="center"/>
              <w:rPr>
                <w:rFonts w:ascii="Verdana" w:hAnsi="Verdana"/>
                <w:b/>
                <w:noProof/>
                <w:sz w:val="20"/>
                <w:szCs w:val="20"/>
              </w:rPr>
            </w:pPr>
            <w:r>
              <w:rPr>
                <w:rFonts w:ascii="Verdana" w:hAnsi="Verdana"/>
                <w:b/>
                <w:noProof/>
                <w:sz w:val="20"/>
                <w:szCs w:val="20"/>
              </w:rPr>
              <w:drawing>
                <wp:inline distT="0" distB="0" distL="0" distR="0" wp14:anchorId="781FEF82" wp14:editId="0C772AD0">
                  <wp:extent cx="3166899" cy="279779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236780" cy="2859528"/>
                          </a:xfrm>
                          <a:prstGeom prst="rect">
                            <a:avLst/>
                          </a:prstGeom>
                        </pic:spPr>
                      </pic:pic>
                    </a:graphicData>
                  </a:graphic>
                </wp:inline>
              </w:drawing>
            </w:r>
          </w:p>
          <w:p w14:paraId="70B2CF77" w14:textId="3835DCBA" w:rsidR="00D4648A" w:rsidRDefault="00D4648A" w:rsidP="00D4648A">
            <w:pPr>
              <w:rPr>
                <w:rFonts w:ascii="Verdana" w:hAnsi="Verdana"/>
                <w:b/>
                <w:noProof/>
                <w:sz w:val="20"/>
                <w:szCs w:val="20"/>
              </w:rPr>
            </w:pPr>
          </w:p>
          <w:p w14:paraId="7BE22317" w14:textId="0589C0F8" w:rsidR="00D4648A" w:rsidRPr="00D4648A" w:rsidRDefault="00D4648A" w:rsidP="00D4648A">
            <w:pPr>
              <w:rPr>
                <w:rFonts w:ascii="Verdana" w:hAnsi="Verdana"/>
                <w:b/>
                <w:noProof/>
                <w:sz w:val="20"/>
                <w:szCs w:val="20"/>
                <w:u w:val="single"/>
              </w:rPr>
            </w:pPr>
            <w:r w:rsidRPr="00D4648A">
              <w:rPr>
                <w:rFonts w:ascii="Verdana" w:hAnsi="Verdana"/>
                <w:b/>
                <w:noProof/>
                <w:sz w:val="20"/>
                <w:szCs w:val="20"/>
                <w:u w:val="single"/>
              </w:rPr>
              <w:t>Final Result:</w:t>
            </w:r>
          </w:p>
          <w:p w14:paraId="37A296BB" w14:textId="77777777" w:rsidR="00D4648A" w:rsidRDefault="00D4648A" w:rsidP="00D4648A">
            <w:pPr>
              <w:rPr>
                <w:rFonts w:ascii="Verdana" w:hAnsi="Verdana"/>
                <w:b/>
                <w:noProof/>
                <w:sz w:val="20"/>
                <w:szCs w:val="20"/>
              </w:rPr>
            </w:pPr>
          </w:p>
          <w:p w14:paraId="0561983A" w14:textId="6CE081D8" w:rsidR="00D4648A" w:rsidRDefault="00D4648A" w:rsidP="00D4648A">
            <w:pPr>
              <w:rPr>
                <w:rFonts w:ascii="Verdana" w:hAnsi="Verdana"/>
                <w:b/>
                <w:noProof/>
                <w:sz w:val="20"/>
                <w:szCs w:val="20"/>
              </w:rPr>
            </w:pPr>
            <w:r>
              <w:rPr>
                <w:rFonts w:ascii="Verdana" w:hAnsi="Verdana"/>
                <w:b/>
                <w:noProof/>
                <w:sz w:val="20"/>
                <w:szCs w:val="20"/>
              </w:rPr>
              <w:drawing>
                <wp:inline distT="0" distB="0" distL="0" distR="0" wp14:anchorId="37635AF7" wp14:editId="6C164DEE">
                  <wp:extent cx="5636071" cy="2947916"/>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74421" cy="2967975"/>
                          </a:xfrm>
                          <a:prstGeom prst="rect">
                            <a:avLst/>
                          </a:prstGeom>
                        </pic:spPr>
                      </pic:pic>
                    </a:graphicData>
                  </a:graphic>
                </wp:inline>
              </w:drawing>
            </w:r>
          </w:p>
          <w:p w14:paraId="7C26859B" w14:textId="77777777" w:rsidR="00EC06CE" w:rsidRDefault="00EC06CE" w:rsidP="00D4648A">
            <w:pPr>
              <w:rPr>
                <w:rFonts w:ascii="Verdana" w:hAnsi="Verdana"/>
                <w:b/>
                <w:sz w:val="20"/>
                <w:szCs w:val="20"/>
              </w:rPr>
            </w:pPr>
          </w:p>
          <w:p w14:paraId="0AD1F481" w14:textId="2EB8A1DE" w:rsidR="00D4648A" w:rsidRPr="00EC06CE" w:rsidRDefault="00D4648A" w:rsidP="00D4648A">
            <w:pPr>
              <w:rPr>
                <w:rFonts w:ascii="Verdana" w:hAnsi="Verdana"/>
                <w:b/>
                <w:sz w:val="20"/>
                <w:szCs w:val="20"/>
              </w:rPr>
            </w:pPr>
          </w:p>
        </w:tc>
      </w:tr>
    </w:tbl>
    <w:p w14:paraId="41E982CA" w14:textId="77777777" w:rsidR="00667298" w:rsidRDefault="00667298"/>
    <w:sectPr w:rsidR="00667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75pt;height:10.75pt" o:bullet="t">
        <v:imagedata r:id="rId1" o:title="msoDA75"/>
      </v:shape>
    </w:pict>
  </w:numPicBullet>
  <w:abstractNum w:abstractNumId="0" w15:restartNumberingAfterBreak="0">
    <w:nsid w:val="1A8C310B"/>
    <w:multiLevelType w:val="hybridMultilevel"/>
    <w:tmpl w:val="D7E0248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B484F1E"/>
    <w:multiLevelType w:val="hybridMultilevel"/>
    <w:tmpl w:val="F3104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EA2C98"/>
    <w:multiLevelType w:val="hybridMultilevel"/>
    <w:tmpl w:val="04708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1645893">
    <w:abstractNumId w:val="2"/>
  </w:num>
  <w:num w:numId="2" w16cid:durableId="1382709132">
    <w:abstractNumId w:val="0"/>
  </w:num>
  <w:num w:numId="3" w16cid:durableId="1116220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6CE"/>
    <w:rsid w:val="00051B18"/>
    <w:rsid w:val="001F1088"/>
    <w:rsid w:val="00225237"/>
    <w:rsid w:val="002A76F5"/>
    <w:rsid w:val="0035041A"/>
    <w:rsid w:val="003E7F13"/>
    <w:rsid w:val="004A0112"/>
    <w:rsid w:val="00512318"/>
    <w:rsid w:val="00544536"/>
    <w:rsid w:val="005639C5"/>
    <w:rsid w:val="00567859"/>
    <w:rsid w:val="00667298"/>
    <w:rsid w:val="00707AD7"/>
    <w:rsid w:val="007858BF"/>
    <w:rsid w:val="00AC1C65"/>
    <w:rsid w:val="00CE5D9D"/>
    <w:rsid w:val="00D4648A"/>
    <w:rsid w:val="00EC0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EE2D96"/>
  <w15:chartTrackingRefBased/>
  <w15:docId w15:val="{BA06D3E8-8E14-431D-B7C9-1F5F6F57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0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7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Vishwanath</cp:lastModifiedBy>
  <cp:revision>4</cp:revision>
  <dcterms:created xsi:type="dcterms:W3CDTF">2022-06-09T10:45:00Z</dcterms:created>
  <dcterms:modified xsi:type="dcterms:W3CDTF">2022-06-09T13:14:00Z</dcterms:modified>
</cp:coreProperties>
</file>