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4F2" w:rsidRDefault="006D14F2" w:rsidP="006D14F2">
      <w:pPr>
        <w:rPr>
          <w:b/>
          <w:sz w:val="30"/>
        </w:rPr>
      </w:pPr>
      <w:r w:rsidRPr="006D14F2">
        <w:rPr>
          <w:b/>
          <w:sz w:val="30"/>
        </w:rPr>
        <w:t>Lab Manual – Introduction to Amazon Virtual Private Cloud (VPC)</w:t>
      </w:r>
    </w:p>
    <w:p w:rsidR="006D14F2" w:rsidRDefault="006D14F2" w:rsidP="006D14F2">
      <w:pPr>
        <w:rPr>
          <w:b/>
          <w:sz w:val="30"/>
        </w:rPr>
      </w:pPr>
    </w:p>
    <w:p w:rsidR="006D14F2" w:rsidRPr="006D14F2" w:rsidRDefault="006D14F2" w:rsidP="006D14F2">
      <w:pPr>
        <w:rPr>
          <w:b/>
          <w:sz w:val="30"/>
        </w:rPr>
      </w:pPr>
      <w:r>
        <w:rPr>
          <w:rFonts w:ascii="Times New Roman" w:eastAsia="Times New Roman" w:hAnsi="Times New Roman" w:cs="Times New Roman"/>
          <w:b/>
          <w:bCs/>
          <w:color w:val="202124"/>
          <w:sz w:val="45"/>
          <w:szCs w:val="45"/>
        </w:rPr>
        <w:t>To</w:t>
      </w:r>
      <w:r w:rsidRPr="006D14F2">
        <w:rPr>
          <w:rFonts w:ascii="Times New Roman" w:eastAsia="Times New Roman" w:hAnsi="Times New Roman" w:cs="Times New Roman"/>
          <w:b/>
          <w:bCs/>
          <w:color w:val="202124"/>
          <w:sz w:val="45"/>
          <w:szCs w:val="45"/>
        </w:rPr>
        <w:t>pics covered</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Upon completion of this lab, you will be able to:</w:t>
      </w:r>
    </w:p>
    <w:p w:rsidR="006D14F2" w:rsidRPr="006D14F2" w:rsidRDefault="006D14F2" w:rsidP="006D14F2">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Create an Amazon VPC Using the </w:t>
      </w:r>
      <w:r w:rsidRPr="006D14F2">
        <w:rPr>
          <w:rFonts w:ascii="Helvetica" w:eastAsia="Times New Roman" w:hAnsi="Helvetica" w:cs="Helvetica"/>
          <w:b/>
          <w:bCs/>
          <w:color w:val="202124"/>
          <w:sz w:val="26"/>
          <w:szCs w:val="26"/>
        </w:rPr>
        <w:t>VPC Wizard</w:t>
      </w:r>
    </w:p>
    <w:p w:rsidR="006D14F2" w:rsidRPr="006D14F2" w:rsidRDefault="006D14F2" w:rsidP="006D14F2">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Explore the basic components of a VPC including:</w:t>
      </w:r>
    </w:p>
    <w:p w:rsidR="006D14F2" w:rsidRP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Public and private subnets</w:t>
      </w:r>
    </w:p>
    <w:p w:rsidR="006D14F2" w:rsidRP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Route tables and routes</w:t>
      </w:r>
    </w:p>
    <w:p w:rsidR="006D14F2" w:rsidRP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NAT Gateways</w:t>
      </w:r>
    </w:p>
    <w:p w:rsidR="006D14F2" w:rsidRP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Network ACLs</w:t>
      </w:r>
    </w:p>
    <w:p w:rsid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Elastic IPs</w:t>
      </w:r>
    </w:p>
    <w:p w:rsidR="006D14F2" w:rsidRDefault="006D14F2" w:rsidP="006D14F2">
      <w:pPr>
        <w:numPr>
          <w:ilvl w:val="1"/>
          <w:numId w:val="9"/>
        </w:numPr>
        <w:shd w:val="clear" w:color="auto" w:fill="FFFFFF"/>
        <w:spacing w:after="0" w:line="240" w:lineRule="auto"/>
        <w:ind w:left="720"/>
        <w:rPr>
          <w:rFonts w:ascii="Helvetica" w:eastAsia="Times New Roman" w:hAnsi="Helvetica" w:cs="Helvetica"/>
          <w:color w:val="202124"/>
          <w:sz w:val="26"/>
          <w:szCs w:val="26"/>
        </w:rPr>
      </w:pPr>
    </w:p>
    <w:p w:rsidR="006D14F2" w:rsidRDefault="006D14F2" w:rsidP="006D14F2">
      <w:pPr>
        <w:shd w:val="clear" w:color="auto" w:fill="FFFFFF"/>
        <w:spacing w:after="0" w:line="240" w:lineRule="auto"/>
        <w:rPr>
          <w:rFonts w:ascii="Helvetica" w:eastAsia="Times New Roman" w:hAnsi="Helvetica" w:cs="Helvetica"/>
          <w:color w:val="202124"/>
          <w:sz w:val="26"/>
          <w:szCs w:val="26"/>
        </w:rPr>
      </w:pPr>
    </w:p>
    <w:p w:rsidR="006D14F2" w:rsidRDefault="006D14F2" w:rsidP="006D14F2">
      <w:pPr>
        <w:shd w:val="clear" w:color="auto" w:fill="FFFFFF"/>
        <w:spacing w:after="0" w:line="240" w:lineRule="auto"/>
        <w:rPr>
          <w:rFonts w:ascii="Helvetica" w:eastAsia="Times New Roman" w:hAnsi="Helvetica" w:cs="Helvetica"/>
          <w:color w:val="202124"/>
          <w:sz w:val="26"/>
          <w:szCs w:val="26"/>
        </w:rPr>
      </w:pPr>
    </w:p>
    <w:p w:rsidR="006D14F2" w:rsidRDefault="006D14F2" w:rsidP="006D14F2">
      <w:pPr>
        <w:shd w:val="clear" w:color="auto" w:fill="FFFFFF"/>
        <w:spacing w:after="0" w:line="240" w:lineRule="auto"/>
        <w:rPr>
          <w:rFonts w:ascii="Helvetica" w:eastAsia="Times New Roman" w:hAnsi="Helvetica" w:cs="Helvetica"/>
          <w:color w:val="202124"/>
          <w:sz w:val="26"/>
          <w:szCs w:val="26"/>
        </w:rPr>
      </w:pP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Times New Roman" w:eastAsia="Times New Roman" w:hAnsi="Times New Roman" w:cs="Times New Roman"/>
          <w:b/>
          <w:bCs/>
          <w:color w:val="202124"/>
          <w:sz w:val="45"/>
          <w:szCs w:val="45"/>
        </w:rPr>
        <w:t>What is Amazon Virtual Private Cloud (VPC)?</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6D14F2" w:rsidRDefault="006D14F2" w:rsidP="006D14F2">
      <w:pPr>
        <w:shd w:val="clear" w:color="auto" w:fill="FFFFFF"/>
        <w:spacing w:before="2400" w:after="480" w:line="240" w:lineRule="auto"/>
        <w:outlineLvl w:val="1"/>
        <w:rPr>
          <w:rFonts w:ascii="Times New Roman" w:eastAsia="Times New Roman" w:hAnsi="Times New Roman" w:cs="Times New Roman"/>
          <w:b/>
          <w:bCs/>
          <w:color w:val="202124"/>
          <w:sz w:val="45"/>
          <w:szCs w:val="45"/>
        </w:rPr>
      </w:pPr>
    </w:p>
    <w:p w:rsidR="008B1DC3" w:rsidRDefault="008B1DC3" w:rsidP="008B1DC3">
      <w:pPr>
        <w:shd w:val="clear" w:color="auto" w:fill="FFFFFF"/>
        <w:spacing w:after="0" w:line="240" w:lineRule="auto"/>
        <w:outlineLvl w:val="1"/>
        <w:rPr>
          <w:rFonts w:ascii="Times New Roman" w:eastAsia="Times New Roman" w:hAnsi="Times New Roman" w:cs="Times New Roman"/>
          <w:b/>
          <w:bCs/>
          <w:color w:val="202124"/>
          <w:sz w:val="45"/>
          <w:szCs w:val="45"/>
        </w:rPr>
      </w:pPr>
    </w:p>
    <w:p w:rsidR="008B1DC3" w:rsidRDefault="008B1DC3" w:rsidP="008B1DC3">
      <w:pPr>
        <w:shd w:val="clear" w:color="auto" w:fill="FFFFFF"/>
        <w:spacing w:after="0" w:line="240" w:lineRule="auto"/>
        <w:outlineLvl w:val="1"/>
        <w:rPr>
          <w:rFonts w:ascii="Times New Roman" w:eastAsia="Times New Roman" w:hAnsi="Times New Roman" w:cs="Times New Roman"/>
          <w:b/>
          <w:bCs/>
          <w:color w:val="202124"/>
          <w:sz w:val="45"/>
          <w:szCs w:val="45"/>
        </w:rPr>
      </w:pPr>
    </w:p>
    <w:p w:rsidR="008B1DC3" w:rsidRDefault="006D14F2" w:rsidP="008B1DC3">
      <w:pPr>
        <w:shd w:val="clear" w:color="auto" w:fill="FFFFFF"/>
        <w:spacing w:after="0" w:line="240" w:lineRule="auto"/>
        <w:outlineLvl w:val="1"/>
        <w:rPr>
          <w:rFonts w:ascii="Times New Roman" w:eastAsia="Times New Roman" w:hAnsi="Times New Roman" w:cs="Times New Roman"/>
          <w:b/>
          <w:bCs/>
          <w:color w:val="202124"/>
          <w:sz w:val="45"/>
          <w:szCs w:val="45"/>
        </w:rPr>
      </w:pPr>
      <w:r w:rsidRPr="006D14F2">
        <w:rPr>
          <w:rFonts w:ascii="Times New Roman" w:eastAsia="Times New Roman" w:hAnsi="Times New Roman" w:cs="Times New Roman"/>
          <w:b/>
          <w:bCs/>
          <w:color w:val="202124"/>
          <w:sz w:val="45"/>
          <w:szCs w:val="45"/>
        </w:rPr>
        <w:lastRenderedPageBreak/>
        <w:t>Start Lab</w:t>
      </w:r>
    </w:p>
    <w:p w:rsidR="008B1DC3" w:rsidRDefault="008B1DC3" w:rsidP="008B1DC3">
      <w:pPr>
        <w:shd w:val="clear" w:color="auto" w:fill="FFFFFF"/>
        <w:spacing w:after="0" w:line="240" w:lineRule="auto"/>
        <w:outlineLvl w:val="1"/>
        <w:rPr>
          <w:rFonts w:ascii="Times New Roman" w:eastAsia="Times New Roman" w:hAnsi="Times New Roman" w:cs="Times New Roman"/>
          <w:b/>
          <w:bCs/>
          <w:color w:val="202124"/>
          <w:sz w:val="45"/>
          <w:szCs w:val="45"/>
        </w:rPr>
      </w:pPr>
    </w:p>
    <w:p w:rsidR="006D14F2" w:rsidRPr="006D14F2" w:rsidRDefault="008B1DC3" w:rsidP="008B1DC3">
      <w:pPr>
        <w:shd w:val="clear" w:color="auto" w:fill="FFFFFF"/>
        <w:spacing w:after="0" w:line="240" w:lineRule="auto"/>
        <w:outlineLvl w:val="1"/>
        <w:rPr>
          <w:rFonts w:ascii="Times New Roman" w:eastAsia="Times New Roman" w:hAnsi="Times New Roman" w:cs="Times New Roman"/>
          <w:b/>
          <w:bCs/>
          <w:color w:val="202124"/>
          <w:sz w:val="45"/>
          <w:szCs w:val="45"/>
        </w:rPr>
      </w:pPr>
      <w:r>
        <w:rPr>
          <w:rFonts w:ascii="Times New Roman" w:eastAsia="Times New Roman" w:hAnsi="Times New Roman" w:cs="Times New Roman"/>
          <w:b/>
          <w:bCs/>
          <w:color w:val="202124"/>
          <w:sz w:val="45"/>
          <w:szCs w:val="45"/>
        </w:rPr>
        <w:t>T</w:t>
      </w:r>
      <w:r w:rsidR="006D14F2" w:rsidRPr="006D14F2">
        <w:rPr>
          <w:rFonts w:ascii="Times New Roman" w:eastAsia="Times New Roman" w:hAnsi="Times New Roman" w:cs="Times New Roman"/>
          <w:b/>
          <w:bCs/>
          <w:color w:val="202124"/>
          <w:sz w:val="45"/>
          <w:szCs w:val="45"/>
        </w:rPr>
        <w:t>ask 1: Create an Elastic IP address</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Your VPC will launch a NAT Gateway to provide Internet access to private resources. The NAT Gateway will be assigned a static IP address, known as an </w:t>
      </w:r>
      <w:r w:rsidRPr="006D14F2">
        <w:rPr>
          <w:rFonts w:ascii="Helvetica" w:eastAsia="Times New Roman" w:hAnsi="Helvetica" w:cs="Helvetica"/>
          <w:b/>
          <w:bCs/>
          <w:color w:val="202124"/>
          <w:sz w:val="26"/>
          <w:szCs w:val="26"/>
        </w:rPr>
        <w:t>Elastic IP address</w:t>
      </w:r>
      <w:r w:rsidRPr="006D14F2">
        <w:rPr>
          <w:rFonts w:ascii="Helvetica" w:eastAsia="Times New Roman" w:hAnsi="Helvetica" w:cs="Helvetica"/>
          <w:color w:val="202124"/>
          <w:sz w:val="26"/>
          <w:szCs w:val="26"/>
        </w:rPr>
        <w:t>. In this task, you will create the Elastic IP address.</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drawing>
          <wp:inline distT="0" distB="0" distL="0" distR="0">
            <wp:extent cx="1416685" cy="459740"/>
            <wp:effectExtent l="0" t="0" r="0" b="0"/>
            <wp:docPr id="19" name="Picture 19" descr="https://s3-us-west-2.amazonaws.com/us-west-2-aws-training/awsu-spl/spl-84/images/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3-us-west-2.amazonaws.com/us-west-2-aws-training/awsu-spl/spl-84/images/E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685" cy="459740"/>
                    </a:xfrm>
                    <a:prstGeom prst="rect">
                      <a:avLst/>
                    </a:prstGeom>
                    <a:noFill/>
                    <a:ln>
                      <a:noFill/>
                    </a:ln>
                  </pic:spPr>
                </pic:pic>
              </a:graphicData>
            </a:graphic>
          </wp:inline>
        </w:drawing>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An Elastic IP address is a public IPv4 address, which is reachable from the Internet. It is a </w:t>
      </w:r>
      <w:r w:rsidRPr="006D14F2">
        <w:rPr>
          <w:rFonts w:ascii="Helvetica" w:eastAsia="Times New Roman" w:hAnsi="Helvetica" w:cs="Helvetica"/>
          <w:i/>
          <w:iCs/>
          <w:color w:val="202124"/>
          <w:sz w:val="26"/>
          <w:szCs w:val="26"/>
        </w:rPr>
        <w:t>static IP address</w:t>
      </w:r>
      <w:r w:rsidRPr="006D14F2">
        <w:rPr>
          <w:rFonts w:ascii="Helvetica" w:eastAsia="Times New Roman" w:hAnsi="Helvetica" w:cs="Helvetica"/>
          <w:color w:val="202124"/>
          <w:sz w:val="26"/>
          <w:szCs w:val="26"/>
        </w:rPr>
        <w:t>, which means that the IP address will not change. You can associate the Elastic IP address with a resource in your VPC, such as a NAT Gateway or an Amazon EC2 instance. You retain control of the Elastic IP address until you release it back to AWS.</w:t>
      </w:r>
    </w:p>
    <w:p w:rsidR="006D14F2" w:rsidRPr="006D14F2" w:rsidRDefault="006D14F2" w:rsidP="006D14F2">
      <w:pPr>
        <w:numPr>
          <w:ilvl w:val="0"/>
          <w:numId w:val="14"/>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w:t>
      </w:r>
      <w:r w:rsidRPr="006D14F2">
        <w:rPr>
          <w:rFonts w:ascii="Helvetica" w:eastAsia="Times New Roman" w:hAnsi="Helvetica" w:cs="Helvetica"/>
          <w:b/>
          <w:bCs/>
          <w:color w:val="202124"/>
          <w:sz w:val="26"/>
          <w:szCs w:val="26"/>
        </w:rPr>
        <w:t>AWS Management Console</w:t>
      </w:r>
      <w:r w:rsidRPr="006D14F2">
        <w:rPr>
          <w:rFonts w:ascii="Helvetica" w:eastAsia="Times New Roman" w:hAnsi="Helvetica" w:cs="Helvetica"/>
          <w:color w:val="202124"/>
          <w:sz w:val="26"/>
          <w:szCs w:val="26"/>
        </w:rPr>
        <w:t>, on the </w:t>
      </w:r>
      <w:r w:rsidRPr="006D14F2">
        <w:rPr>
          <w:rFonts w:ascii="Helvetica" w:eastAsia="Times New Roman" w:hAnsi="Helvetica" w:cs="Helvetica"/>
          <w:b/>
          <w:bCs/>
          <w:color w:val="202124"/>
          <w:sz w:val="26"/>
          <w:szCs w:val="26"/>
        </w:rPr>
        <w:t>Services</w:t>
      </w:r>
      <w:r w:rsidRPr="006D14F2">
        <w:rPr>
          <w:rFonts w:ascii="Helvetica" w:eastAsia="Times New Roman" w:hAnsi="Helvetica" w:cs="Helvetica"/>
          <w:color w:val="202124"/>
          <w:sz w:val="26"/>
          <w:szCs w:val="26"/>
        </w:rPr>
        <w:t> menu, click </w:t>
      </w:r>
      <w:r w:rsidRPr="006D14F2">
        <w:rPr>
          <w:rFonts w:ascii="Helvetica" w:eastAsia="Times New Roman" w:hAnsi="Helvetica" w:cs="Helvetica"/>
          <w:b/>
          <w:bCs/>
          <w:color w:val="202124"/>
          <w:sz w:val="26"/>
          <w:szCs w:val="26"/>
        </w:rPr>
        <w:t>VPC</w:t>
      </w:r>
      <w:r w:rsidRPr="006D14F2">
        <w:rPr>
          <w:rFonts w:ascii="Helvetica" w:eastAsia="Times New Roman" w:hAnsi="Helvetica" w:cs="Helvetica"/>
          <w:color w:val="202124"/>
          <w:sz w:val="26"/>
          <w:szCs w:val="26"/>
        </w:rPr>
        <w:t>.</w:t>
      </w:r>
    </w:p>
    <w:p w:rsidR="006D14F2" w:rsidRPr="006D14F2" w:rsidRDefault="006D14F2" w:rsidP="006D14F2">
      <w:pPr>
        <w:numPr>
          <w:ilvl w:val="0"/>
          <w:numId w:val="14"/>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left navigation pane, click </w:t>
      </w:r>
      <w:r w:rsidRPr="006D14F2">
        <w:rPr>
          <w:rFonts w:ascii="Helvetica" w:eastAsia="Times New Roman" w:hAnsi="Helvetica" w:cs="Helvetica"/>
          <w:b/>
          <w:bCs/>
          <w:color w:val="202124"/>
          <w:sz w:val="26"/>
          <w:szCs w:val="26"/>
        </w:rPr>
        <w:t>Elastic IPs</w:t>
      </w:r>
      <w:r w:rsidRPr="006D14F2">
        <w:rPr>
          <w:rFonts w:ascii="Helvetica" w:eastAsia="Times New Roman" w:hAnsi="Helvetica" w:cs="Helvetica"/>
          <w:color w:val="202124"/>
          <w:sz w:val="26"/>
          <w:szCs w:val="26"/>
        </w:rPr>
        <w:t>.</w:t>
      </w:r>
    </w:p>
    <w:p w:rsidR="006D14F2" w:rsidRPr="006D14F2" w:rsidRDefault="006D14F2" w:rsidP="006D14F2">
      <w:pPr>
        <w:numPr>
          <w:ilvl w:val="0"/>
          <w:numId w:val="14"/>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Allocate new address</w:t>
      </w:r>
      <w:r w:rsidRPr="006D14F2">
        <w:rPr>
          <w:rFonts w:ascii="Helvetica" w:eastAsia="Times New Roman" w:hAnsi="Helvetica" w:cs="Helvetica"/>
          <w:color w:val="202124"/>
          <w:sz w:val="26"/>
          <w:szCs w:val="26"/>
        </w:rPr>
        <w:t>.</w:t>
      </w:r>
    </w:p>
    <w:p w:rsidR="006D14F2" w:rsidRPr="006D14F2" w:rsidRDefault="006D14F2" w:rsidP="006D14F2">
      <w:pPr>
        <w:numPr>
          <w:ilvl w:val="0"/>
          <w:numId w:val="14"/>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Allocate</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Your Elastic IP address is displayed. You will use it in the next task.</w:t>
      </w:r>
    </w:p>
    <w:p w:rsidR="006D14F2" w:rsidRDefault="006D14F2" w:rsidP="006D14F2">
      <w:pPr>
        <w:numPr>
          <w:ilvl w:val="0"/>
          <w:numId w:val="15"/>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Close</w:t>
      </w:r>
      <w:r w:rsidRPr="006D14F2">
        <w:rPr>
          <w:rFonts w:ascii="Helvetica" w:eastAsia="Times New Roman" w:hAnsi="Helvetica" w:cs="Helvetica"/>
          <w:color w:val="202124"/>
          <w:sz w:val="26"/>
          <w:szCs w:val="26"/>
        </w:rPr>
        <w:t>.</w:t>
      </w: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Default="008B1DC3" w:rsidP="008B1DC3">
      <w:pPr>
        <w:shd w:val="clear" w:color="auto" w:fill="FFFFFF"/>
        <w:spacing w:after="0" w:line="240" w:lineRule="auto"/>
        <w:rPr>
          <w:rFonts w:ascii="Helvetica" w:eastAsia="Times New Roman" w:hAnsi="Helvetica" w:cs="Helvetica"/>
          <w:color w:val="202124"/>
          <w:sz w:val="26"/>
          <w:szCs w:val="26"/>
        </w:rPr>
      </w:pPr>
    </w:p>
    <w:p w:rsidR="008B1DC3" w:rsidRPr="006D14F2" w:rsidRDefault="008B1DC3" w:rsidP="008B1DC3">
      <w:pPr>
        <w:shd w:val="clear" w:color="auto" w:fill="FFFFFF"/>
        <w:spacing w:after="0" w:line="240" w:lineRule="auto"/>
        <w:rPr>
          <w:rFonts w:ascii="Helvetica" w:eastAsia="Times New Roman" w:hAnsi="Helvetica" w:cs="Helvetica"/>
          <w:color w:val="202124"/>
          <w:sz w:val="26"/>
          <w:szCs w:val="26"/>
        </w:rPr>
      </w:pPr>
    </w:p>
    <w:p w:rsidR="006D14F2" w:rsidRPr="006D14F2" w:rsidRDefault="006D14F2" w:rsidP="006D14F2">
      <w:pPr>
        <w:shd w:val="clear" w:color="auto" w:fill="FFFFFF"/>
        <w:spacing w:before="2400" w:after="480" w:line="240" w:lineRule="auto"/>
        <w:outlineLvl w:val="1"/>
        <w:rPr>
          <w:rFonts w:ascii="Times New Roman" w:eastAsia="Times New Roman" w:hAnsi="Times New Roman" w:cs="Times New Roman"/>
          <w:b/>
          <w:bCs/>
          <w:color w:val="202124"/>
          <w:sz w:val="45"/>
          <w:szCs w:val="45"/>
        </w:rPr>
      </w:pPr>
      <w:r w:rsidRPr="006D14F2">
        <w:rPr>
          <w:rFonts w:ascii="Times New Roman" w:eastAsia="Times New Roman" w:hAnsi="Times New Roman" w:cs="Times New Roman"/>
          <w:b/>
          <w:bCs/>
          <w:color w:val="202124"/>
          <w:sz w:val="45"/>
          <w:szCs w:val="45"/>
        </w:rPr>
        <w:lastRenderedPageBreak/>
        <w:t>Task 2: Create an Amazon VPC</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this task you will create an Amazon VPC using the </w:t>
      </w:r>
      <w:r w:rsidRPr="006D14F2">
        <w:rPr>
          <w:rFonts w:ascii="Helvetica" w:eastAsia="Times New Roman" w:hAnsi="Helvetica" w:cs="Helvetica"/>
          <w:b/>
          <w:bCs/>
          <w:color w:val="202124"/>
          <w:sz w:val="26"/>
          <w:szCs w:val="26"/>
        </w:rPr>
        <w:t>VPC wizard</w:t>
      </w:r>
      <w:r w:rsidRPr="006D14F2">
        <w:rPr>
          <w:rFonts w:ascii="Helvetica" w:eastAsia="Times New Roman" w:hAnsi="Helvetica" w:cs="Helvetica"/>
          <w:color w:val="202124"/>
          <w:sz w:val="26"/>
          <w:szCs w:val="26"/>
        </w:rPr>
        <w:t>. The wizard automatically creates a VPC based upon parameters you specify. Using the VPC Wizard is much simpler than manually creating each component of the VPC.</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Here is an overview of the VPC you will create:</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drawing>
          <wp:inline distT="0" distB="0" distL="0" distR="0">
            <wp:extent cx="6045482" cy="4407520"/>
            <wp:effectExtent l="0" t="0" r="0" b="0"/>
            <wp:docPr id="18" name="Picture 18" descr="https://s3-us-west-2.amazonaws.com/us-west-2-aws-training/awsu-spl/spl-84/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3-us-west-2.amazonaws.com/us-west-2-aws-training/awsu-spl/spl-84/images/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2606" cy="4412714"/>
                    </a:xfrm>
                    <a:prstGeom prst="rect">
                      <a:avLst/>
                    </a:prstGeom>
                    <a:noFill/>
                    <a:ln>
                      <a:noFill/>
                    </a:ln>
                  </pic:spPr>
                </pic:pic>
              </a:graphicData>
            </a:graphic>
          </wp:inline>
        </w:drawing>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Each component will be explained in more detail later in this lab.</w:t>
      </w:r>
    </w:p>
    <w:p w:rsidR="006D14F2" w:rsidRPr="006D14F2" w:rsidRDefault="006D14F2" w:rsidP="006D14F2">
      <w:pPr>
        <w:numPr>
          <w:ilvl w:val="0"/>
          <w:numId w:val="16"/>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VPC Dashboard</w:t>
      </w:r>
      <w:r w:rsidRPr="006D14F2">
        <w:rPr>
          <w:rFonts w:ascii="Helvetica" w:eastAsia="Times New Roman" w:hAnsi="Helvetica" w:cs="Helvetica"/>
          <w:color w:val="202124"/>
          <w:sz w:val="26"/>
          <w:szCs w:val="26"/>
        </w:rPr>
        <w:t> in the top-left corner.</w:t>
      </w:r>
    </w:p>
    <w:p w:rsidR="006D14F2" w:rsidRPr="006D14F2" w:rsidRDefault="006D14F2" w:rsidP="006D14F2">
      <w:pPr>
        <w:numPr>
          <w:ilvl w:val="0"/>
          <w:numId w:val="16"/>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Start VPC Wizard</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wizard offers four pre-defined configurations. Click each option in the Wizard to view their definition:</w:t>
      </w:r>
    </w:p>
    <w:p w:rsidR="006D14F2" w:rsidRPr="006D14F2" w:rsidRDefault="006D14F2" w:rsidP="006D14F2">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VPC with a Single Public Subnet:</w:t>
      </w:r>
      <w:r w:rsidRPr="006D14F2">
        <w:rPr>
          <w:rFonts w:ascii="Helvetica" w:eastAsia="Times New Roman" w:hAnsi="Helvetica" w:cs="Helvetica"/>
          <w:color w:val="202124"/>
          <w:sz w:val="26"/>
          <w:szCs w:val="26"/>
        </w:rPr>
        <w:t> A single public subnet connected to the Internet. This is ideal for applications that operate purely in the AWS cloud.</w:t>
      </w:r>
    </w:p>
    <w:p w:rsidR="006D14F2" w:rsidRPr="006D14F2" w:rsidRDefault="006D14F2" w:rsidP="006D14F2">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lastRenderedPageBreak/>
        <w:t>VPC with Public and Private Subnets:</w:t>
      </w:r>
      <w:r w:rsidRPr="006D14F2">
        <w:rPr>
          <w:rFonts w:ascii="Helvetica" w:eastAsia="Times New Roman" w:hAnsi="Helvetica" w:cs="Helvetica"/>
          <w:color w:val="202124"/>
          <w:sz w:val="26"/>
          <w:szCs w:val="26"/>
        </w:rPr>
        <w:t> A public subnet for Internet-facing resources and a private subnet for back-end resources. A NAT Gateway is also launched to provide Internet access for resources in the private subnet. This is ideal for keeping private resources separate from the Internet.</w:t>
      </w:r>
    </w:p>
    <w:p w:rsidR="006D14F2" w:rsidRPr="006D14F2" w:rsidRDefault="006D14F2" w:rsidP="006D14F2">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VPC with Public and Private Subnets and Hardware VPN Access:</w:t>
      </w:r>
      <w:r w:rsidRPr="006D14F2">
        <w:rPr>
          <w:rFonts w:ascii="Helvetica" w:eastAsia="Times New Roman" w:hAnsi="Helvetica" w:cs="Helvetica"/>
          <w:color w:val="202124"/>
          <w:sz w:val="26"/>
          <w:szCs w:val="26"/>
        </w:rPr>
        <w:t> A public subnet and a private subnet, plus a Virtual Private Network (VPN) connection to an existing Corporate Data Center. This is ideal when you have legacy infrastructure in a data center, which can connect to the AWS cloud as a combined network.</w:t>
      </w:r>
    </w:p>
    <w:p w:rsidR="006D14F2" w:rsidRPr="006D14F2" w:rsidRDefault="006D14F2" w:rsidP="006D14F2">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VPC with a Private Subnet Only and Hardware VPN Access:</w:t>
      </w:r>
      <w:r w:rsidRPr="006D14F2">
        <w:rPr>
          <w:rFonts w:ascii="Helvetica" w:eastAsia="Times New Roman" w:hAnsi="Helvetica" w:cs="Helvetica"/>
          <w:color w:val="202124"/>
          <w:sz w:val="26"/>
          <w:szCs w:val="26"/>
        </w:rPr>
        <w:t> A private subnet connected to a Corporate Data Center via a VPN connection. This is ideal for </w:t>
      </w:r>
      <w:r w:rsidRPr="006D14F2">
        <w:rPr>
          <w:rFonts w:ascii="Helvetica" w:eastAsia="Times New Roman" w:hAnsi="Helvetica" w:cs="Helvetica"/>
          <w:i/>
          <w:iCs/>
          <w:color w:val="202124"/>
          <w:sz w:val="26"/>
          <w:szCs w:val="26"/>
        </w:rPr>
        <w:t>bursting into the AWS cloud</w:t>
      </w:r>
      <w:r w:rsidRPr="006D14F2">
        <w:rPr>
          <w:rFonts w:ascii="Helvetica" w:eastAsia="Times New Roman" w:hAnsi="Helvetica" w:cs="Helvetica"/>
          <w:color w:val="202124"/>
          <w:sz w:val="26"/>
          <w:szCs w:val="26"/>
        </w:rPr>
        <w:t> to provide additional resources while remaining totally secure from Internet access. This design is often used for Development and Testing, where no direct Internet access is required.</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This lab will use the </w:t>
      </w:r>
      <w:r w:rsidRPr="006D14F2">
        <w:rPr>
          <w:rFonts w:ascii="Helvetica" w:eastAsia="Times New Roman" w:hAnsi="Helvetica" w:cs="Helvetica"/>
          <w:b/>
          <w:bCs/>
          <w:color w:val="202124"/>
          <w:sz w:val="26"/>
          <w:szCs w:val="26"/>
        </w:rPr>
        <w:t>VPC with Public and Private Subnets</w:t>
      </w:r>
      <w:r w:rsidRPr="006D14F2">
        <w:rPr>
          <w:rFonts w:ascii="Helvetica" w:eastAsia="Times New Roman" w:hAnsi="Helvetica" w:cs="Helvetica"/>
          <w:color w:val="202124"/>
          <w:sz w:val="26"/>
          <w:szCs w:val="26"/>
        </w:rPr>
        <w:t> template.</w:t>
      </w:r>
    </w:p>
    <w:p w:rsidR="006D14F2" w:rsidRPr="006D14F2" w:rsidRDefault="006D14F2" w:rsidP="006D14F2">
      <w:pPr>
        <w:numPr>
          <w:ilvl w:val="0"/>
          <w:numId w:val="18"/>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VPC with Public and Private Subnets</w:t>
      </w:r>
      <w:r w:rsidRPr="006D14F2">
        <w:rPr>
          <w:rFonts w:ascii="Helvetica" w:eastAsia="Times New Roman" w:hAnsi="Helvetica" w:cs="Helvetica"/>
          <w:color w:val="202124"/>
          <w:sz w:val="26"/>
          <w:szCs w:val="26"/>
        </w:rPr>
        <w:t> (the second option).</w:t>
      </w:r>
    </w:p>
    <w:p w:rsidR="006D14F2" w:rsidRPr="006D14F2" w:rsidRDefault="006D14F2" w:rsidP="006D14F2">
      <w:pPr>
        <w:numPr>
          <w:ilvl w:val="0"/>
          <w:numId w:val="18"/>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Select</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You are now presented with parameters to customize the VPC configuration. Configure the following settings, leaving other fields at their default values:</w: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VPC name:</w:t>
      </w:r>
      <w:r w:rsidRPr="006D14F2">
        <w:rPr>
          <w:rFonts w:ascii="Helvetica" w:eastAsia="Times New Roman" w:hAnsi="Helvetica" w:cs="Helvetica"/>
          <w:color w:val="202124"/>
          <w:sz w:val="26"/>
          <w:szCs w:val="26"/>
        </w:rPr>
        <w:t> </w:t>
      </w:r>
      <w:r w:rsidRPr="006D14F2">
        <w:rPr>
          <w:rFonts w:ascii="Helvetica" w:eastAsia="Times New Roman" w:hAnsi="Helvetica" w:cs="Helvetica"/>
          <w:color w:val="202124"/>
          <w:sz w:val="26"/>
          <w:szCs w:val="26"/>
        </w:rPr>
        <w:object w:dxaOrig="6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34.55pt;height:17.9pt" o:ole="">
            <v:imagedata r:id="rId7" o:title=""/>
          </v:shape>
          <w:control r:id="rId8" w:name="DefaultOcxName2" w:shapeid="_x0000_i1107"/>
        </w:objec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Public subnet's IPv4 CIDR:</w:t>
      </w:r>
      <w:r w:rsidRPr="006D14F2">
        <w:rPr>
          <w:rFonts w:ascii="Helvetica" w:eastAsia="Times New Roman" w:hAnsi="Helvetica" w:cs="Helvetica"/>
          <w:color w:val="202124"/>
          <w:sz w:val="26"/>
          <w:szCs w:val="26"/>
        </w:rPr>
        <w:t> </w:t>
      </w:r>
      <w:r w:rsidRPr="006D14F2">
        <w:rPr>
          <w:rFonts w:ascii="Helvetica" w:eastAsia="Times New Roman" w:hAnsi="Helvetica" w:cs="Helvetica"/>
          <w:color w:val="202124"/>
          <w:sz w:val="26"/>
          <w:szCs w:val="26"/>
        </w:rPr>
        <w:object w:dxaOrig="690" w:dyaOrig="360">
          <v:shape id="_x0000_i1100" type="#_x0000_t75" style="width:57pt;height:17.9pt" o:ole="">
            <v:imagedata r:id="rId9" o:title=""/>
          </v:shape>
          <w:control r:id="rId10" w:name="DefaultOcxName3" w:shapeid="_x0000_i1100"/>
        </w:objec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Public Availability Zone:</w:t>
      </w:r>
      <w:r w:rsidRPr="006D14F2">
        <w:rPr>
          <w:rFonts w:ascii="Helvetica" w:eastAsia="Times New Roman" w:hAnsi="Helvetica" w:cs="Helvetica"/>
          <w:color w:val="202124"/>
          <w:sz w:val="26"/>
          <w:szCs w:val="26"/>
        </w:rPr>
        <w:t> Select the first Availability Zone in the list</w: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Private subnet's IPv4 CIDR:</w:t>
      </w:r>
      <w:r w:rsidRPr="006D14F2">
        <w:rPr>
          <w:rFonts w:ascii="Helvetica" w:eastAsia="Times New Roman" w:hAnsi="Helvetica" w:cs="Helvetica"/>
          <w:color w:val="202124"/>
          <w:sz w:val="26"/>
          <w:szCs w:val="26"/>
        </w:rPr>
        <w:t> </w:t>
      </w:r>
      <w:r w:rsidRPr="006D14F2">
        <w:rPr>
          <w:rFonts w:ascii="Helvetica" w:eastAsia="Times New Roman" w:hAnsi="Helvetica" w:cs="Helvetica"/>
          <w:color w:val="202124"/>
          <w:sz w:val="26"/>
          <w:szCs w:val="26"/>
        </w:rPr>
        <w:object w:dxaOrig="690" w:dyaOrig="360">
          <v:shape id="_x0000_i1099" type="#_x0000_t75" style="width:57pt;height:17.9pt" o:ole="">
            <v:imagedata r:id="rId11" o:title=""/>
          </v:shape>
          <w:control r:id="rId12" w:name="DefaultOcxName4" w:shapeid="_x0000_i1099"/>
        </w:objec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Private Availability Zone:</w:t>
      </w:r>
      <w:r w:rsidRPr="006D14F2">
        <w:rPr>
          <w:rFonts w:ascii="Helvetica" w:eastAsia="Times New Roman" w:hAnsi="Helvetica" w:cs="Helvetica"/>
          <w:color w:val="202124"/>
          <w:sz w:val="26"/>
          <w:szCs w:val="26"/>
        </w:rPr>
        <w:t> Select the same availability zone as the public subnet</w:t>
      </w:r>
    </w:p>
    <w:p w:rsidR="006D14F2" w:rsidRPr="006D14F2" w:rsidRDefault="006D14F2" w:rsidP="006D14F2">
      <w:pPr>
        <w:numPr>
          <w:ilvl w:val="0"/>
          <w:numId w:val="1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Elastic IP Allocation ID:</w:t>
      </w:r>
      <w:r w:rsidRPr="006D14F2">
        <w:rPr>
          <w:rFonts w:ascii="Helvetica" w:eastAsia="Times New Roman" w:hAnsi="Helvetica" w:cs="Helvetica"/>
          <w:color w:val="202124"/>
          <w:sz w:val="26"/>
          <w:szCs w:val="26"/>
        </w:rPr>
        <w:t> Click in the box and select the Elastic IP Address you created earlier</w:t>
      </w:r>
    </w:p>
    <w:p w:rsidR="006D14F2" w:rsidRPr="006D14F2" w:rsidRDefault="006D14F2" w:rsidP="006D14F2">
      <w:pPr>
        <w:numPr>
          <w:ilvl w:val="0"/>
          <w:numId w:val="20"/>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Create VPC</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Your VPC will now be created. A status window displays progress. When the VPC completes, a status window confirms that your VPC has been successfully created. This may take a few minutes to create.</w:t>
      </w:r>
    </w:p>
    <w:p w:rsidR="006D14F2" w:rsidRPr="006D14F2" w:rsidRDefault="006D14F2" w:rsidP="006D14F2">
      <w:pPr>
        <w:numPr>
          <w:ilvl w:val="0"/>
          <w:numId w:val="21"/>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w:t>
      </w:r>
      <w:r w:rsidRPr="006D14F2">
        <w:rPr>
          <w:rFonts w:ascii="Helvetica" w:eastAsia="Times New Roman" w:hAnsi="Helvetica" w:cs="Helvetica"/>
          <w:b/>
          <w:bCs/>
          <w:color w:val="202124"/>
          <w:sz w:val="26"/>
          <w:szCs w:val="26"/>
        </w:rPr>
        <w:t>OK</w:t>
      </w:r>
      <w:r w:rsidRPr="006D14F2">
        <w:rPr>
          <w:rFonts w:ascii="Helvetica" w:eastAsia="Times New Roman" w:hAnsi="Helvetica" w:cs="Helvetica"/>
          <w:color w:val="202124"/>
          <w:sz w:val="26"/>
          <w:szCs w:val="26"/>
        </w:rPr>
        <w:t> to close the status window and return to the VPC dashboard.</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Your newly created VPC is now displayed in the </w:t>
      </w:r>
      <w:r w:rsidRPr="006D14F2">
        <w:rPr>
          <w:rFonts w:ascii="Helvetica" w:eastAsia="Times New Roman" w:hAnsi="Helvetica" w:cs="Helvetica"/>
          <w:b/>
          <w:bCs/>
          <w:color w:val="202124"/>
          <w:sz w:val="26"/>
          <w:szCs w:val="26"/>
        </w:rPr>
        <w:t>VPC Dashboard</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before="2400" w:after="480" w:line="240" w:lineRule="auto"/>
        <w:outlineLvl w:val="1"/>
        <w:rPr>
          <w:rFonts w:ascii="Times New Roman" w:eastAsia="Times New Roman" w:hAnsi="Times New Roman" w:cs="Times New Roman"/>
          <w:b/>
          <w:bCs/>
          <w:color w:val="202124"/>
          <w:sz w:val="45"/>
          <w:szCs w:val="45"/>
        </w:rPr>
      </w:pPr>
      <w:r w:rsidRPr="006D14F2">
        <w:rPr>
          <w:rFonts w:ascii="Times New Roman" w:eastAsia="Times New Roman" w:hAnsi="Times New Roman" w:cs="Times New Roman"/>
          <w:b/>
          <w:bCs/>
          <w:color w:val="202124"/>
          <w:sz w:val="45"/>
          <w:szCs w:val="45"/>
        </w:rPr>
        <w:lastRenderedPageBreak/>
        <w:t>Task 3: Explore your VPC</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this task, you will explore the VPC components created by the VPC Wizard.</w:t>
      </w:r>
    </w:p>
    <w:p w:rsidR="006D14F2" w:rsidRPr="006D14F2" w:rsidRDefault="006D14F2" w:rsidP="006D14F2">
      <w:pPr>
        <w:numPr>
          <w:ilvl w:val="0"/>
          <w:numId w:val="22"/>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top-left corner, under </w:t>
      </w:r>
      <w:r w:rsidRPr="006D14F2">
        <w:rPr>
          <w:rFonts w:ascii="Helvetica" w:eastAsia="Times New Roman" w:hAnsi="Helvetica" w:cs="Helvetica"/>
          <w:b/>
          <w:bCs/>
          <w:color w:val="202124"/>
          <w:sz w:val="26"/>
          <w:szCs w:val="26"/>
        </w:rPr>
        <w:t>Filter by VPC</w:t>
      </w:r>
      <w:r w:rsidRPr="006D14F2">
        <w:rPr>
          <w:rFonts w:ascii="Helvetica" w:eastAsia="Times New Roman" w:hAnsi="Helvetica" w:cs="Helvetica"/>
          <w:color w:val="202124"/>
          <w:sz w:val="26"/>
          <w:szCs w:val="26"/>
        </w:rPr>
        <w:t>, click in the </w:t>
      </w:r>
      <w:r w:rsidRPr="006D14F2">
        <w:rPr>
          <w:rFonts w:ascii="Helvetica" w:eastAsia="Times New Roman" w:hAnsi="Helvetica" w:cs="Helvetica"/>
          <w:b/>
          <w:bCs/>
          <w:color w:val="202124"/>
          <w:sz w:val="26"/>
          <w:szCs w:val="26"/>
        </w:rPr>
        <w:t>Select a VPC</w:t>
      </w:r>
      <w:r w:rsidRPr="006D14F2">
        <w:rPr>
          <w:rFonts w:ascii="Helvetica" w:eastAsia="Times New Roman" w:hAnsi="Helvetica" w:cs="Helvetica"/>
          <w:color w:val="202124"/>
          <w:sz w:val="26"/>
          <w:szCs w:val="26"/>
        </w:rPr>
        <w:t> field and select </w:t>
      </w:r>
      <w:r w:rsidRPr="006D14F2">
        <w:rPr>
          <w:rFonts w:ascii="Helvetica" w:eastAsia="Times New Roman" w:hAnsi="Helvetica" w:cs="Helvetica"/>
          <w:b/>
          <w:bCs/>
          <w:color w:val="202124"/>
          <w:sz w:val="26"/>
          <w:szCs w:val="26"/>
        </w:rPr>
        <w:t>My VPC</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This limits the console display to only show components related to the VPC you created.</w:t>
      </w:r>
    </w:p>
    <w:p w:rsidR="006D14F2" w:rsidRPr="006D14F2" w:rsidRDefault="006D14F2" w:rsidP="006D14F2">
      <w:pPr>
        <w:numPr>
          <w:ilvl w:val="0"/>
          <w:numId w:val="23"/>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left navigation pane, click </w:t>
      </w:r>
      <w:r w:rsidRPr="006D14F2">
        <w:rPr>
          <w:rFonts w:ascii="Helvetica" w:eastAsia="Times New Roman" w:hAnsi="Helvetica" w:cs="Helvetica"/>
          <w:b/>
          <w:bCs/>
          <w:color w:val="202124"/>
          <w:sz w:val="26"/>
          <w:szCs w:val="26"/>
        </w:rPr>
        <w:t>Internet Gateways</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Internet gateway for your VPC will be displayed.</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An Internet gateway connects your VPC to the Internet. If the Internet Gateway was not present, then the VPC would have </w:t>
      </w:r>
      <w:r w:rsidRPr="006D14F2">
        <w:rPr>
          <w:rFonts w:ascii="Helvetica" w:eastAsia="Times New Roman" w:hAnsi="Helvetica" w:cs="Helvetica"/>
          <w:i/>
          <w:iCs/>
          <w:color w:val="202124"/>
          <w:sz w:val="26"/>
          <w:szCs w:val="26"/>
        </w:rPr>
        <w:t>no</w:t>
      </w:r>
      <w:r w:rsidRPr="006D14F2">
        <w:rPr>
          <w:rFonts w:ascii="Helvetica" w:eastAsia="Times New Roman" w:hAnsi="Helvetica" w:cs="Helvetica"/>
          <w:color w:val="202124"/>
          <w:sz w:val="26"/>
          <w:szCs w:val="26"/>
        </w:rPr>
        <w:t> connectivity to the Internet.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An Internet gateway is a horizontally scaled, redundant and highly available VPC component. It therefore imposes no availability risks or bandwidth constraints on your network traffic.</w:t>
      </w:r>
    </w:p>
    <w:p w:rsidR="006D14F2" w:rsidRPr="006D14F2" w:rsidRDefault="006D14F2" w:rsidP="006D14F2">
      <w:pPr>
        <w:numPr>
          <w:ilvl w:val="0"/>
          <w:numId w:val="24"/>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left navigation pane, click </w:t>
      </w:r>
      <w:r w:rsidRPr="006D14F2">
        <w:rPr>
          <w:rFonts w:ascii="Helvetica" w:eastAsia="Times New Roman" w:hAnsi="Helvetica" w:cs="Helvetica"/>
          <w:b/>
          <w:bCs/>
          <w:color w:val="202124"/>
          <w:sz w:val="26"/>
          <w:szCs w:val="26"/>
        </w:rPr>
        <w:t>Subnets</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 Subnet is a subset of a VPC. A subnet:</w:t>
      </w:r>
    </w:p>
    <w:p w:rsidR="006D14F2" w:rsidRPr="006D14F2" w:rsidRDefault="006D14F2" w:rsidP="006D14F2">
      <w:pPr>
        <w:numPr>
          <w:ilvl w:val="0"/>
          <w:numId w:val="25"/>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Belongs to a specific </w:t>
      </w:r>
      <w:r w:rsidRPr="006D14F2">
        <w:rPr>
          <w:rFonts w:ascii="Helvetica" w:eastAsia="Times New Roman" w:hAnsi="Helvetica" w:cs="Helvetica"/>
          <w:b/>
          <w:bCs/>
          <w:color w:val="202124"/>
          <w:sz w:val="26"/>
          <w:szCs w:val="26"/>
        </w:rPr>
        <w:t>VPC</w:t>
      </w:r>
    </w:p>
    <w:p w:rsidR="006D14F2" w:rsidRPr="006D14F2" w:rsidRDefault="006D14F2" w:rsidP="006D14F2">
      <w:pPr>
        <w:numPr>
          <w:ilvl w:val="0"/>
          <w:numId w:val="25"/>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Exists in a single </w:t>
      </w:r>
      <w:r w:rsidRPr="006D14F2">
        <w:rPr>
          <w:rFonts w:ascii="Helvetica" w:eastAsia="Times New Roman" w:hAnsi="Helvetica" w:cs="Helvetica"/>
          <w:b/>
          <w:bCs/>
          <w:color w:val="202124"/>
          <w:sz w:val="26"/>
          <w:szCs w:val="26"/>
        </w:rPr>
        <w:t>Availability Zone</w:t>
      </w:r>
      <w:r w:rsidRPr="006D14F2">
        <w:rPr>
          <w:rFonts w:ascii="Helvetica" w:eastAsia="Times New Roman" w:hAnsi="Helvetica" w:cs="Helvetica"/>
          <w:color w:val="202124"/>
          <w:sz w:val="26"/>
          <w:szCs w:val="26"/>
        </w:rPr>
        <w:t> (while a VPC can span multiple Availability Zones)</w:t>
      </w:r>
    </w:p>
    <w:p w:rsidR="006D14F2" w:rsidRPr="006D14F2" w:rsidRDefault="006D14F2" w:rsidP="006D14F2">
      <w:pPr>
        <w:numPr>
          <w:ilvl w:val="0"/>
          <w:numId w:val="25"/>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Has a </w:t>
      </w:r>
      <w:r w:rsidRPr="006D14F2">
        <w:rPr>
          <w:rFonts w:ascii="Helvetica" w:eastAsia="Times New Roman" w:hAnsi="Helvetica" w:cs="Helvetica"/>
          <w:b/>
          <w:bCs/>
          <w:color w:val="202124"/>
          <w:sz w:val="26"/>
          <w:szCs w:val="26"/>
        </w:rPr>
        <w:t>range of IP addresses</w:t>
      </w:r>
      <w:r w:rsidRPr="006D14F2">
        <w:rPr>
          <w:rFonts w:ascii="Helvetica" w:eastAsia="Times New Roman" w:hAnsi="Helvetica" w:cs="Helvetica"/>
          <w:color w:val="202124"/>
          <w:sz w:val="26"/>
          <w:szCs w:val="26"/>
        </w:rPr>
        <w:t> (known as a CIDR range, which stands for </w:t>
      </w:r>
      <w:hyperlink r:id="rId13" w:tgtFrame="_blank" w:history="1">
        <w:r w:rsidRPr="006D14F2">
          <w:rPr>
            <w:rFonts w:ascii="Helvetica" w:eastAsia="Times New Roman" w:hAnsi="Helvetica" w:cs="Helvetica"/>
            <w:color w:val="1A73E8"/>
            <w:sz w:val="26"/>
            <w:szCs w:val="26"/>
            <w:u w:val="single"/>
          </w:rPr>
          <w:t>Classless Inter-Domain Routing</w:t>
        </w:r>
      </w:hyperlink>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Two subnets will be displayed for your VPC: a Public subnet and a Private subnet.</w:t>
      </w:r>
    </w:p>
    <w:p w:rsidR="006D14F2" w:rsidRPr="006D14F2" w:rsidRDefault="006D14F2" w:rsidP="006D14F2">
      <w:pPr>
        <w:numPr>
          <w:ilvl w:val="0"/>
          <w:numId w:val="26"/>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Select</w:t>
      </w:r>
      <w:proofErr w:type="gramStart"/>
      <w:r w:rsidRPr="006D14F2">
        <w:rPr>
          <w:rFonts w:ascii="Helvetica" w:eastAsia="Times New Roman" w:hAnsi="Helvetica" w:cs="Helvetica"/>
          <w:color w:val="202124"/>
          <w:sz w:val="26"/>
          <w:szCs w:val="26"/>
        </w:rPr>
        <w:t>  the</w:t>
      </w:r>
      <w:proofErr w:type="gramEnd"/>
      <w:r w:rsidRPr="006D14F2">
        <w:rPr>
          <w:rFonts w:ascii="Helvetica" w:eastAsia="Times New Roman" w:hAnsi="Helvetica" w:cs="Helvetica"/>
          <w:color w:val="202124"/>
          <w:sz w:val="26"/>
          <w:szCs w:val="26"/>
        </w:rPr>
        <w:t> </w:t>
      </w:r>
      <w:r w:rsidRPr="006D14F2">
        <w:rPr>
          <w:rFonts w:ascii="Helvetica" w:eastAsia="Times New Roman" w:hAnsi="Helvetica" w:cs="Helvetica"/>
          <w:b/>
          <w:bCs/>
          <w:color w:val="202124"/>
          <w:sz w:val="26"/>
          <w:szCs w:val="26"/>
        </w:rPr>
        <w:t>Public subnet</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Examine the information displayed in the lower window pane:</w:t>
      </w:r>
    </w:p>
    <w:p w:rsidR="006D14F2" w:rsidRPr="006D14F2" w:rsidRDefault="006D14F2" w:rsidP="006D14F2">
      <w:pPr>
        <w:numPr>
          <w:ilvl w:val="0"/>
          <w:numId w:val="2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Each subnet is assigned a unique </w:t>
      </w:r>
      <w:r w:rsidRPr="006D14F2">
        <w:rPr>
          <w:rFonts w:ascii="Helvetica" w:eastAsia="Times New Roman" w:hAnsi="Helvetica" w:cs="Helvetica"/>
          <w:b/>
          <w:bCs/>
          <w:color w:val="202124"/>
          <w:sz w:val="26"/>
          <w:szCs w:val="26"/>
        </w:rPr>
        <w:t>Subnet ID</w:t>
      </w:r>
      <w:r w:rsidRPr="006D14F2">
        <w:rPr>
          <w:rFonts w:ascii="Helvetica" w:eastAsia="Times New Roman" w:hAnsi="Helvetica" w:cs="Helvetica"/>
          <w:color w:val="202124"/>
          <w:sz w:val="26"/>
          <w:szCs w:val="26"/>
        </w:rPr>
        <w:t>.</w:t>
      </w:r>
    </w:p>
    <w:p w:rsidR="006D14F2" w:rsidRPr="006D14F2" w:rsidRDefault="006D14F2" w:rsidP="006D14F2">
      <w:pPr>
        <w:numPr>
          <w:ilvl w:val="0"/>
          <w:numId w:val="2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w:t>
      </w:r>
      <w:r w:rsidRPr="006D14F2">
        <w:rPr>
          <w:rFonts w:ascii="Helvetica" w:eastAsia="Times New Roman" w:hAnsi="Helvetica" w:cs="Helvetica"/>
          <w:b/>
          <w:bCs/>
          <w:color w:val="202124"/>
          <w:sz w:val="26"/>
          <w:szCs w:val="26"/>
        </w:rPr>
        <w:t>IPv4 CIDR</w:t>
      </w:r>
      <w:r w:rsidRPr="006D14F2">
        <w:rPr>
          <w:rFonts w:ascii="Helvetica" w:eastAsia="Times New Roman" w:hAnsi="Helvetica" w:cs="Helvetica"/>
          <w:color w:val="202124"/>
          <w:sz w:val="26"/>
          <w:szCs w:val="26"/>
        </w:rPr>
        <w:t> of </w:t>
      </w:r>
      <w:r w:rsidRPr="006D14F2">
        <w:rPr>
          <w:rFonts w:ascii="Helvetica" w:eastAsia="Times New Roman" w:hAnsi="Helvetica" w:cs="Helvetica"/>
          <w:i/>
          <w:iCs/>
          <w:color w:val="202124"/>
          <w:sz w:val="26"/>
          <w:szCs w:val="26"/>
        </w:rPr>
        <w:t>10.0.25.0/24</w:t>
      </w:r>
      <w:r w:rsidRPr="006D14F2">
        <w:rPr>
          <w:rFonts w:ascii="Helvetica" w:eastAsia="Times New Roman" w:hAnsi="Helvetica" w:cs="Helvetica"/>
          <w:color w:val="202124"/>
          <w:sz w:val="26"/>
          <w:szCs w:val="26"/>
        </w:rPr>
        <w:t> means that the subnet contains the range of IP addresses from </w:t>
      </w:r>
      <w:r w:rsidRPr="006D14F2">
        <w:rPr>
          <w:rFonts w:ascii="Helvetica" w:eastAsia="Times New Roman" w:hAnsi="Helvetica" w:cs="Helvetica"/>
          <w:i/>
          <w:iCs/>
          <w:color w:val="202124"/>
          <w:sz w:val="26"/>
          <w:szCs w:val="26"/>
        </w:rPr>
        <w:t>10.0.25.0</w:t>
      </w:r>
      <w:r w:rsidRPr="006D14F2">
        <w:rPr>
          <w:rFonts w:ascii="Helvetica" w:eastAsia="Times New Roman" w:hAnsi="Helvetica" w:cs="Helvetica"/>
          <w:color w:val="202124"/>
          <w:sz w:val="26"/>
          <w:szCs w:val="26"/>
        </w:rPr>
        <w:t> to </w:t>
      </w:r>
      <w:r w:rsidRPr="006D14F2">
        <w:rPr>
          <w:rFonts w:ascii="Helvetica" w:eastAsia="Times New Roman" w:hAnsi="Helvetica" w:cs="Helvetica"/>
          <w:i/>
          <w:iCs/>
          <w:color w:val="202124"/>
          <w:sz w:val="26"/>
          <w:szCs w:val="26"/>
        </w:rPr>
        <w:t>10.0.25.255</w:t>
      </w:r>
      <w:r w:rsidRPr="006D14F2">
        <w:rPr>
          <w:rFonts w:ascii="Helvetica" w:eastAsia="Times New Roman" w:hAnsi="Helvetica" w:cs="Helvetica"/>
          <w:color w:val="202124"/>
          <w:sz w:val="26"/>
          <w:szCs w:val="26"/>
        </w:rPr>
        <w:t>. (IPv6 is also supported, but is not part of this lab.)</w:t>
      </w:r>
    </w:p>
    <w:p w:rsidR="006D14F2" w:rsidRPr="006D14F2" w:rsidRDefault="006D14F2" w:rsidP="006D14F2">
      <w:pPr>
        <w:numPr>
          <w:ilvl w:val="0"/>
          <w:numId w:val="2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subnet only has 250 </w:t>
      </w:r>
      <w:r w:rsidRPr="006D14F2">
        <w:rPr>
          <w:rFonts w:ascii="Helvetica" w:eastAsia="Times New Roman" w:hAnsi="Helvetica" w:cs="Helvetica"/>
          <w:b/>
          <w:bCs/>
          <w:color w:val="202124"/>
          <w:sz w:val="26"/>
          <w:szCs w:val="26"/>
        </w:rPr>
        <w:t>Available IPs</w:t>
      </w:r>
      <w:r w:rsidRPr="006D14F2">
        <w:rPr>
          <w:rFonts w:ascii="Helvetica" w:eastAsia="Times New Roman" w:hAnsi="Helvetica" w:cs="Helvetica"/>
          <w:color w:val="202124"/>
          <w:sz w:val="26"/>
          <w:szCs w:val="26"/>
        </w:rPr>
        <w:t> out of 256 possible addresses. This is because there are several reserved addresses in each subnet and one IP address has been consumed by the NAT Gateway.</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lastRenderedPageBreak/>
        <w:t> Why is this subnet considered to be a </w:t>
      </w:r>
      <w:r w:rsidRPr="006D14F2">
        <w:rPr>
          <w:rFonts w:ascii="Helvetica" w:eastAsia="Times New Roman" w:hAnsi="Helvetica" w:cs="Helvetica"/>
          <w:i/>
          <w:iCs/>
          <w:color w:val="202124"/>
          <w:sz w:val="26"/>
          <w:szCs w:val="26"/>
        </w:rPr>
        <w:t>Public</w:t>
      </w:r>
      <w:r w:rsidRPr="006D14F2">
        <w:rPr>
          <w:rFonts w:ascii="Helvetica" w:eastAsia="Times New Roman" w:hAnsi="Helvetica" w:cs="Helvetica"/>
          <w:color w:val="202124"/>
          <w:sz w:val="26"/>
          <w:szCs w:val="26"/>
        </w:rPr>
        <w:t> subnet? The answer lies in the Subnet </w:t>
      </w:r>
      <w:r w:rsidRPr="006D14F2">
        <w:rPr>
          <w:rFonts w:ascii="Helvetica" w:eastAsia="Times New Roman" w:hAnsi="Helvetica" w:cs="Helvetica"/>
          <w:i/>
          <w:iCs/>
          <w:color w:val="202124"/>
          <w:sz w:val="26"/>
          <w:szCs w:val="26"/>
        </w:rPr>
        <w:t>Routing</w:t>
      </w:r>
      <w:r w:rsidRPr="006D14F2">
        <w:rPr>
          <w:rFonts w:ascii="Helvetica" w:eastAsia="Times New Roman" w:hAnsi="Helvetica" w:cs="Helvetica"/>
          <w:color w:val="202124"/>
          <w:sz w:val="26"/>
          <w:szCs w:val="26"/>
        </w:rPr>
        <w:t>.</w:t>
      </w:r>
    </w:p>
    <w:p w:rsidR="006D14F2" w:rsidRPr="006D14F2" w:rsidRDefault="006D14F2" w:rsidP="006D14F2">
      <w:pPr>
        <w:numPr>
          <w:ilvl w:val="0"/>
          <w:numId w:val="28"/>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the </w:t>
      </w:r>
      <w:r w:rsidRPr="006D14F2">
        <w:rPr>
          <w:rFonts w:ascii="Helvetica" w:eastAsia="Times New Roman" w:hAnsi="Helvetica" w:cs="Helvetica"/>
          <w:b/>
          <w:bCs/>
          <w:color w:val="202124"/>
          <w:sz w:val="26"/>
          <w:szCs w:val="26"/>
        </w:rPr>
        <w:t>Route Table</w:t>
      </w:r>
      <w:r w:rsidRPr="006D14F2">
        <w:rPr>
          <w:rFonts w:ascii="Helvetica" w:eastAsia="Times New Roman" w:hAnsi="Helvetica" w:cs="Helvetica"/>
          <w:color w:val="202124"/>
          <w:sz w:val="26"/>
          <w:szCs w:val="26"/>
        </w:rPr>
        <w:t> tab.</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Each subnet is associated with a </w:t>
      </w:r>
      <w:r w:rsidRPr="006D14F2">
        <w:rPr>
          <w:rFonts w:ascii="Helvetica" w:eastAsia="Times New Roman" w:hAnsi="Helvetica" w:cs="Helvetica"/>
          <w:b/>
          <w:bCs/>
          <w:color w:val="202124"/>
          <w:sz w:val="26"/>
          <w:szCs w:val="26"/>
        </w:rPr>
        <w:t>Route Table</w:t>
      </w:r>
      <w:r w:rsidRPr="006D14F2">
        <w:rPr>
          <w:rFonts w:ascii="Helvetica" w:eastAsia="Times New Roman" w:hAnsi="Helvetica" w:cs="Helvetica"/>
          <w:color w:val="202124"/>
          <w:sz w:val="26"/>
          <w:szCs w:val="26"/>
        </w:rPr>
        <w:t>, which specifies the routes for outbound traffic leaving the subnet. Think of it like an address book that lists where to direct traffic based upon its destination.</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drawing>
          <wp:inline distT="0" distB="0" distL="0" distR="0">
            <wp:extent cx="6137136" cy="3197175"/>
            <wp:effectExtent l="0" t="0" r="0" b="3810"/>
            <wp:docPr id="17" name="Picture 17" descr="https://s3-us-west-2.amazonaws.com/us-west-2-aws-training/awsu-spl/spl-84/images/subnet-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3-us-west-2.amazonaws.com/us-west-2-aws-training/awsu-spl/spl-84/images/subnet-publi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2808" cy="3205339"/>
                    </a:xfrm>
                    <a:prstGeom prst="rect">
                      <a:avLst/>
                    </a:prstGeom>
                    <a:noFill/>
                    <a:ln>
                      <a:noFill/>
                    </a:ln>
                  </pic:spPr>
                </pic:pic>
              </a:graphicData>
            </a:graphic>
          </wp:inline>
        </w:drawing>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There are two routes in the route table that is associated with your public subnet:</w:t>
      </w:r>
    </w:p>
    <w:p w:rsidR="006D14F2" w:rsidRPr="006D14F2" w:rsidRDefault="006D14F2" w:rsidP="006D14F2">
      <w:pPr>
        <w:numPr>
          <w:ilvl w:val="0"/>
          <w:numId w:val="2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Route 10.0.0.0/16 | local</w:t>
      </w:r>
      <w:r w:rsidRPr="006D14F2">
        <w:rPr>
          <w:rFonts w:ascii="Helvetica" w:eastAsia="Times New Roman" w:hAnsi="Helvetica" w:cs="Helvetica"/>
          <w:color w:val="202124"/>
          <w:sz w:val="26"/>
          <w:szCs w:val="26"/>
        </w:rPr>
        <w:t> directs traffic destined for elsewhere in the VPC (which has a range of </w:t>
      </w:r>
      <w:r w:rsidRPr="006D14F2">
        <w:rPr>
          <w:rFonts w:ascii="Helvetica" w:eastAsia="Times New Roman" w:hAnsi="Helvetica" w:cs="Helvetica"/>
          <w:i/>
          <w:iCs/>
          <w:color w:val="202124"/>
          <w:sz w:val="26"/>
          <w:szCs w:val="26"/>
        </w:rPr>
        <w:t>10.0.0.0/16</w:t>
      </w:r>
      <w:r w:rsidRPr="006D14F2">
        <w:rPr>
          <w:rFonts w:ascii="Helvetica" w:eastAsia="Times New Roman" w:hAnsi="Helvetica" w:cs="Helvetica"/>
          <w:color w:val="202124"/>
          <w:sz w:val="26"/>
          <w:szCs w:val="26"/>
        </w:rPr>
        <w:t>) locally within the VPC. This traffic never leaves the VPC.</w:t>
      </w:r>
    </w:p>
    <w:p w:rsidR="006D14F2" w:rsidRPr="006D14F2" w:rsidRDefault="006D14F2" w:rsidP="006D14F2">
      <w:pPr>
        <w:numPr>
          <w:ilvl w:val="0"/>
          <w:numId w:val="29"/>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 xml:space="preserve">Route 0.0.0.0/0 | </w:t>
      </w:r>
      <w:proofErr w:type="spellStart"/>
      <w:r w:rsidRPr="006D14F2">
        <w:rPr>
          <w:rFonts w:ascii="Helvetica" w:eastAsia="Times New Roman" w:hAnsi="Helvetica" w:cs="Helvetica"/>
          <w:b/>
          <w:bCs/>
          <w:color w:val="202124"/>
          <w:sz w:val="26"/>
          <w:szCs w:val="26"/>
        </w:rPr>
        <w:t>igw</w:t>
      </w:r>
      <w:proofErr w:type="spellEnd"/>
      <w:r w:rsidRPr="006D14F2">
        <w:rPr>
          <w:rFonts w:ascii="Helvetica" w:eastAsia="Times New Roman" w:hAnsi="Helvetica" w:cs="Helvetica"/>
          <w:b/>
          <w:bCs/>
          <w:color w:val="202124"/>
          <w:sz w:val="26"/>
          <w:szCs w:val="26"/>
        </w:rPr>
        <w:t>-</w:t>
      </w:r>
      <w:r w:rsidRPr="006D14F2">
        <w:rPr>
          <w:rFonts w:ascii="Helvetica" w:eastAsia="Times New Roman" w:hAnsi="Helvetica" w:cs="Helvetica"/>
          <w:color w:val="202124"/>
          <w:sz w:val="26"/>
          <w:szCs w:val="26"/>
        </w:rPr>
        <w:t> directs all traffic to the Internet gateway.</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Routing rules are evaluated from the most restrictive (with the bigger number after the slash) through to the least restrictive (which is </w:t>
      </w:r>
      <w:r w:rsidRPr="006D14F2">
        <w:rPr>
          <w:rFonts w:ascii="Helvetica" w:eastAsia="Times New Roman" w:hAnsi="Helvetica" w:cs="Helvetica"/>
          <w:i/>
          <w:iCs/>
          <w:color w:val="202124"/>
          <w:sz w:val="26"/>
          <w:szCs w:val="26"/>
        </w:rPr>
        <w:t>0.0.0.0/0</w:t>
      </w:r>
      <w:r w:rsidRPr="006D14F2">
        <w:rPr>
          <w:rFonts w:ascii="Helvetica" w:eastAsia="Times New Roman" w:hAnsi="Helvetica" w:cs="Helvetica"/>
          <w:color w:val="202124"/>
          <w:sz w:val="26"/>
          <w:szCs w:val="26"/>
        </w:rPr>
        <w:t> since it refers to the entire Internet). Thus, traffic is first sent within the VPC if it falls within the range of the VPC, otherwise it is send to the Internet. The rules can further be edited based upon your particular network configuration.</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fact that this subnet is </w:t>
      </w:r>
      <w:r w:rsidRPr="006D14F2">
        <w:rPr>
          <w:rFonts w:ascii="Helvetica" w:eastAsia="Times New Roman" w:hAnsi="Helvetica" w:cs="Helvetica"/>
          <w:i/>
          <w:iCs/>
          <w:color w:val="202124"/>
          <w:sz w:val="26"/>
          <w:szCs w:val="26"/>
        </w:rPr>
        <w:t>associated with a Route Table that has a route to an Internet gateway</w:t>
      </w:r>
      <w:r w:rsidRPr="006D14F2">
        <w:rPr>
          <w:rFonts w:ascii="Helvetica" w:eastAsia="Times New Roman" w:hAnsi="Helvetica" w:cs="Helvetica"/>
          <w:color w:val="202124"/>
          <w:sz w:val="26"/>
          <w:szCs w:val="26"/>
        </w:rPr>
        <w:t> makes it a </w:t>
      </w:r>
      <w:r w:rsidRPr="006D14F2">
        <w:rPr>
          <w:rFonts w:ascii="Helvetica" w:eastAsia="Times New Roman" w:hAnsi="Helvetica" w:cs="Helvetica"/>
          <w:b/>
          <w:bCs/>
          <w:i/>
          <w:iCs/>
          <w:color w:val="202124"/>
          <w:sz w:val="26"/>
          <w:szCs w:val="26"/>
        </w:rPr>
        <w:t>Public Subnet</w:t>
      </w:r>
      <w:r w:rsidRPr="006D14F2">
        <w:rPr>
          <w:rFonts w:ascii="Helvetica" w:eastAsia="Times New Roman" w:hAnsi="Helvetica" w:cs="Helvetica"/>
          <w:color w:val="202124"/>
          <w:sz w:val="26"/>
          <w:szCs w:val="26"/>
        </w:rPr>
        <w:t>. That is, it is </w:t>
      </w:r>
      <w:r w:rsidRPr="006D14F2">
        <w:rPr>
          <w:rFonts w:ascii="Helvetica" w:eastAsia="Times New Roman" w:hAnsi="Helvetica" w:cs="Helvetica"/>
          <w:i/>
          <w:iCs/>
          <w:color w:val="202124"/>
          <w:sz w:val="26"/>
          <w:szCs w:val="26"/>
        </w:rPr>
        <w:t>reachable from the Internet</w:t>
      </w:r>
      <w:r w:rsidRPr="006D14F2">
        <w:rPr>
          <w:rFonts w:ascii="Helvetica" w:eastAsia="Times New Roman" w:hAnsi="Helvetica" w:cs="Helvetica"/>
          <w:color w:val="202124"/>
          <w:sz w:val="26"/>
          <w:szCs w:val="26"/>
        </w:rPr>
        <w:t>.</w:t>
      </w:r>
    </w:p>
    <w:p w:rsidR="006D14F2" w:rsidRPr="006D14F2" w:rsidRDefault="006D14F2" w:rsidP="006D14F2">
      <w:pPr>
        <w:numPr>
          <w:ilvl w:val="0"/>
          <w:numId w:val="30"/>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the </w:t>
      </w:r>
      <w:r w:rsidRPr="006D14F2">
        <w:rPr>
          <w:rFonts w:ascii="Helvetica" w:eastAsia="Times New Roman" w:hAnsi="Helvetica" w:cs="Helvetica"/>
          <w:b/>
          <w:bCs/>
          <w:color w:val="202124"/>
          <w:sz w:val="26"/>
          <w:szCs w:val="26"/>
        </w:rPr>
        <w:t>Network ACL</w:t>
      </w:r>
      <w:r w:rsidRPr="006D14F2">
        <w:rPr>
          <w:rFonts w:ascii="Helvetica" w:eastAsia="Times New Roman" w:hAnsi="Helvetica" w:cs="Helvetica"/>
          <w:color w:val="202124"/>
          <w:sz w:val="26"/>
          <w:szCs w:val="26"/>
        </w:rPr>
        <w:t> tab.</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 network access control list (ACL) is an optional layer of security for your VPC that acts as a firewall for controlling traffic in and out of subnets. Network ACLs are normally left with their default settings that allow all traffic in and out of subnets:</w:t>
      </w:r>
    </w:p>
    <w:p w:rsidR="006D14F2" w:rsidRPr="006D14F2" w:rsidRDefault="006D14F2" w:rsidP="006D14F2">
      <w:pPr>
        <w:numPr>
          <w:ilvl w:val="0"/>
          <w:numId w:val="31"/>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lastRenderedPageBreak/>
        <w:t>Rule 100 Inbound</w:t>
      </w:r>
      <w:r w:rsidRPr="006D14F2">
        <w:rPr>
          <w:rFonts w:ascii="Helvetica" w:eastAsia="Times New Roman" w:hAnsi="Helvetica" w:cs="Helvetica"/>
          <w:color w:val="202124"/>
          <w:sz w:val="26"/>
          <w:szCs w:val="26"/>
        </w:rPr>
        <w:t> allows all inboard traffic into the </w:t>
      </w:r>
      <w:r w:rsidRPr="006D14F2">
        <w:rPr>
          <w:rFonts w:ascii="Helvetica" w:eastAsia="Times New Roman" w:hAnsi="Helvetica" w:cs="Helvetica"/>
          <w:b/>
          <w:bCs/>
          <w:color w:val="202124"/>
          <w:sz w:val="26"/>
          <w:szCs w:val="26"/>
        </w:rPr>
        <w:t>Public Subnet</w:t>
      </w:r>
      <w:r w:rsidRPr="006D14F2">
        <w:rPr>
          <w:rFonts w:ascii="Helvetica" w:eastAsia="Times New Roman" w:hAnsi="Helvetica" w:cs="Helvetica"/>
          <w:color w:val="202124"/>
          <w:sz w:val="26"/>
          <w:szCs w:val="26"/>
        </w:rPr>
        <w:t>.</w:t>
      </w:r>
    </w:p>
    <w:p w:rsidR="006D14F2" w:rsidRPr="006D14F2" w:rsidRDefault="006D14F2" w:rsidP="006D14F2">
      <w:pPr>
        <w:numPr>
          <w:ilvl w:val="0"/>
          <w:numId w:val="31"/>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Rule 100 Outbound</w:t>
      </w:r>
      <w:r w:rsidRPr="006D14F2">
        <w:rPr>
          <w:rFonts w:ascii="Helvetica" w:eastAsia="Times New Roman" w:hAnsi="Helvetica" w:cs="Helvetica"/>
          <w:color w:val="202124"/>
          <w:sz w:val="26"/>
          <w:szCs w:val="26"/>
        </w:rPr>
        <w:t> allows all traffic out of the </w:t>
      </w:r>
      <w:r w:rsidRPr="006D14F2">
        <w:rPr>
          <w:rFonts w:ascii="Helvetica" w:eastAsia="Times New Roman" w:hAnsi="Helvetica" w:cs="Helvetica"/>
          <w:b/>
          <w:bCs/>
          <w:color w:val="202124"/>
          <w:sz w:val="26"/>
          <w:szCs w:val="26"/>
        </w:rPr>
        <w:t>Public Subnet</w:t>
      </w:r>
      <w:r w:rsidRPr="006D14F2">
        <w:rPr>
          <w:rFonts w:ascii="Helvetica" w:eastAsia="Times New Roman" w:hAnsi="Helvetica" w:cs="Helvetica"/>
          <w:color w:val="202124"/>
          <w:sz w:val="26"/>
          <w:szCs w:val="26"/>
        </w:rPr>
        <w:t>.</w:t>
      </w:r>
    </w:p>
    <w:p w:rsidR="006D14F2" w:rsidRPr="006D14F2" w:rsidRDefault="006D14F2" w:rsidP="006D14F2">
      <w:pPr>
        <w:numPr>
          <w:ilvl w:val="0"/>
          <w:numId w:val="31"/>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second line in each ruleset shows an asterisk (*) that acts as a </w:t>
      </w:r>
      <w:r w:rsidRPr="006D14F2">
        <w:rPr>
          <w:rFonts w:ascii="Helvetica" w:eastAsia="Times New Roman" w:hAnsi="Helvetica" w:cs="Helvetica"/>
          <w:i/>
          <w:iCs/>
          <w:color w:val="202124"/>
          <w:sz w:val="26"/>
          <w:szCs w:val="26"/>
        </w:rPr>
        <w:t>catch-all</w:t>
      </w:r>
      <w:r w:rsidRPr="006D14F2">
        <w:rPr>
          <w:rFonts w:ascii="Helvetica" w:eastAsia="Times New Roman" w:hAnsi="Helvetica" w:cs="Helvetica"/>
          <w:color w:val="202124"/>
          <w:sz w:val="26"/>
          <w:szCs w:val="26"/>
        </w:rPr>
        <w:t> rule in case traffic does not match any of the earlier rules.</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drawing>
          <wp:inline distT="0" distB="0" distL="0" distR="0">
            <wp:extent cx="6061488" cy="3608360"/>
            <wp:effectExtent l="0" t="0" r="0" b="0"/>
            <wp:docPr id="16" name="Picture 16" descr="https://s3-us-west-2.amazonaws.com/us-west-2-aws-training/awsu-spl/spl-84/images/n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3-us-west-2.amazonaws.com/us-west-2-aws-training/awsu-spl/spl-84/images/nac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4249" cy="3615957"/>
                    </a:xfrm>
                    <a:prstGeom prst="rect">
                      <a:avLst/>
                    </a:prstGeom>
                    <a:noFill/>
                    <a:ln>
                      <a:noFill/>
                    </a:ln>
                  </pic:spPr>
                </pic:pic>
              </a:graphicData>
            </a:graphic>
          </wp:inline>
        </w:drawing>
      </w:r>
    </w:p>
    <w:p w:rsidR="006D14F2" w:rsidRPr="006D14F2" w:rsidRDefault="006D14F2" w:rsidP="006D14F2">
      <w:pPr>
        <w:numPr>
          <w:ilvl w:val="0"/>
          <w:numId w:val="32"/>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the </w:t>
      </w:r>
      <w:r w:rsidRPr="006D14F2">
        <w:rPr>
          <w:rFonts w:ascii="Helvetica" w:eastAsia="Times New Roman" w:hAnsi="Helvetica" w:cs="Helvetica"/>
          <w:b/>
          <w:bCs/>
          <w:color w:val="202124"/>
          <w:sz w:val="26"/>
          <w:szCs w:val="26"/>
        </w:rPr>
        <w:t>Tags</w:t>
      </w:r>
      <w:r w:rsidRPr="006D14F2">
        <w:rPr>
          <w:rFonts w:ascii="Helvetica" w:eastAsia="Times New Roman" w:hAnsi="Helvetica" w:cs="Helvetica"/>
          <w:color w:val="202124"/>
          <w:sz w:val="26"/>
          <w:szCs w:val="26"/>
        </w:rPr>
        <w:t> tab.</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subnet has been tagged with the key of </w:t>
      </w:r>
      <w:r w:rsidRPr="006D14F2">
        <w:rPr>
          <w:rFonts w:ascii="Helvetica" w:eastAsia="Times New Roman" w:hAnsi="Helvetica" w:cs="Helvetica"/>
          <w:b/>
          <w:bCs/>
          <w:color w:val="202124"/>
          <w:sz w:val="26"/>
          <w:szCs w:val="26"/>
        </w:rPr>
        <w:t>Name</w:t>
      </w:r>
      <w:r w:rsidRPr="006D14F2">
        <w:rPr>
          <w:rFonts w:ascii="Helvetica" w:eastAsia="Times New Roman" w:hAnsi="Helvetica" w:cs="Helvetica"/>
          <w:color w:val="202124"/>
          <w:sz w:val="26"/>
          <w:szCs w:val="26"/>
        </w:rPr>
        <w:t> having the value of </w:t>
      </w:r>
      <w:r w:rsidRPr="006D14F2">
        <w:rPr>
          <w:rFonts w:ascii="Helvetica" w:eastAsia="Times New Roman" w:hAnsi="Helvetica" w:cs="Helvetica"/>
          <w:b/>
          <w:bCs/>
          <w:color w:val="202124"/>
          <w:sz w:val="26"/>
          <w:szCs w:val="26"/>
        </w:rPr>
        <w:t>Public subnet</w:t>
      </w:r>
      <w:r w:rsidRPr="006D14F2">
        <w:rPr>
          <w:rFonts w:ascii="Helvetica" w:eastAsia="Times New Roman" w:hAnsi="Helvetica" w:cs="Helvetica"/>
          <w:color w:val="202124"/>
          <w:sz w:val="26"/>
          <w:szCs w:val="26"/>
        </w:rPr>
        <w:t>. Tags help you to manage and identify your AWS resources.</w:t>
      </w:r>
    </w:p>
    <w:p w:rsidR="006D14F2" w:rsidRPr="006D14F2" w:rsidRDefault="006D14F2" w:rsidP="006D14F2">
      <w:pPr>
        <w:numPr>
          <w:ilvl w:val="0"/>
          <w:numId w:val="33"/>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At the top of the window, select</w:t>
      </w:r>
      <w:proofErr w:type="gramStart"/>
      <w:r w:rsidRPr="006D14F2">
        <w:rPr>
          <w:rFonts w:ascii="Helvetica" w:eastAsia="Times New Roman" w:hAnsi="Helvetica" w:cs="Helvetica"/>
          <w:color w:val="202124"/>
          <w:sz w:val="26"/>
          <w:szCs w:val="26"/>
        </w:rPr>
        <w:t>  </w:t>
      </w:r>
      <w:r w:rsidRPr="006D14F2">
        <w:rPr>
          <w:rFonts w:ascii="Helvetica" w:eastAsia="Times New Roman" w:hAnsi="Helvetica" w:cs="Helvetica"/>
          <w:b/>
          <w:bCs/>
          <w:color w:val="202124"/>
          <w:sz w:val="26"/>
          <w:szCs w:val="26"/>
        </w:rPr>
        <w:t>Private</w:t>
      </w:r>
      <w:proofErr w:type="gramEnd"/>
      <w:r w:rsidRPr="006D14F2">
        <w:rPr>
          <w:rFonts w:ascii="Helvetica" w:eastAsia="Times New Roman" w:hAnsi="Helvetica" w:cs="Helvetica"/>
          <w:b/>
          <w:bCs/>
          <w:color w:val="202124"/>
          <w:sz w:val="26"/>
          <w:szCs w:val="26"/>
        </w:rPr>
        <w:t xml:space="preserve"> subnet</w:t>
      </w:r>
      <w:r w:rsidRPr="006D14F2">
        <w:rPr>
          <w:rFonts w:ascii="Helvetica" w:eastAsia="Times New Roman" w:hAnsi="Helvetica" w:cs="Helvetica"/>
          <w:color w:val="202124"/>
          <w:sz w:val="26"/>
          <w:szCs w:val="26"/>
        </w:rPr>
        <w:t> and ensure that it is the only line selected.</w:t>
      </w:r>
    </w:p>
    <w:p w:rsidR="006D14F2" w:rsidRPr="006D14F2" w:rsidRDefault="006D14F2" w:rsidP="006D14F2">
      <w:pPr>
        <w:numPr>
          <w:ilvl w:val="0"/>
          <w:numId w:val="33"/>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Click the </w:t>
      </w:r>
      <w:r w:rsidRPr="006D14F2">
        <w:rPr>
          <w:rFonts w:ascii="Helvetica" w:eastAsia="Times New Roman" w:hAnsi="Helvetica" w:cs="Helvetica"/>
          <w:b/>
          <w:bCs/>
          <w:color w:val="202124"/>
          <w:sz w:val="26"/>
          <w:szCs w:val="26"/>
        </w:rPr>
        <w:t>Route Table</w:t>
      </w:r>
      <w:r w:rsidRPr="006D14F2">
        <w:rPr>
          <w:rFonts w:ascii="Helvetica" w:eastAsia="Times New Roman" w:hAnsi="Helvetica" w:cs="Helvetica"/>
          <w:color w:val="202124"/>
          <w:sz w:val="26"/>
          <w:szCs w:val="26"/>
        </w:rPr>
        <w:t> tab.</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Route Table for the Private subnet has the configuration:</w:t>
      </w:r>
    </w:p>
    <w:p w:rsidR="006D14F2" w:rsidRPr="006D14F2" w:rsidRDefault="006D14F2" w:rsidP="006D14F2">
      <w:pPr>
        <w:numPr>
          <w:ilvl w:val="0"/>
          <w:numId w:val="34"/>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Route 10.0.0.0/16 | local</w:t>
      </w:r>
      <w:r w:rsidRPr="006D14F2">
        <w:rPr>
          <w:rFonts w:ascii="Helvetica" w:eastAsia="Times New Roman" w:hAnsi="Helvetica" w:cs="Helvetica"/>
          <w:color w:val="202124"/>
          <w:sz w:val="26"/>
          <w:szCs w:val="26"/>
        </w:rPr>
        <w:t> is the same as the Public subnet.</w:t>
      </w:r>
    </w:p>
    <w:p w:rsidR="006D14F2" w:rsidRPr="006D14F2" w:rsidRDefault="006D14F2" w:rsidP="006D14F2">
      <w:pPr>
        <w:numPr>
          <w:ilvl w:val="0"/>
          <w:numId w:val="34"/>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b/>
          <w:bCs/>
          <w:color w:val="202124"/>
          <w:sz w:val="26"/>
          <w:szCs w:val="26"/>
        </w:rPr>
        <w:t xml:space="preserve">Route 0.0.0.0 | </w:t>
      </w:r>
      <w:proofErr w:type="spellStart"/>
      <w:r w:rsidRPr="006D14F2">
        <w:rPr>
          <w:rFonts w:ascii="Helvetica" w:eastAsia="Times New Roman" w:hAnsi="Helvetica" w:cs="Helvetica"/>
          <w:b/>
          <w:bCs/>
          <w:color w:val="202124"/>
          <w:sz w:val="26"/>
          <w:szCs w:val="26"/>
        </w:rPr>
        <w:t>nat</w:t>
      </w:r>
      <w:proofErr w:type="spellEnd"/>
      <w:r w:rsidRPr="006D14F2">
        <w:rPr>
          <w:rFonts w:ascii="Helvetica" w:eastAsia="Times New Roman" w:hAnsi="Helvetica" w:cs="Helvetica"/>
          <w:b/>
          <w:bCs/>
          <w:color w:val="202124"/>
          <w:sz w:val="26"/>
          <w:szCs w:val="26"/>
        </w:rPr>
        <w:t>-</w:t>
      </w:r>
      <w:r w:rsidRPr="006D14F2">
        <w:rPr>
          <w:rFonts w:ascii="Helvetica" w:eastAsia="Times New Roman" w:hAnsi="Helvetica" w:cs="Helvetica"/>
          <w:color w:val="202124"/>
          <w:sz w:val="26"/>
          <w:szCs w:val="26"/>
        </w:rPr>
        <w:t> directs traffic to the NAT Gateway.</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This subnet does not have a route to the Internet gateway. Therefore, it is a </w:t>
      </w:r>
      <w:r w:rsidRPr="006D14F2">
        <w:rPr>
          <w:rFonts w:ascii="Helvetica" w:eastAsia="Times New Roman" w:hAnsi="Helvetica" w:cs="Helvetica"/>
          <w:b/>
          <w:bCs/>
          <w:i/>
          <w:iCs/>
          <w:color w:val="202124"/>
          <w:sz w:val="26"/>
          <w:szCs w:val="26"/>
        </w:rPr>
        <w:t>Private Subnet</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lastRenderedPageBreak/>
        <w:drawing>
          <wp:inline distT="0" distB="0" distL="0" distR="0">
            <wp:extent cx="6568756" cy="3422030"/>
            <wp:effectExtent l="0" t="0" r="3810" b="6985"/>
            <wp:docPr id="15" name="Picture 15" descr="https://s3-us-west-2.amazonaws.com/us-west-2-aws-training/awsu-spl/spl-84/images/subnet-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3-us-west-2.amazonaws.com/us-west-2-aws-training/awsu-spl/spl-84/images/subnet-privat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02466" cy="3439591"/>
                    </a:xfrm>
                    <a:prstGeom prst="rect">
                      <a:avLst/>
                    </a:prstGeom>
                    <a:noFill/>
                    <a:ln>
                      <a:noFill/>
                    </a:ln>
                  </pic:spPr>
                </pic:pic>
              </a:graphicData>
            </a:graphic>
          </wp:inline>
        </w:drawing>
      </w:r>
    </w:p>
    <w:p w:rsidR="006D14F2" w:rsidRPr="006D14F2" w:rsidRDefault="006D14F2" w:rsidP="006D14F2">
      <w:pPr>
        <w:numPr>
          <w:ilvl w:val="0"/>
          <w:numId w:val="35"/>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left navigation pane, click </w:t>
      </w:r>
      <w:r w:rsidRPr="006D14F2">
        <w:rPr>
          <w:rFonts w:ascii="Helvetica" w:eastAsia="Times New Roman" w:hAnsi="Helvetica" w:cs="Helvetica"/>
          <w:b/>
          <w:bCs/>
          <w:color w:val="202124"/>
          <w:sz w:val="26"/>
          <w:szCs w:val="26"/>
        </w:rPr>
        <w:t>NAT Gateways</w:t>
      </w:r>
      <w:r w:rsidRPr="006D14F2">
        <w:rPr>
          <w:rFonts w:ascii="Helvetica" w:eastAsia="Times New Roman" w:hAnsi="Helvetica" w:cs="Helvetica"/>
          <w:color w:val="202124"/>
          <w:sz w:val="26"/>
          <w:szCs w:val="26"/>
        </w:rPr>
        <w:t>.</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 NAT gateway is displayed.</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A Network Address Translation (NAT) Gateway allows resources in a private subnet to connect to the Internet and other resources outside the VPC. This is an </w:t>
      </w:r>
      <w:r w:rsidRPr="006D14F2">
        <w:rPr>
          <w:rFonts w:ascii="Helvetica" w:eastAsia="Times New Roman" w:hAnsi="Helvetica" w:cs="Helvetica"/>
          <w:i/>
          <w:iCs/>
          <w:color w:val="202124"/>
          <w:sz w:val="26"/>
          <w:szCs w:val="26"/>
        </w:rPr>
        <w:t>outbound-only</w:t>
      </w:r>
      <w:r w:rsidRPr="006D14F2">
        <w:rPr>
          <w:rFonts w:ascii="Helvetica" w:eastAsia="Times New Roman" w:hAnsi="Helvetica" w:cs="Helvetica"/>
          <w:color w:val="202124"/>
          <w:sz w:val="26"/>
          <w:szCs w:val="26"/>
        </w:rPr>
        <w:t> connection, which means that the connection must be initiated from within the private subnet. Resources on the Internet cannot initiate an inbound connection. Therefore, it is a means of keeping resources private and improving security for VPC resources.</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noProof/>
          <w:color w:val="202124"/>
          <w:sz w:val="26"/>
          <w:szCs w:val="26"/>
        </w:rPr>
        <w:lastRenderedPageBreak/>
        <w:drawing>
          <wp:inline distT="0" distB="0" distL="0" distR="0">
            <wp:extent cx="6178121" cy="4504222"/>
            <wp:effectExtent l="0" t="0" r="0" b="0"/>
            <wp:docPr id="14" name="Picture 14" descr="https://s3-us-west-2.amazonaws.com/us-west-2-aws-training/awsu-spl/spl-84/images/nat-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us-west-2.amazonaws.com/us-west-2-aws-training/awsu-spl/spl-84/images/nat-gatew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673" cy="4512644"/>
                    </a:xfrm>
                    <a:prstGeom prst="rect">
                      <a:avLst/>
                    </a:prstGeom>
                    <a:noFill/>
                    <a:ln>
                      <a:noFill/>
                    </a:ln>
                  </pic:spPr>
                </pic:pic>
              </a:graphicData>
            </a:graphic>
          </wp:inline>
        </w:drawing>
      </w:r>
    </w:p>
    <w:p w:rsidR="006D14F2" w:rsidRPr="006D14F2" w:rsidRDefault="006D14F2" w:rsidP="006D14F2">
      <w:pPr>
        <w:numPr>
          <w:ilvl w:val="0"/>
          <w:numId w:val="36"/>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In the left navigation pane, click </w:t>
      </w:r>
      <w:r w:rsidRPr="006D14F2">
        <w:rPr>
          <w:rFonts w:ascii="Helvetica" w:eastAsia="Times New Roman" w:hAnsi="Helvetica" w:cs="Helvetica"/>
          <w:b/>
          <w:bCs/>
          <w:color w:val="202124"/>
          <w:sz w:val="26"/>
          <w:szCs w:val="26"/>
        </w:rPr>
        <w:t>Security Groups</w:t>
      </w:r>
      <w:r w:rsidRPr="006D14F2">
        <w:rPr>
          <w:rFonts w:ascii="Helvetica" w:eastAsia="Times New Roman" w:hAnsi="Helvetica" w:cs="Helvetica"/>
          <w:color w:val="202124"/>
          <w:sz w:val="26"/>
          <w:szCs w:val="26"/>
        </w:rPr>
        <w:t>.</w:t>
      </w:r>
    </w:p>
    <w:p w:rsidR="006D14F2" w:rsidRPr="006D14F2" w:rsidRDefault="006D14F2" w:rsidP="006D14F2">
      <w:pPr>
        <w:numPr>
          <w:ilvl w:val="0"/>
          <w:numId w:val="36"/>
        </w:num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Select</w:t>
      </w:r>
      <w:proofErr w:type="gramStart"/>
      <w:r w:rsidRPr="006D14F2">
        <w:rPr>
          <w:rFonts w:ascii="Helvetica" w:eastAsia="Times New Roman" w:hAnsi="Helvetica" w:cs="Helvetica"/>
          <w:color w:val="202124"/>
          <w:sz w:val="26"/>
          <w:szCs w:val="26"/>
        </w:rPr>
        <w:t>  the</w:t>
      </w:r>
      <w:proofErr w:type="gramEnd"/>
      <w:r w:rsidRPr="006D14F2">
        <w:rPr>
          <w:rFonts w:ascii="Helvetica" w:eastAsia="Times New Roman" w:hAnsi="Helvetica" w:cs="Helvetica"/>
          <w:color w:val="202124"/>
          <w:sz w:val="26"/>
          <w:szCs w:val="26"/>
        </w:rPr>
        <w:t xml:space="preserve"> Security Group displayed and click the </w:t>
      </w:r>
      <w:r w:rsidRPr="006D14F2">
        <w:rPr>
          <w:rFonts w:ascii="Helvetica" w:eastAsia="Times New Roman" w:hAnsi="Helvetica" w:cs="Helvetica"/>
          <w:b/>
          <w:bCs/>
          <w:color w:val="202124"/>
          <w:sz w:val="26"/>
          <w:szCs w:val="26"/>
        </w:rPr>
        <w:t>Inbound Rules</w:t>
      </w:r>
      <w:r w:rsidRPr="006D14F2">
        <w:rPr>
          <w:rFonts w:ascii="Helvetica" w:eastAsia="Times New Roman" w:hAnsi="Helvetica" w:cs="Helvetica"/>
          <w:color w:val="202124"/>
          <w:sz w:val="26"/>
          <w:szCs w:val="26"/>
        </w:rPr>
        <w:t> tab.</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Security groups act as virtual firewall for your instances to control inbound and outbound traffic. When you launch an Amazon EC2 instance into a VPC, you can assign up to five security groups to the instance. Security groups act at the instance level and not the subnet level. Your VPC automatically comes with a default security group. If you do not specify a different security group when you launch an Amazon EC2 instance, it will use the default security group.</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The default security group permits </w:t>
      </w:r>
      <w:r w:rsidRPr="006D14F2">
        <w:rPr>
          <w:rFonts w:ascii="Helvetica" w:eastAsia="Times New Roman" w:hAnsi="Helvetica" w:cs="Helvetica"/>
          <w:i/>
          <w:iCs/>
          <w:color w:val="202124"/>
          <w:sz w:val="26"/>
          <w:szCs w:val="26"/>
        </w:rPr>
        <w:t>ALL traffic</w:t>
      </w:r>
      <w:r w:rsidRPr="006D14F2">
        <w:rPr>
          <w:rFonts w:ascii="Helvetica" w:eastAsia="Times New Roman" w:hAnsi="Helvetica" w:cs="Helvetica"/>
          <w:color w:val="202124"/>
          <w:sz w:val="26"/>
          <w:szCs w:val="26"/>
        </w:rPr>
        <w:t> to access associated resources, but only if the </w:t>
      </w:r>
      <w:r w:rsidRPr="006D14F2">
        <w:rPr>
          <w:rFonts w:ascii="Helvetica" w:eastAsia="Times New Roman" w:hAnsi="Helvetica" w:cs="Helvetica"/>
          <w:i/>
          <w:iCs/>
          <w:color w:val="202124"/>
          <w:sz w:val="26"/>
          <w:szCs w:val="26"/>
        </w:rPr>
        <w:t>Source</w:t>
      </w:r>
      <w:r w:rsidRPr="006D14F2">
        <w:rPr>
          <w:rFonts w:ascii="Helvetica" w:eastAsia="Times New Roman" w:hAnsi="Helvetica" w:cs="Helvetica"/>
          <w:color w:val="202124"/>
          <w:sz w:val="26"/>
          <w:szCs w:val="26"/>
        </w:rPr>
        <w:t> is the default security group. This self-reference might appear strange, but this configuration simply means that any EC2 instance associated with the default security group can communicate with any other EC2 instance that is associated with the default security group. All other traffic is denied. This is a very safe default setting because it limits any access from other resources.</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lastRenderedPageBreak/>
        <w:t xml:space="preserve">When adding resources to the VPC, </w:t>
      </w:r>
      <w:bookmarkStart w:id="0" w:name="_GoBack"/>
      <w:bookmarkEnd w:id="0"/>
      <w:r w:rsidRPr="006D14F2">
        <w:rPr>
          <w:rFonts w:ascii="Helvetica" w:eastAsia="Times New Roman" w:hAnsi="Helvetica" w:cs="Helvetica"/>
          <w:color w:val="202124"/>
          <w:sz w:val="26"/>
          <w:szCs w:val="26"/>
        </w:rPr>
        <w:t>you can create additional security groups to permit desired access to resources such as web servers, application servers and database servers.</w:t>
      </w:r>
    </w:p>
    <w:p w:rsidR="006D14F2" w:rsidRPr="006D14F2" w:rsidRDefault="006D14F2" w:rsidP="006D14F2">
      <w:pPr>
        <w:shd w:val="clear" w:color="auto" w:fill="FFFFFF"/>
        <w:spacing w:after="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 Launching Amazon EC2 instances in this lab is out of the scope of the lab. Please do not attempt to launch an Amazon EC2 instance. This lab will not allow you to launch EC2 instances.</w:t>
      </w:r>
    </w:p>
    <w:p w:rsidR="006D14F2" w:rsidRPr="006D14F2" w:rsidRDefault="006D14F2" w:rsidP="006D14F2">
      <w:pPr>
        <w:shd w:val="clear" w:color="auto" w:fill="FFFFFF"/>
        <w:spacing w:before="2400" w:after="480" w:line="240" w:lineRule="auto"/>
        <w:outlineLvl w:val="1"/>
        <w:rPr>
          <w:rFonts w:ascii="Times New Roman" w:eastAsia="Times New Roman" w:hAnsi="Times New Roman" w:cs="Times New Roman"/>
          <w:b/>
          <w:bCs/>
          <w:color w:val="202124"/>
          <w:sz w:val="45"/>
          <w:szCs w:val="45"/>
        </w:rPr>
      </w:pPr>
      <w:r w:rsidRPr="006D14F2">
        <w:rPr>
          <w:rFonts w:ascii="Times New Roman" w:eastAsia="Times New Roman" w:hAnsi="Times New Roman" w:cs="Times New Roman"/>
          <w:b/>
          <w:bCs/>
          <w:color w:val="202124"/>
          <w:sz w:val="45"/>
          <w:szCs w:val="45"/>
        </w:rPr>
        <w:t>Conclusion</w:t>
      </w:r>
    </w:p>
    <w:p w:rsidR="006D14F2" w:rsidRPr="006D14F2" w:rsidRDefault="006D14F2" w:rsidP="006D14F2">
      <w:pPr>
        <w:shd w:val="clear" w:color="auto" w:fill="FFFFFF"/>
        <w:spacing w:after="360" w:line="240" w:lineRule="auto"/>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Congratulations! You now have successfully:</w:t>
      </w:r>
    </w:p>
    <w:p w:rsidR="006D14F2" w:rsidRPr="006D14F2" w:rsidRDefault="006D14F2" w:rsidP="006D14F2">
      <w:pPr>
        <w:numPr>
          <w:ilvl w:val="0"/>
          <w:numId w:val="3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Created an Amazon VPC Using the </w:t>
      </w:r>
      <w:r w:rsidRPr="006D14F2">
        <w:rPr>
          <w:rFonts w:ascii="Helvetica" w:eastAsia="Times New Roman" w:hAnsi="Helvetica" w:cs="Helvetica"/>
          <w:b/>
          <w:bCs/>
          <w:color w:val="202124"/>
          <w:sz w:val="26"/>
          <w:szCs w:val="26"/>
        </w:rPr>
        <w:t>VPC Wizard</w:t>
      </w:r>
      <w:r w:rsidRPr="006D14F2">
        <w:rPr>
          <w:rFonts w:ascii="Helvetica" w:eastAsia="Times New Roman" w:hAnsi="Helvetica" w:cs="Helvetica"/>
          <w:color w:val="202124"/>
          <w:sz w:val="26"/>
          <w:szCs w:val="26"/>
        </w:rPr>
        <w:t>.</w:t>
      </w:r>
    </w:p>
    <w:p w:rsidR="006D14F2" w:rsidRPr="006D14F2" w:rsidRDefault="006D14F2" w:rsidP="006D14F2">
      <w:pPr>
        <w:numPr>
          <w:ilvl w:val="0"/>
          <w:numId w:val="37"/>
        </w:numPr>
        <w:shd w:val="clear" w:color="auto" w:fill="FFFFFF"/>
        <w:spacing w:after="0" w:line="240" w:lineRule="auto"/>
        <w:ind w:left="0"/>
        <w:rPr>
          <w:rFonts w:ascii="Helvetica" w:eastAsia="Times New Roman" w:hAnsi="Helvetica" w:cs="Helvetica"/>
          <w:color w:val="202124"/>
          <w:sz w:val="26"/>
          <w:szCs w:val="26"/>
        </w:rPr>
      </w:pPr>
      <w:r w:rsidRPr="006D14F2">
        <w:rPr>
          <w:rFonts w:ascii="Helvetica" w:eastAsia="Times New Roman" w:hAnsi="Helvetica" w:cs="Helvetica"/>
          <w:color w:val="202124"/>
          <w:sz w:val="26"/>
          <w:szCs w:val="26"/>
        </w:rPr>
        <w:t>Explored the basic components of a VPC.</w:t>
      </w:r>
    </w:p>
    <w:sectPr w:rsidR="006D14F2" w:rsidRPr="006D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F41"/>
    <w:multiLevelType w:val="multilevel"/>
    <w:tmpl w:val="823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4757"/>
    <w:multiLevelType w:val="multilevel"/>
    <w:tmpl w:val="221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2326"/>
    <w:multiLevelType w:val="multilevel"/>
    <w:tmpl w:val="3EC44A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0725F"/>
    <w:multiLevelType w:val="multilevel"/>
    <w:tmpl w:val="EC0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104EF"/>
    <w:multiLevelType w:val="multilevel"/>
    <w:tmpl w:val="EBB2BA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05A37"/>
    <w:multiLevelType w:val="multilevel"/>
    <w:tmpl w:val="7A324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C5AF6"/>
    <w:multiLevelType w:val="multilevel"/>
    <w:tmpl w:val="D36A1E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A55AD"/>
    <w:multiLevelType w:val="multilevel"/>
    <w:tmpl w:val="500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62F5F"/>
    <w:multiLevelType w:val="multilevel"/>
    <w:tmpl w:val="03E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E7ACD"/>
    <w:multiLevelType w:val="multilevel"/>
    <w:tmpl w:val="B94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57BF2"/>
    <w:multiLevelType w:val="multilevel"/>
    <w:tmpl w:val="AB8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40B11"/>
    <w:multiLevelType w:val="multilevel"/>
    <w:tmpl w:val="9C3AE71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62D4D"/>
    <w:multiLevelType w:val="multilevel"/>
    <w:tmpl w:val="3DD481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40A24"/>
    <w:multiLevelType w:val="multilevel"/>
    <w:tmpl w:val="54A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81069"/>
    <w:multiLevelType w:val="multilevel"/>
    <w:tmpl w:val="77A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958F4"/>
    <w:multiLevelType w:val="multilevel"/>
    <w:tmpl w:val="B7C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E77A1"/>
    <w:multiLevelType w:val="multilevel"/>
    <w:tmpl w:val="51744C0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250F"/>
    <w:multiLevelType w:val="multilevel"/>
    <w:tmpl w:val="C75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B2A"/>
    <w:multiLevelType w:val="multilevel"/>
    <w:tmpl w:val="7982EC1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566807"/>
    <w:multiLevelType w:val="multilevel"/>
    <w:tmpl w:val="284662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496103"/>
    <w:multiLevelType w:val="multilevel"/>
    <w:tmpl w:val="FF0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222D9"/>
    <w:multiLevelType w:val="multilevel"/>
    <w:tmpl w:val="47E6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82743"/>
    <w:multiLevelType w:val="multilevel"/>
    <w:tmpl w:val="FB7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F199E"/>
    <w:multiLevelType w:val="multilevel"/>
    <w:tmpl w:val="163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71C8F"/>
    <w:multiLevelType w:val="multilevel"/>
    <w:tmpl w:val="9D5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46770"/>
    <w:multiLevelType w:val="multilevel"/>
    <w:tmpl w:val="251875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5605F"/>
    <w:multiLevelType w:val="multilevel"/>
    <w:tmpl w:val="AAD8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C71F5"/>
    <w:multiLevelType w:val="multilevel"/>
    <w:tmpl w:val="1C1A53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C646B"/>
    <w:multiLevelType w:val="multilevel"/>
    <w:tmpl w:val="5538C5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D70D2"/>
    <w:multiLevelType w:val="multilevel"/>
    <w:tmpl w:val="E1866F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E5AE5"/>
    <w:multiLevelType w:val="multilevel"/>
    <w:tmpl w:val="790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603F2"/>
    <w:multiLevelType w:val="multilevel"/>
    <w:tmpl w:val="0A5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2119C9"/>
    <w:multiLevelType w:val="multilevel"/>
    <w:tmpl w:val="B9E0637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FA4247"/>
    <w:multiLevelType w:val="multilevel"/>
    <w:tmpl w:val="BCBAB7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907EC9"/>
    <w:multiLevelType w:val="multilevel"/>
    <w:tmpl w:val="5A36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C06AB"/>
    <w:multiLevelType w:val="multilevel"/>
    <w:tmpl w:val="1FAEBD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001109"/>
    <w:multiLevelType w:val="multilevel"/>
    <w:tmpl w:val="822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04741"/>
    <w:multiLevelType w:val="multilevel"/>
    <w:tmpl w:val="9E5E13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6"/>
  </w:num>
  <w:num w:numId="4">
    <w:abstractNumId w:val="26"/>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22"/>
  </w:num>
  <w:num w:numId="7">
    <w:abstractNumId w:val="0"/>
  </w:num>
  <w:num w:numId="8">
    <w:abstractNumId w:val="21"/>
  </w:num>
  <w:num w:numId="9">
    <w:abstractNumId w:val="21"/>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34"/>
  </w:num>
  <w:num w:numId="12">
    <w:abstractNumId w:val="8"/>
  </w:num>
  <w:num w:numId="13">
    <w:abstractNumId w:val="24"/>
  </w:num>
  <w:num w:numId="14">
    <w:abstractNumId w:val="5"/>
  </w:num>
  <w:num w:numId="15">
    <w:abstractNumId w:val="28"/>
  </w:num>
  <w:num w:numId="16">
    <w:abstractNumId w:val="27"/>
  </w:num>
  <w:num w:numId="17">
    <w:abstractNumId w:val="31"/>
  </w:num>
  <w:num w:numId="18">
    <w:abstractNumId w:val="2"/>
  </w:num>
  <w:num w:numId="19">
    <w:abstractNumId w:val="10"/>
  </w:num>
  <w:num w:numId="20">
    <w:abstractNumId w:val="12"/>
  </w:num>
  <w:num w:numId="21">
    <w:abstractNumId w:val="6"/>
  </w:num>
  <w:num w:numId="22">
    <w:abstractNumId w:val="37"/>
  </w:num>
  <w:num w:numId="23">
    <w:abstractNumId w:val="35"/>
  </w:num>
  <w:num w:numId="24">
    <w:abstractNumId w:val="29"/>
  </w:num>
  <w:num w:numId="25">
    <w:abstractNumId w:val="14"/>
  </w:num>
  <w:num w:numId="26">
    <w:abstractNumId w:val="4"/>
  </w:num>
  <w:num w:numId="27">
    <w:abstractNumId w:val="30"/>
  </w:num>
  <w:num w:numId="28">
    <w:abstractNumId w:val="25"/>
  </w:num>
  <w:num w:numId="29">
    <w:abstractNumId w:val="36"/>
  </w:num>
  <w:num w:numId="30">
    <w:abstractNumId w:val="33"/>
  </w:num>
  <w:num w:numId="31">
    <w:abstractNumId w:val="20"/>
  </w:num>
  <w:num w:numId="32">
    <w:abstractNumId w:val="19"/>
  </w:num>
  <w:num w:numId="33">
    <w:abstractNumId w:val="16"/>
  </w:num>
  <w:num w:numId="34">
    <w:abstractNumId w:val="17"/>
  </w:num>
  <w:num w:numId="35">
    <w:abstractNumId w:val="32"/>
  </w:num>
  <w:num w:numId="36">
    <w:abstractNumId w:val="11"/>
  </w:num>
  <w:num w:numId="37">
    <w:abstractNumId w:val="13"/>
  </w:num>
  <w:num w:numId="38">
    <w:abstractNumId w:val="18"/>
  </w:num>
  <w:num w:numId="39">
    <w:abstractNumId w:val="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F2"/>
    <w:rsid w:val="006D14F2"/>
    <w:rsid w:val="008B1DC3"/>
    <w:rsid w:val="00A6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CC7B9-DDE2-4A6B-B20C-5BE2B365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1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14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14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14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4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14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14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D14F2"/>
    <w:rPr>
      <w:color w:val="0000FF"/>
      <w:u w:val="single"/>
    </w:rPr>
  </w:style>
  <w:style w:type="paragraph" w:styleId="z-TopofForm">
    <w:name w:val="HTML Top of Form"/>
    <w:basedOn w:val="Normal"/>
    <w:next w:val="Normal"/>
    <w:link w:val="z-TopofFormChar"/>
    <w:hidden/>
    <w:uiPriority w:val="99"/>
    <w:semiHidden/>
    <w:unhideWhenUsed/>
    <w:rsid w:val="006D14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14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14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14F2"/>
    <w:rPr>
      <w:rFonts w:ascii="Arial" w:eastAsia="Times New Roman" w:hAnsi="Arial" w:cs="Arial"/>
      <w:vanish/>
      <w:sz w:val="16"/>
      <w:szCs w:val="16"/>
    </w:rPr>
  </w:style>
  <w:style w:type="character" w:customStyle="1" w:styleId="side-menuitemtooltip">
    <w:name w:val="side-menu__item__tooltip"/>
    <w:basedOn w:val="DefaultParagraphFont"/>
    <w:rsid w:val="006D14F2"/>
  </w:style>
  <w:style w:type="paragraph" w:customStyle="1" w:styleId="caption">
    <w:name w:val="caption"/>
    <w:basedOn w:val="Normal"/>
    <w:rsid w:val="006D14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1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4F2"/>
    <w:rPr>
      <w:b/>
      <w:bCs/>
    </w:rPr>
  </w:style>
  <w:style w:type="character" w:customStyle="1" w:styleId="js-progress-message-incomplete">
    <w:name w:val="js-progress-message-incomplete"/>
    <w:basedOn w:val="DefaultParagraphFont"/>
    <w:rsid w:val="006D14F2"/>
  </w:style>
  <w:style w:type="character" w:styleId="Emphasis">
    <w:name w:val="Emphasis"/>
    <w:basedOn w:val="DefaultParagraphFont"/>
    <w:uiPriority w:val="20"/>
    <w:qFormat/>
    <w:rsid w:val="006D1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096431">
      <w:bodyDiv w:val="1"/>
      <w:marLeft w:val="0"/>
      <w:marRight w:val="0"/>
      <w:marTop w:val="0"/>
      <w:marBottom w:val="0"/>
      <w:divBdr>
        <w:top w:val="none" w:sz="0" w:space="0" w:color="auto"/>
        <w:left w:val="none" w:sz="0" w:space="0" w:color="auto"/>
        <w:bottom w:val="none" w:sz="0" w:space="0" w:color="auto"/>
        <w:right w:val="none" w:sz="0" w:space="0" w:color="auto"/>
      </w:divBdr>
      <w:divsChild>
        <w:div w:id="730155141">
          <w:marLeft w:val="0"/>
          <w:marRight w:val="0"/>
          <w:marTop w:val="0"/>
          <w:marBottom w:val="0"/>
          <w:divBdr>
            <w:top w:val="none" w:sz="0" w:space="0" w:color="auto"/>
            <w:left w:val="none" w:sz="0" w:space="0" w:color="auto"/>
            <w:bottom w:val="none" w:sz="0" w:space="0" w:color="auto"/>
            <w:right w:val="none" w:sz="0" w:space="0" w:color="auto"/>
          </w:divBdr>
          <w:divsChild>
            <w:div w:id="801727002">
              <w:marLeft w:val="0"/>
              <w:marRight w:val="0"/>
              <w:marTop w:val="0"/>
              <w:marBottom w:val="0"/>
              <w:divBdr>
                <w:top w:val="none" w:sz="0" w:space="0" w:color="auto"/>
                <w:left w:val="none" w:sz="0" w:space="0" w:color="auto"/>
                <w:bottom w:val="none" w:sz="0" w:space="0" w:color="auto"/>
                <w:right w:val="none" w:sz="0" w:space="0" w:color="auto"/>
              </w:divBdr>
              <w:divsChild>
                <w:div w:id="350495858">
                  <w:marLeft w:val="0"/>
                  <w:marRight w:val="0"/>
                  <w:marTop w:val="0"/>
                  <w:marBottom w:val="0"/>
                  <w:divBdr>
                    <w:top w:val="none" w:sz="0" w:space="0" w:color="auto"/>
                    <w:left w:val="none" w:sz="0" w:space="0" w:color="auto"/>
                    <w:bottom w:val="none" w:sz="0" w:space="0" w:color="auto"/>
                    <w:right w:val="none" w:sz="0" w:space="0" w:color="auto"/>
                  </w:divBdr>
                </w:div>
                <w:div w:id="610942371">
                  <w:marLeft w:val="0"/>
                  <w:marRight w:val="0"/>
                  <w:marTop w:val="0"/>
                  <w:marBottom w:val="0"/>
                  <w:divBdr>
                    <w:top w:val="none" w:sz="0" w:space="0" w:color="auto"/>
                    <w:left w:val="none" w:sz="0" w:space="0" w:color="auto"/>
                    <w:bottom w:val="none" w:sz="0" w:space="0" w:color="auto"/>
                    <w:right w:val="none" w:sz="0" w:space="0" w:color="auto"/>
                  </w:divBdr>
                  <w:divsChild>
                    <w:div w:id="487356846">
                      <w:marLeft w:val="360"/>
                      <w:marRight w:val="0"/>
                      <w:marTop w:val="0"/>
                      <w:marBottom w:val="0"/>
                      <w:divBdr>
                        <w:top w:val="none" w:sz="0" w:space="0" w:color="auto"/>
                        <w:left w:val="none" w:sz="0" w:space="0" w:color="auto"/>
                        <w:bottom w:val="none" w:sz="0" w:space="0" w:color="auto"/>
                        <w:right w:val="none" w:sz="0" w:space="0" w:color="auto"/>
                      </w:divBdr>
                      <w:divsChild>
                        <w:div w:id="4969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7953">
          <w:marLeft w:val="0"/>
          <w:marRight w:val="0"/>
          <w:marTop w:val="0"/>
          <w:marBottom w:val="0"/>
          <w:divBdr>
            <w:top w:val="none" w:sz="0" w:space="0" w:color="auto"/>
            <w:left w:val="none" w:sz="0" w:space="0" w:color="auto"/>
            <w:bottom w:val="none" w:sz="0" w:space="0" w:color="auto"/>
            <w:right w:val="none" w:sz="0" w:space="0" w:color="auto"/>
          </w:divBdr>
        </w:div>
        <w:div w:id="761337422">
          <w:marLeft w:val="0"/>
          <w:marRight w:val="0"/>
          <w:marTop w:val="0"/>
          <w:marBottom w:val="0"/>
          <w:divBdr>
            <w:top w:val="none" w:sz="0" w:space="0" w:color="auto"/>
            <w:left w:val="none" w:sz="0" w:space="0" w:color="auto"/>
            <w:bottom w:val="none" w:sz="0" w:space="0" w:color="auto"/>
            <w:right w:val="none" w:sz="0" w:space="0" w:color="auto"/>
          </w:divBdr>
          <w:divsChild>
            <w:div w:id="1111785029">
              <w:marLeft w:val="0"/>
              <w:marRight w:val="0"/>
              <w:marTop w:val="0"/>
              <w:marBottom w:val="0"/>
              <w:divBdr>
                <w:top w:val="none" w:sz="0" w:space="0" w:color="auto"/>
                <w:left w:val="none" w:sz="0" w:space="0" w:color="auto"/>
                <w:bottom w:val="none" w:sz="0" w:space="0" w:color="auto"/>
                <w:right w:val="none" w:sz="0" w:space="0" w:color="auto"/>
              </w:divBdr>
              <w:divsChild>
                <w:div w:id="85812109">
                  <w:marLeft w:val="0"/>
                  <w:marRight w:val="0"/>
                  <w:marTop w:val="0"/>
                  <w:marBottom w:val="0"/>
                  <w:divBdr>
                    <w:top w:val="none" w:sz="0" w:space="0" w:color="auto"/>
                    <w:left w:val="none" w:sz="0" w:space="0" w:color="auto"/>
                    <w:bottom w:val="none" w:sz="0" w:space="0" w:color="auto"/>
                    <w:right w:val="none" w:sz="0" w:space="0" w:color="auto"/>
                  </w:divBdr>
                  <w:divsChild>
                    <w:div w:id="314377557">
                      <w:marLeft w:val="-45"/>
                      <w:marRight w:val="-45"/>
                      <w:marTop w:val="0"/>
                      <w:marBottom w:val="0"/>
                      <w:divBdr>
                        <w:top w:val="none" w:sz="0" w:space="0" w:color="auto"/>
                        <w:left w:val="none" w:sz="0" w:space="0" w:color="auto"/>
                        <w:bottom w:val="none" w:sz="0" w:space="0" w:color="auto"/>
                        <w:right w:val="none" w:sz="0" w:space="0" w:color="auto"/>
                      </w:divBdr>
                    </w:div>
                    <w:div w:id="635258087">
                      <w:marLeft w:val="0"/>
                      <w:marRight w:val="0"/>
                      <w:marTop w:val="0"/>
                      <w:marBottom w:val="0"/>
                      <w:divBdr>
                        <w:top w:val="none" w:sz="0" w:space="0" w:color="auto"/>
                        <w:left w:val="none" w:sz="0" w:space="0" w:color="auto"/>
                        <w:bottom w:val="none" w:sz="0" w:space="0" w:color="auto"/>
                        <w:right w:val="none" w:sz="0" w:space="0" w:color="auto"/>
                      </w:divBdr>
                    </w:div>
                    <w:div w:id="1624071515">
                      <w:marLeft w:val="-45"/>
                      <w:marRight w:val="-45"/>
                      <w:marTop w:val="0"/>
                      <w:marBottom w:val="0"/>
                      <w:divBdr>
                        <w:top w:val="none" w:sz="0" w:space="0" w:color="auto"/>
                        <w:left w:val="none" w:sz="0" w:space="0" w:color="auto"/>
                        <w:bottom w:val="none" w:sz="0" w:space="0" w:color="auto"/>
                        <w:right w:val="none" w:sz="0" w:space="0" w:color="auto"/>
                      </w:divBdr>
                    </w:div>
                    <w:div w:id="1175454915">
                      <w:marLeft w:val="0"/>
                      <w:marRight w:val="0"/>
                      <w:marTop w:val="0"/>
                      <w:marBottom w:val="0"/>
                      <w:divBdr>
                        <w:top w:val="none" w:sz="0" w:space="0" w:color="auto"/>
                        <w:left w:val="none" w:sz="0" w:space="0" w:color="auto"/>
                        <w:bottom w:val="none" w:sz="0" w:space="0" w:color="auto"/>
                        <w:right w:val="none" w:sz="0" w:space="0" w:color="auto"/>
                      </w:divBdr>
                    </w:div>
                    <w:div w:id="1475097035">
                      <w:marLeft w:val="-45"/>
                      <w:marRight w:val="-45"/>
                      <w:marTop w:val="0"/>
                      <w:marBottom w:val="0"/>
                      <w:divBdr>
                        <w:top w:val="none" w:sz="0" w:space="0" w:color="auto"/>
                        <w:left w:val="none" w:sz="0" w:space="0" w:color="auto"/>
                        <w:bottom w:val="none" w:sz="0" w:space="0" w:color="auto"/>
                        <w:right w:val="none" w:sz="0" w:space="0" w:color="auto"/>
                      </w:divBdr>
                    </w:div>
                    <w:div w:id="1380668843">
                      <w:marLeft w:val="0"/>
                      <w:marRight w:val="0"/>
                      <w:marTop w:val="0"/>
                      <w:marBottom w:val="0"/>
                      <w:divBdr>
                        <w:top w:val="none" w:sz="0" w:space="0" w:color="auto"/>
                        <w:left w:val="none" w:sz="0" w:space="0" w:color="auto"/>
                        <w:bottom w:val="none" w:sz="0" w:space="0" w:color="auto"/>
                        <w:right w:val="none" w:sz="0" w:space="0" w:color="auto"/>
                      </w:divBdr>
                    </w:div>
                    <w:div w:id="1589391386">
                      <w:marLeft w:val="-45"/>
                      <w:marRight w:val="-45"/>
                      <w:marTop w:val="0"/>
                      <w:marBottom w:val="0"/>
                      <w:divBdr>
                        <w:top w:val="none" w:sz="0" w:space="0" w:color="auto"/>
                        <w:left w:val="none" w:sz="0" w:space="0" w:color="auto"/>
                        <w:bottom w:val="none" w:sz="0" w:space="0" w:color="auto"/>
                        <w:right w:val="none" w:sz="0" w:space="0" w:color="auto"/>
                      </w:divBdr>
                    </w:div>
                    <w:div w:id="768044984">
                      <w:marLeft w:val="0"/>
                      <w:marRight w:val="0"/>
                      <w:marTop w:val="0"/>
                      <w:marBottom w:val="0"/>
                      <w:divBdr>
                        <w:top w:val="none" w:sz="0" w:space="0" w:color="auto"/>
                        <w:left w:val="none" w:sz="0" w:space="0" w:color="auto"/>
                        <w:bottom w:val="none" w:sz="0" w:space="0" w:color="auto"/>
                        <w:right w:val="none" w:sz="0" w:space="0" w:color="auto"/>
                      </w:divBdr>
                    </w:div>
                    <w:div w:id="2121104860">
                      <w:marLeft w:val="360"/>
                      <w:marRight w:val="360"/>
                      <w:marTop w:val="100"/>
                      <w:marBottom w:val="360"/>
                      <w:divBdr>
                        <w:top w:val="none" w:sz="0" w:space="0" w:color="auto"/>
                        <w:left w:val="none" w:sz="0" w:space="0" w:color="auto"/>
                        <w:bottom w:val="none" w:sz="0" w:space="0" w:color="auto"/>
                        <w:right w:val="none" w:sz="0" w:space="0" w:color="auto"/>
                      </w:divBdr>
                    </w:div>
                  </w:divsChild>
                </w:div>
              </w:divsChild>
            </w:div>
            <w:div w:id="75175628">
              <w:marLeft w:val="0"/>
              <w:marRight w:val="0"/>
              <w:marTop w:val="0"/>
              <w:marBottom w:val="0"/>
              <w:divBdr>
                <w:top w:val="none" w:sz="0" w:space="0" w:color="auto"/>
                <w:left w:val="none" w:sz="0" w:space="0" w:color="auto"/>
                <w:bottom w:val="none" w:sz="0" w:space="0" w:color="auto"/>
                <w:right w:val="none" w:sz="0" w:space="0" w:color="auto"/>
              </w:divBdr>
              <w:divsChild>
                <w:div w:id="1316834179">
                  <w:marLeft w:val="0"/>
                  <w:marRight w:val="0"/>
                  <w:marTop w:val="0"/>
                  <w:marBottom w:val="0"/>
                  <w:divBdr>
                    <w:top w:val="none" w:sz="0" w:space="0" w:color="auto"/>
                    <w:left w:val="none" w:sz="0" w:space="0" w:color="auto"/>
                    <w:bottom w:val="none" w:sz="0" w:space="0" w:color="auto"/>
                    <w:right w:val="none" w:sz="0" w:space="0" w:color="auto"/>
                  </w:divBdr>
                  <w:divsChild>
                    <w:div w:id="1924146385">
                      <w:marLeft w:val="0"/>
                      <w:marRight w:val="0"/>
                      <w:marTop w:val="0"/>
                      <w:marBottom w:val="0"/>
                      <w:divBdr>
                        <w:top w:val="none" w:sz="0" w:space="0" w:color="auto"/>
                        <w:left w:val="none" w:sz="0" w:space="0" w:color="auto"/>
                        <w:bottom w:val="none" w:sz="0" w:space="0" w:color="auto"/>
                        <w:right w:val="none" w:sz="0" w:space="0" w:color="auto"/>
                      </w:divBdr>
                      <w:divsChild>
                        <w:div w:id="176894589">
                          <w:marLeft w:val="0"/>
                          <w:marRight w:val="0"/>
                          <w:marTop w:val="0"/>
                          <w:marBottom w:val="0"/>
                          <w:divBdr>
                            <w:top w:val="none" w:sz="0" w:space="0" w:color="auto"/>
                            <w:left w:val="none" w:sz="0" w:space="0" w:color="auto"/>
                            <w:bottom w:val="none" w:sz="0" w:space="0" w:color="auto"/>
                            <w:right w:val="none" w:sz="0" w:space="0" w:color="auto"/>
                          </w:divBdr>
                          <w:divsChild>
                            <w:div w:id="1472475543">
                              <w:marLeft w:val="0"/>
                              <w:marRight w:val="0"/>
                              <w:marTop w:val="0"/>
                              <w:marBottom w:val="0"/>
                              <w:divBdr>
                                <w:top w:val="none" w:sz="0" w:space="0" w:color="auto"/>
                                <w:left w:val="none" w:sz="0" w:space="0" w:color="auto"/>
                                <w:bottom w:val="none" w:sz="0" w:space="0" w:color="auto"/>
                                <w:right w:val="none" w:sz="0" w:space="0" w:color="auto"/>
                              </w:divBdr>
                            </w:div>
                            <w:div w:id="277419348">
                              <w:marLeft w:val="0"/>
                              <w:marRight w:val="0"/>
                              <w:marTop w:val="0"/>
                              <w:marBottom w:val="0"/>
                              <w:divBdr>
                                <w:top w:val="none" w:sz="0" w:space="0" w:color="auto"/>
                                <w:left w:val="none" w:sz="0" w:space="0" w:color="auto"/>
                                <w:bottom w:val="none" w:sz="0" w:space="0" w:color="auto"/>
                                <w:right w:val="none" w:sz="0" w:space="0" w:color="auto"/>
                              </w:divBdr>
                            </w:div>
                            <w:div w:id="1102651741">
                              <w:marLeft w:val="0"/>
                              <w:marRight w:val="0"/>
                              <w:marTop w:val="0"/>
                              <w:marBottom w:val="0"/>
                              <w:divBdr>
                                <w:top w:val="none" w:sz="0" w:space="0" w:color="auto"/>
                                <w:left w:val="none" w:sz="0" w:space="0" w:color="auto"/>
                                <w:bottom w:val="none" w:sz="0" w:space="0" w:color="auto"/>
                                <w:right w:val="none" w:sz="0" w:space="0" w:color="auto"/>
                              </w:divBdr>
                              <w:divsChild>
                                <w:div w:id="1267080751">
                                  <w:marLeft w:val="0"/>
                                  <w:marRight w:val="0"/>
                                  <w:marTop w:val="0"/>
                                  <w:marBottom w:val="0"/>
                                  <w:divBdr>
                                    <w:top w:val="none" w:sz="0" w:space="0" w:color="auto"/>
                                    <w:left w:val="none" w:sz="0" w:space="0" w:color="auto"/>
                                    <w:bottom w:val="none" w:sz="0" w:space="0" w:color="auto"/>
                                    <w:right w:val="none" w:sz="0" w:space="0" w:color="auto"/>
                                  </w:divBdr>
                                </w:div>
                                <w:div w:id="913323075">
                                  <w:marLeft w:val="0"/>
                                  <w:marRight w:val="0"/>
                                  <w:marTop w:val="0"/>
                                  <w:marBottom w:val="0"/>
                                  <w:divBdr>
                                    <w:top w:val="none" w:sz="0" w:space="0" w:color="auto"/>
                                    <w:left w:val="none" w:sz="0" w:space="0" w:color="auto"/>
                                    <w:bottom w:val="none" w:sz="0" w:space="0" w:color="auto"/>
                                    <w:right w:val="none" w:sz="0" w:space="0" w:color="auto"/>
                                  </w:divBdr>
                                  <w:divsChild>
                                    <w:div w:id="89133198">
                                      <w:marLeft w:val="0"/>
                                      <w:marRight w:val="0"/>
                                      <w:marTop w:val="0"/>
                                      <w:marBottom w:val="0"/>
                                      <w:divBdr>
                                        <w:top w:val="none" w:sz="0" w:space="0" w:color="auto"/>
                                        <w:left w:val="none" w:sz="0" w:space="0" w:color="auto"/>
                                        <w:bottom w:val="none" w:sz="0" w:space="0" w:color="auto"/>
                                        <w:right w:val="none" w:sz="0" w:space="0" w:color="auto"/>
                                      </w:divBdr>
                                    </w:div>
                                  </w:divsChild>
                                </w:div>
                                <w:div w:id="1713338888">
                                  <w:marLeft w:val="0"/>
                                  <w:marRight w:val="0"/>
                                  <w:marTop w:val="0"/>
                                  <w:marBottom w:val="0"/>
                                  <w:divBdr>
                                    <w:top w:val="none" w:sz="0" w:space="0" w:color="auto"/>
                                    <w:left w:val="none" w:sz="0" w:space="0" w:color="auto"/>
                                    <w:bottom w:val="none" w:sz="0" w:space="0" w:color="auto"/>
                                    <w:right w:val="none" w:sz="0" w:space="0" w:color="auto"/>
                                  </w:divBdr>
                                  <w:divsChild>
                                    <w:div w:id="168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2515">
                      <w:marLeft w:val="0"/>
                      <w:marRight w:val="0"/>
                      <w:marTop w:val="0"/>
                      <w:marBottom w:val="0"/>
                      <w:divBdr>
                        <w:top w:val="none" w:sz="0" w:space="0" w:color="auto"/>
                        <w:left w:val="none" w:sz="0" w:space="0" w:color="auto"/>
                        <w:bottom w:val="none" w:sz="0" w:space="0" w:color="auto"/>
                        <w:right w:val="none" w:sz="0" w:space="0" w:color="auto"/>
                      </w:divBdr>
                      <w:divsChild>
                        <w:div w:id="1245069481">
                          <w:marLeft w:val="0"/>
                          <w:marRight w:val="0"/>
                          <w:marTop w:val="0"/>
                          <w:marBottom w:val="0"/>
                          <w:divBdr>
                            <w:top w:val="none" w:sz="0" w:space="0" w:color="auto"/>
                            <w:left w:val="none" w:sz="0" w:space="0" w:color="auto"/>
                            <w:bottom w:val="none" w:sz="0" w:space="0" w:color="auto"/>
                            <w:right w:val="none" w:sz="0" w:space="0" w:color="auto"/>
                          </w:divBdr>
                          <w:divsChild>
                            <w:div w:id="741394">
                              <w:marLeft w:val="0"/>
                              <w:marRight w:val="0"/>
                              <w:marTop w:val="0"/>
                              <w:marBottom w:val="0"/>
                              <w:divBdr>
                                <w:top w:val="none" w:sz="0" w:space="0" w:color="auto"/>
                                <w:left w:val="none" w:sz="0" w:space="0" w:color="auto"/>
                                <w:bottom w:val="none" w:sz="0" w:space="0" w:color="auto"/>
                                <w:right w:val="none" w:sz="0" w:space="0" w:color="auto"/>
                              </w:divBdr>
                            </w:div>
                            <w:div w:id="1859615334">
                              <w:marLeft w:val="0"/>
                              <w:marRight w:val="0"/>
                              <w:marTop w:val="0"/>
                              <w:marBottom w:val="0"/>
                              <w:divBdr>
                                <w:top w:val="none" w:sz="0" w:space="0" w:color="auto"/>
                                <w:left w:val="single" w:sz="18" w:space="0" w:color="FFFFFF"/>
                                <w:bottom w:val="none" w:sz="0" w:space="0" w:color="auto"/>
                                <w:right w:val="none" w:sz="0" w:space="0" w:color="auto"/>
                              </w:divBdr>
                            </w:div>
                            <w:div w:id="1039861530">
                              <w:marLeft w:val="0"/>
                              <w:marRight w:val="0"/>
                              <w:marTop w:val="0"/>
                              <w:marBottom w:val="0"/>
                              <w:divBdr>
                                <w:top w:val="none" w:sz="0" w:space="0" w:color="auto"/>
                                <w:left w:val="single" w:sz="18" w:space="0" w:color="FFFFFF"/>
                                <w:bottom w:val="none" w:sz="0" w:space="0" w:color="auto"/>
                                <w:right w:val="none" w:sz="0" w:space="0" w:color="auto"/>
                              </w:divBdr>
                            </w:div>
                            <w:div w:id="66072361">
                              <w:marLeft w:val="0"/>
                              <w:marRight w:val="0"/>
                              <w:marTop w:val="0"/>
                              <w:marBottom w:val="0"/>
                              <w:divBdr>
                                <w:top w:val="none" w:sz="0" w:space="0" w:color="auto"/>
                                <w:left w:val="single" w:sz="18" w:space="0" w:color="FFFFFF"/>
                                <w:bottom w:val="none" w:sz="0" w:space="0" w:color="auto"/>
                                <w:right w:val="none" w:sz="0" w:space="0" w:color="auto"/>
                              </w:divBdr>
                            </w:div>
                          </w:divsChild>
                        </w:div>
                        <w:div w:id="1676878490">
                          <w:marLeft w:val="0"/>
                          <w:marRight w:val="0"/>
                          <w:marTop w:val="0"/>
                          <w:marBottom w:val="0"/>
                          <w:divBdr>
                            <w:top w:val="none" w:sz="0" w:space="0" w:color="auto"/>
                            <w:left w:val="none" w:sz="0" w:space="0" w:color="auto"/>
                            <w:bottom w:val="none" w:sz="0" w:space="0" w:color="auto"/>
                            <w:right w:val="none" w:sz="0" w:space="0" w:color="auto"/>
                          </w:divBdr>
                          <w:divsChild>
                            <w:div w:id="1188300479">
                              <w:marLeft w:val="0"/>
                              <w:marRight w:val="0"/>
                              <w:marTop w:val="0"/>
                              <w:marBottom w:val="0"/>
                              <w:divBdr>
                                <w:top w:val="none" w:sz="0" w:space="0" w:color="auto"/>
                                <w:left w:val="none" w:sz="0" w:space="0" w:color="auto"/>
                                <w:bottom w:val="none" w:sz="0" w:space="0" w:color="auto"/>
                                <w:right w:val="none" w:sz="0" w:space="0" w:color="auto"/>
                              </w:divBdr>
                              <w:divsChild>
                                <w:div w:id="746462372">
                                  <w:marLeft w:val="0"/>
                                  <w:marRight w:val="0"/>
                                  <w:marTop w:val="1200"/>
                                  <w:marBottom w:val="2400"/>
                                  <w:divBdr>
                                    <w:top w:val="none" w:sz="0" w:space="0" w:color="auto"/>
                                    <w:left w:val="none" w:sz="0" w:space="0" w:color="auto"/>
                                    <w:bottom w:val="none" w:sz="0" w:space="0" w:color="auto"/>
                                    <w:right w:val="none" w:sz="0" w:space="0" w:color="auto"/>
                                  </w:divBdr>
                                  <w:divsChild>
                                    <w:div w:id="601498659">
                                      <w:marLeft w:val="0"/>
                                      <w:marRight w:val="0"/>
                                      <w:marTop w:val="0"/>
                                      <w:marBottom w:val="0"/>
                                      <w:divBdr>
                                        <w:top w:val="none" w:sz="0" w:space="0" w:color="auto"/>
                                        <w:left w:val="none" w:sz="0" w:space="0" w:color="auto"/>
                                        <w:bottom w:val="none" w:sz="0" w:space="0" w:color="auto"/>
                                        <w:right w:val="none" w:sz="0" w:space="0" w:color="auto"/>
                                      </w:divBdr>
                                    </w:div>
                                    <w:div w:id="1855150427">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21829">
      <w:bodyDiv w:val="1"/>
      <w:marLeft w:val="0"/>
      <w:marRight w:val="0"/>
      <w:marTop w:val="0"/>
      <w:marBottom w:val="0"/>
      <w:divBdr>
        <w:top w:val="none" w:sz="0" w:space="0" w:color="auto"/>
        <w:left w:val="none" w:sz="0" w:space="0" w:color="auto"/>
        <w:bottom w:val="none" w:sz="0" w:space="0" w:color="auto"/>
        <w:right w:val="none" w:sz="0" w:space="0" w:color="auto"/>
      </w:divBdr>
      <w:divsChild>
        <w:div w:id="8802029">
          <w:marLeft w:val="0"/>
          <w:marRight w:val="0"/>
          <w:marTop w:val="0"/>
          <w:marBottom w:val="0"/>
          <w:divBdr>
            <w:top w:val="none" w:sz="0" w:space="0" w:color="auto"/>
            <w:left w:val="none" w:sz="0" w:space="0" w:color="auto"/>
            <w:bottom w:val="none" w:sz="0" w:space="0" w:color="auto"/>
            <w:right w:val="none" w:sz="0" w:space="0" w:color="auto"/>
          </w:divBdr>
          <w:divsChild>
            <w:div w:id="438380427">
              <w:marLeft w:val="0"/>
              <w:marRight w:val="0"/>
              <w:marTop w:val="0"/>
              <w:marBottom w:val="0"/>
              <w:divBdr>
                <w:top w:val="none" w:sz="0" w:space="0" w:color="auto"/>
                <w:left w:val="none" w:sz="0" w:space="0" w:color="auto"/>
                <w:bottom w:val="none" w:sz="0" w:space="0" w:color="auto"/>
                <w:right w:val="none" w:sz="0" w:space="0" w:color="auto"/>
              </w:divBdr>
              <w:divsChild>
                <w:div w:id="1997948670">
                  <w:marLeft w:val="0"/>
                  <w:marRight w:val="0"/>
                  <w:marTop w:val="0"/>
                  <w:marBottom w:val="0"/>
                  <w:divBdr>
                    <w:top w:val="none" w:sz="0" w:space="0" w:color="auto"/>
                    <w:left w:val="none" w:sz="0" w:space="0" w:color="auto"/>
                    <w:bottom w:val="none" w:sz="0" w:space="0" w:color="auto"/>
                    <w:right w:val="none" w:sz="0" w:space="0" w:color="auto"/>
                  </w:divBdr>
                </w:div>
                <w:div w:id="989014313">
                  <w:marLeft w:val="0"/>
                  <w:marRight w:val="0"/>
                  <w:marTop w:val="0"/>
                  <w:marBottom w:val="0"/>
                  <w:divBdr>
                    <w:top w:val="none" w:sz="0" w:space="0" w:color="auto"/>
                    <w:left w:val="none" w:sz="0" w:space="0" w:color="auto"/>
                    <w:bottom w:val="none" w:sz="0" w:space="0" w:color="auto"/>
                    <w:right w:val="none" w:sz="0" w:space="0" w:color="auto"/>
                  </w:divBdr>
                  <w:divsChild>
                    <w:div w:id="208660376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3985">
          <w:marLeft w:val="0"/>
          <w:marRight w:val="0"/>
          <w:marTop w:val="0"/>
          <w:marBottom w:val="0"/>
          <w:divBdr>
            <w:top w:val="none" w:sz="0" w:space="0" w:color="auto"/>
            <w:left w:val="none" w:sz="0" w:space="0" w:color="auto"/>
            <w:bottom w:val="none" w:sz="0" w:space="0" w:color="auto"/>
            <w:right w:val="none" w:sz="0" w:space="0" w:color="auto"/>
          </w:divBdr>
        </w:div>
        <w:div w:id="732580999">
          <w:marLeft w:val="0"/>
          <w:marRight w:val="0"/>
          <w:marTop w:val="0"/>
          <w:marBottom w:val="0"/>
          <w:divBdr>
            <w:top w:val="none" w:sz="0" w:space="0" w:color="auto"/>
            <w:left w:val="none" w:sz="0" w:space="0" w:color="auto"/>
            <w:bottom w:val="none" w:sz="0" w:space="0" w:color="auto"/>
            <w:right w:val="none" w:sz="0" w:space="0" w:color="auto"/>
          </w:divBdr>
          <w:divsChild>
            <w:div w:id="166798786">
              <w:marLeft w:val="0"/>
              <w:marRight w:val="0"/>
              <w:marTop w:val="0"/>
              <w:marBottom w:val="0"/>
              <w:divBdr>
                <w:top w:val="none" w:sz="0" w:space="0" w:color="auto"/>
                <w:left w:val="none" w:sz="0" w:space="0" w:color="auto"/>
                <w:bottom w:val="none" w:sz="0" w:space="0" w:color="auto"/>
                <w:right w:val="none" w:sz="0" w:space="0" w:color="auto"/>
              </w:divBdr>
              <w:divsChild>
                <w:div w:id="593710826">
                  <w:marLeft w:val="0"/>
                  <w:marRight w:val="0"/>
                  <w:marTop w:val="0"/>
                  <w:marBottom w:val="0"/>
                  <w:divBdr>
                    <w:top w:val="none" w:sz="0" w:space="0" w:color="auto"/>
                    <w:left w:val="none" w:sz="0" w:space="0" w:color="auto"/>
                    <w:bottom w:val="none" w:sz="0" w:space="0" w:color="auto"/>
                    <w:right w:val="none" w:sz="0" w:space="0" w:color="auto"/>
                  </w:divBdr>
                  <w:divsChild>
                    <w:div w:id="594165615">
                      <w:marLeft w:val="-45"/>
                      <w:marRight w:val="-45"/>
                      <w:marTop w:val="0"/>
                      <w:marBottom w:val="0"/>
                      <w:divBdr>
                        <w:top w:val="none" w:sz="0" w:space="0" w:color="auto"/>
                        <w:left w:val="none" w:sz="0" w:space="0" w:color="auto"/>
                        <w:bottom w:val="none" w:sz="0" w:space="0" w:color="auto"/>
                        <w:right w:val="none" w:sz="0" w:space="0" w:color="auto"/>
                      </w:divBdr>
                    </w:div>
                    <w:div w:id="1786315217">
                      <w:marLeft w:val="0"/>
                      <w:marRight w:val="0"/>
                      <w:marTop w:val="0"/>
                      <w:marBottom w:val="0"/>
                      <w:divBdr>
                        <w:top w:val="none" w:sz="0" w:space="0" w:color="auto"/>
                        <w:left w:val="none" w:sz="0" w:space="0" w:color="auto"/>
                        <w:bottom w:val="none" w:sz="0" w:space="0" w:color="auto"/>
                        <w:right w:val="none" w:sz="0" w:space="0" w:color="auto"/>
                      </w:divBdr>
                    </w:div>
                    <w:div w:id="1088966116">
                      <w:marLeft w:val="-45"/>
                      <w:marRight w:val="-45"/>
                      <w:marTop w:val="0"/>
                      <w:marBottom w:val="0"/>
                      <w:divBdr>
                        <w:top w:val="none" w:sz="0" w:space="0" w:color="auto"/>
                        <w:left w:val="none" w:sz="0" w:space="0" w:color="auto"/>
                        <w:bottom w:val="none" w:sz="0" w:space="0" w:color="auto"/>
                        <w:right w:val="none" w:sz="0" w:space="0" w:color="auto"/>
                      </w:divBdr>
                    </w:div>
                    <w:div w:id="307396301">
                      <w:marLeft w:val="0"/>
                      <w:marRight w:val="0"/>
                      <w:marTop w:val="0"/>
                      <w:marBottom w:val="0"/>
                      <w:divBdr>
                        <w:top w:val="none" w:sz="0" w:space="0" w:color="auto"/>
                        <w:left w:val="none" w:sz="0" w:space="0" w:color="auto"/>
                        <w:bottom w:val="none" w:sz="0" w:space="0" w:color="auto"/>
                        <w:right w:val="none" w:sz="0" w:space="0" w:color="auto"/>
                      </w:divBdr>
                    </w:div>
                    <w:div w:id="723454871">
                      <w:marLeft w:val="360"/>
                      <w:marRight w:val="360"/>
                      <w:marTop w:val="100"/>
                      <w:marBottom w:val="360"/>
                      <w:divBdr>
                        <w:top w:val="none" w:sz="0" w:space="0" w:color="auto"/>
                        <w:left w:val="none" w:sz="0" w:space="0" w:color="auto"/>
                        <w:bottom w:val="none" w:sz="0" w:space="0" w:color="auto"/>
                        <w:right w:val="none" w:sz="0" w:space="0" w:color="auto"/>
                      </w:divBdr>
                    </w:div>
                  </w:divsChild>
                </w:div>
              </w:divsChild>
            </w:div>
            <w:div w:id="585919910">
              <w:marLeft w:val="0"/>
              <w:marRight w:val="0"/>
              <w:marTop w:val="0"/>
              <w:marBottom w:val="0"/>
              <w:divBdr>
                <w:top w:val="none" w:sz="0" w:space="0" w:color="auto"/>
                <w:left w:val="none" w:sz="0" w:space="0" w:color="auto"/>
                <w:bottom w:val="none" w:sz="0" w:space="0" w:color="auto"/>
                <w:right w:val="none" w:sz="0" w:space="0" w:color="auto"/>
              </w:divBdr>
              <w:divsChild>
                <w:div w:id="378287198">
                  <w:marLeft w:val="0"/>
                  <w:marRight w:val="0"/>
                  <w:marTop w:val="0"/>
                  <w:marBottom w:val="0"/>
                  <w:divBdr>
                    <w:top w:val="none" w:sz="0" w:space="0" w:color="auto"/>
                    <w:left w:val="none" w:sz="0" w:space="0" w:color="auto"/>
                    <w:bottom w:val="none" w:sz="0" w:space="0" w:color="auto"/>
                    <w:right w:val="none" w:sz="0" w:space="0" w:color="auto"/>
                  </w:divBdr>
                  <w:divsChild>
                    <w:div w:id="1952973820">
                      <w:marLeft w:val="0"/>
                      <w:marRight w:val="0"/>
                      <w:marTop w:val="0"/>
                      <w:marBottom w:val="0"/>
                      <w:divBdr>
                        <w:top w:val="none" w:sz="0" w:space="0" w:color="auto"/>
                        <w:left w:val="none" w:sz="0" w:space="0" w:color="auto"/>
                        <w:bottom w:val="none" w:sz="0" w:space="0" w:color="auto"/>
                        <w:right w:val="none" w:sz="0" w:space="0" w:color="auto"/>
                      </w:divBdr>
                      <w:divsChild>
                        <w:div w:id="985547343">
                          <w:marLeft w:val="0"/>
                          <w:marRight w:val="0"/>
                          <w:marTop w:val="0"/>
                          <w:marBottom w:val="0"/>
                          <w:divBdr>
                            <w:top w:val="none" w:sz="0" w:space="0" w:color="auto"/>
                            <w:left w:val="none" w:sz="0" w:space="0" w:color="auto"/>
                            <w:bottom w:val="none" w:sz="0" w:space="0" w:color="auto"/>
                            <w:right w:val="none" w:sz="0" w:space="0" w:color="auto"/>
                          </w:divBdr>
                          <w:divsChild>
                            <w:div w:id="269288799">
                              <w:marLeft w:val="0"/>
                              <w:marRight w:val="0"/>
                              <w:marTop w:val="0"/>
                              <w:marBottom w:val="0"/>
                              <w:divBdr>
                                <w:top w:val="none" w:sz="0" w:space="0" w:color="auto"/>
                                <w:left w:val="none" w:sz="0" w:space="0" w:color="auto"/>
                                <w:bottom w:val="none" w:sz="0" w:space="0" w:color="auto"/>
                                <w:right w:val="none" w:sz="0" w:space="0" w:color="auto"/>
                              </w:divBdr>
                            </w:div>
                            <w:div w:id="677273065">
                              <w:marLeft w:val="0"/>
                              <w:marRight w:val="0"/>
                              <w:marTop w:val="0"/>
                              <w:marBottom w:val="0"/>
                              <w:divBdr>
                                <w:top w:val="none" w:sz="0" w:space="0" w:color="auto"/>
                                <w:left w:val="none" w:sz="0" w:space="0" w:color="auto"/>
                                <w:bottom w:val="none" w:sz="0" w:space="0" w:color="auto"/>
                                <w:right w:val="none" w:sz="0" w:space="0" w:color="auto"/>
                              </w:divBdr>
                            </w:div>
                            <w:div w:id="1138840326">
                              <w:marLeft w:val="0"/>
                              <w:marRight w:val="0"/>
                              <w:marTop w:val="0"/>
                              <w:marBottom w:val="0"/>
                              <w:divBdr>
                                <w:top w:val="none" w:sz="0" w:space="0" w:color="auto"/>
                                <w:left w:val="none" w:sz="0" w:space="0" w:color="auto"/>
                                <w:bottom w:val="none" w:sz="0" w:space="0" w:color="auto"/>
                                <w:right w:val="none" w:sz="0" w:space="0" w:color="auto"/>
                              </w:divBdr>
                              <w:divsChild>
                                <w:div w:id="1729526957">
                                  <w:marLeft w:val="0"/>
                                  <w:marRight w:val="0"/>
                                  <w:marTop w:val="0"/>
                                  <w:marBottom w:val="0"/>
                                  <w:divBdr>
                                    <w:top w:val="none" w:sz="0" w:space="0" w:color="auto"/>
                                    <w:left w:val="none" w:sz="0" w:space="0" w:color="auto"/>
                                    <w:bottom w:val="none" w:sz="0" w:space="0" w:color="auto"/>
                                    <w:right w:val="none" w:sz="0" w:space="0" w:color="auto"/>
                                  </w:divBdr>
                                </w:div>
                                <w:div w:id="1441218186">
                                  <w:marLeft w:val="0"/>
                                  <w:marRight w:val="0"/>
                                  <w:marTop w:val="0"/>
                                  <w:marBottom w:val="0"/>
                                  <w:divBdr>
                                    <w:top w:val="none" w:sz="0" w:space="0" w:color="auto"/>
                                    <w:left w:val="none" w:sz="0" w:space="0" w:color="auto"/>
                                    <w:bottom w:val="none" w:sz="0" w:space="0" w:color="auto"/>
                                    <w:right w:val="none" w:sz="0" w:space="0" w:color="auto"/>
                                  </w:divBdr>
                                  <w:divsChild>
                                    <w:div w:id="787510199">
                                      <w:marLeft w:val="0"/>
                                      <w:marRight w:val="0"/>
                                      <w:marTop w:val="0"/>
                                      <w:marBottom w:val="0"/>
                                      <w:divBdr>
                                        <w:top w:val="none" w:sz="0" w:space="0" w:color="auto"/>
                                        <w:left w:val="none" w:sz="0" w:space="0" w:color="auto"/>
                                        <w:bottom w:val="none" w:sz="0" w:space="0" w:color="auto"/>
                                        <w:right w:val="none" w:sz="0" w:space="0" w:color="auto"/>
                                      </w:divBdr>
                                    </w:div>
                                  </w:divsChild>
                                </w:div>
                                <w:div w:id="12461801">
                                  <w:marLeft w:val="0"/>
                                  <w:marRight w:val="0"/>
                                  <w:marTop w:val="0"/>
                                  <w:marBottom w:val="0"/>
                                  <w:divBdr>
                                    <w:top w:val="none" w:sz="0" w:space="0" w:color="auto"/>
                                    <w:left w:val="none" w:sz="0" w:space="0" w:color="auto"/>
                                    <w:bottom w:val="none" w:sz="0" w:space="0" w:color="auto"/>
                                    <w:right w:val="none" w:sz="0" w:space="0" w:color="auto"/>
                                  </w:divBdr>
                                  <w:divsChild>
                                    <w:div w:id="1555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3157">
                      <w:marLeft w:val="0"/>
                      <w:marRight w:val="0"/>
                      <w:marTop w:val="0"/>
                      <w:marBottom w:val="0"/>
                      <w:divBdr>
                        <w:top w:val="none" w:sz="0" w:space="0" w:color="auto"/>
                        <w:left w:val="none" w:sz="0" w:space="0" w:color="auto"/>
                        <w:bottom w:val="none" w:sz="0" w:space="0" w:color="auto"/>
                        <w:right w:val="none" w:sz="0" w:space="0" w:color="auto"/>
                      </w:divBdr>
                      <w:divsChild>
                        <w:div w:id="1493135753">
                          <w:marLeft w:val="0"/>
                          <w:marRight w:val="0"/>
                          <w:marTop w:val="0"/>
                          <w:marBottom w:val="0"/>
                          <w:divBdr>
                            <w:top w:val="none" w:sz="0" w:space="0" w:color="auto"/>
                            <w:left w:val="none" w:sz="0" w:space="0" w:color="auto"/>
                            <w:bottom w:val="none" w:sz="0" w:space="0" w:color="auto"/>
                            <w:right w:val="none" w:sz="0" w:space="0" w:color="auto"/>
                          </w:divBdr>
                          <w:divsChild>
                            <w:div w:id="1851143556">
                              <w:marLeft w:val="0"/>
                              <w:marRight w:val="0"/>
                              <w:marTop w:val="0"/>
                              <w:marBottom w:val="0"/>
                              <w:divBdr>
                                <w:top w:val="none" w:sz="0" w:space="0" w:color="auto"/>
                                <w:left w:val="single" w:sz="18" w:space="0" w:color="FFFFFF"/>
                                <w:bottom w:val="none" w:sz="0" w:space="0" w:color="auto"/>
                                <w:right w:val="none" w:sz="0" w:space="0" w:color="auto"/>
                              </w:divBdr>
                            </w:div>
                            <w:div w:id="638612315">
                              <w:marLeft w:val="0"/>
                              <w:marRight w:val="0"/>
                              <w:marTop w:val="0"/>
                              <w:marBottom w:val="0"/>
                              <w:divBdr>
                                <w:top w:val="none" w:sz="0" w:space="0" w:color="auto"/>
                                <w:left w:val="single" w:sz="18" w:space="0" w:color="FFFFFF"/>
                                <w:bottom w:val="none" w:sz="0" w:space="0" w:color="auto"/>
                                <w:right w:val="none" w:sz="0" w:space="0" w:color="auto"/>
                              </w:divBdr>
                            </w:div>
                            <w:div w:id="646518434">
                              <w:marLeft w:val="0"/>
                              <w:marRight w:val="0"/>
                              <w:marTop w:val="0"/>
                              <w:marBottom w:val="0"/>
                              <w:divBdr>
                                <w:top w:val="none" w:sz="0" w:space="0" w:color="auto"/>
                                <w:left w:val="single" w:sz="18" w:space="0" w:color="FFFFFF"/>
                                <w:bottom w:val="none" w:sz="0" w:space="0" w:color="auto"/>
                                <w:right w:val="none" w:sz="0" w:space="0" w:color="auto"/>
                              </w:divBdr>
                            </w:div>
                          </w:divsChild>
                        </w:div>
                        <w:div w:id="1047726557">
                          <w:marLeft w:val="0"/>
                          <w:marRight w:val="0"/>
                          <w:marTop w:val="0"/>
                          <w:marBottom w:val="0"/>
                          <w:divBdr>
                            <w:top w:val="none" w:sz="0" w:space="0" w:color="auto"/>
                            <w:left w:val="none" w:sz="0" w:space="0" w:color="auto"/>
                            <w:bottom w:val="none" w:sz="0" w:space="0" w:color="auto"/>
                            <w:right w:val="none" w:sz="0" w:space="0" w:color="auto"/>
                          </w:divBdr>
                          <w:divsChild>
                            <w:div w:id="942415776">
                              <w:marLeft w:val="0"/>
                              <w:marRight w:val="0"/>
                              <w:marTop w:val="0"/>
                              <w:marBottom w:val="0"/>
                              <w:divBdr>
                                <w:top w:val="none" w:sz="0" w:space="0" w:color="auto"/>
                                <w:left w:val="none" w:sz="0" w:space="0" w:color="auto"/>
                                <w:bottom w:val="none" w:sz="0" w:space="0" w:color="auto"/>
                                <w:right w:val="none" w:sz="0" w:space="0" w:color="auto"/>
                              </w:divBdr>
                              <w:divsChild>
                                <w:div w:id="1936090838">
                                  <w:marLeft w:val="0"/>
                                  <w:marRight w:val="0"/>
                                  <w:marTop w:val="1200"/>
                                  <w:marBottom w:val="2400"/>
                                  <w:divBdr>
                                    <w:top w:val="none" w:sz="0" w:space="0" w:color="auto"/>
                                    <w:left w:val="none" w:sz="0" w:space="0" w:color="auto"/>
                                    <w:bottom w:val="none" w:sz="0" w:space="0" w:color="auto"/>
                                    <w:right w:val="none" w:sz="0" w:space="0" w:color="auto"/>
                                  </w:divBdr>
                                  <w:divsChild>
                                    <w:div w:id="1166555185">
                                      <w:marLeft w:val="0"/>
                                      <w:marRight w:val="0"/>
                                      <w:marTop w:val="0"/>
                                      <w:marBottom w:val="0"/>
                                      <w:divBdr>
                                        <w:top w:val="none" w:sz="0" w:space="0" w:color="auto"/>
                                        <w:left w:val="none" w:sz="0" w:space="0" w:color="auto"/>
                                        <w:bottom w:val="none" w:sz="0" w:space="0" w:color="auto"/>
                                        <w:right w:val="none" w:sz="0" w:space="0" w:color="auto"/>
                                      </w:divBdr>
                                      <w:divsChild>
                                        <w:div w:id="677343235">
                                          <w:marLeft w:val="0"/>
                                          <w:marRight w:val="0"/>
                                          <w:marTop w:val="960"/>
                                          <w:marBottom w:val="0"/>
                                          <w:divBdr>
                                            <w:top w:val="none" w:sz="0" w:space="0" w:color="auto"/>
                                            <w:left w:val="none" w:sz="0" w:space="0" w:color="auto"/>
                                            <w:bottom w:val="none" w:sz="0" w:space="0" w:color="auto"/>
                                            <w:right w:val="none" w:sz="0" w:space="0" w:color="auto"/>
                                          </w:divBdr>
                                        </w:div>
                                      </w:divsChild>
                                    </w:div>
                                    <w:div w:id="1083723711">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en.wikipedia.org/wiki/Classless_Inter-Domain_Rou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Vishwanath</dc:creator>
  <cp:keywords/>
  <dc:description/>
  <cp:lastModifiedBy>S, Vishwanath</cp:lastModifiedBy>
  <cp:revision>1</cp:revision>
  <dcterms:created xsi:type="dcterms:W3CDTF">2018-05-15T18:11:00Z</dcterms:created>
  <dcterms:modified xsi:type="dcterms:W3CDTF">2018-05-15T18:25:00Z</dcterms:modified>
</cp:coreProperties>
</file>