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STUDENT HANDOUT</w:t>
        <w:br/>
        <w:t>Kubernetes Storage: Dynamic Provisioning &amp; Volume Expansion</w:t>
      </w:r>
    </w:p>
    <w:p>
      <w:pPr>
        <w:jc w:val="center"/>
      </w:pPr>
      <w:r>
        <w:t>K3s / Kubernetes • Day 06 Storage Management</w:t>
      </w:r>
    </w:p>
    <w:p>
      <w:pPr>
        <w:pStyle w:val="Heading1"/>
      </w:pPr>
      <w:r>
        <w:t>1. Learning Objectives</w:t>
      </w:r>
    </w:p>
    <w:p>
      <w:pPr>
        <w:pStyle w:val="ListBullet"/>
      </w:pPr>
      <w:r>
        <w:t>Understand StorageClass, PV and PVC.</w:t>
      </w:r>
    </w:p>
    <w:p>
      <w:pPr>
        <w:pStyle w:val="ListBullet"/>
      </w:pPr>
      <w:r>
        <w:t>Understand static vs dynamic provisioning.</w:t>
      </w:r>
    </w:p>
    <w:p>
      <w:pPr>
        <w:pStyle w:val="ListBullet"/>
      </w:pPr>
      <w:r>
        <w:t>Compare K3s Local Path, static NFS and NFS through CSI.</w:t>
      </w:r>
    </w:p>
    <w:p>
      <w:pPr>
        <w:pStyle w:val="ListBullet"/>
      </w:pPr>
      <w:r>
        <w:t>Understand what dynamic provisioning actually automates.</w:t>
      </w:r>
    </w:p>
    <w:p>
      <w:pPr>
        <w:pStyle w:val="ListBullet"/>
      </w:pPr>
      <w:r>
        <w:t>Understand why dynamic provisioning does not automatically mean expandable storage.</w:t>
      </w:r>
    </w:p>
    <w:p>
      <w:pPr>
        <w:pStyle w:val="ListBullet"/>
      </w:pPr>
      <w:r>
        <w:t>Know the conditions required for PVC expansion.</w:t>
      </w:r>
    </w:p>
    <w:p>
      <w:pPr>
        <w:pStyle w:val="ListBullet"/>
      </w:pPr>
      <w:r>
        <w:t>Troubleshoot Pending PVCs and resize failures using Events.</w:t>
      </w:r>
    </w:p>
    <w:p>
      <w:pPr>
        <w:pStyle w:val="Heading1"/>
      </w:pPr>
      <w:r>
        <w:t>2. Core Mental Model</w:t>
      </w:r>
    </w:p>
    <w:p>
      <w:r>
        <w:t>Pod → PVC → PV → Storage Backend</w:t>
      </w:r>
    </w:p>
    <w:p>
      <w:r>
        <w:t xml:space="preserve">                 ↑</w:t>
        <w:br/>
        <w:t xml:space="preserve">            StorageClass</w:t>
      </w:r>
    </w:p>
    <w:p>
      <w:r>
        <w:t>PVC is the application's storage request. PV is the persistent storage resource. StorageClass defines how storage can be provisioned.</w:t>
      </w:r>
    </w:p>
    <w:p>
      <w:r>
        <w:t>A Pod mounts a PVC; it does not normally mount a PV directly.</w:t>
      </w:r>
    </w:p>
    <w:p>
      <w:pPr>
        <w:pStyle w:val="Heading1"/>
      </w:pPr>
      <w:r>
        <w:t>3. Static vs Dynamic Provisioning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>
              <w:t>Static</w:t>
            </w:r>
          </w:p>
        </w:tc>
        <w:tc>
          <w:tcPr>
            <w:tcW w:type="dxa" w:w="2556"/>
          </w:tcPr>
          <w:p>
            <w:r>
              <w:t>Dynamic</w:t>
            </w:r>
          </w:p>
        </w:tc>
        <w:tc>
          <w:tcPr>
            <w:tcW w:type="dxa" w:w="2556"/>
          </w:tcPr>
          <w:p>
            <w:r>
              <w:t>Your lab</w:t>
            </w:r>
          </w:p>
        </w:tc>
      </w:tr>
      <w:tr>
        <w:tc>
          <w:tcPr>
            <w:tcW w:type="dxa" w:w="2556"/>
          </w:tcPr>
          <w:p>
            <w:r>
              <w:t>Who creates PV?</w:t>
            </w:r>
          </w:p>
        </w:tc>
        <w:tc>
          <w:tcPr>
            <w:tcW w:type="dxa" w:w="2556"/>
          </w:tcPr>
          <w:p>
            <w:r>
              <w:t>Admin</w:t>
            </w:r>
          </w:p>
        </w:tc>
        <w:tc>
          <w:tcPr>
            <w:tcW w:type="dxa" w:w="2556"/>
          </w:tcPr>
          <w:p>
            <w:r>
              <w:t>Provisioner/CSI</w:t>
            </w:r>
          </w:p>
        </w:tc>
        <w:tc>
          <w:tcPr>
            <w:tcW w:type="dxa" w:w="2556"/>
          </w:tcPr>
          <w:p>
            <w:r>
              <w:t>ex02 vs ex01/ex04</w:t>
            </w:r>
          </w:p>
        </w:tc>
      </w:tr>
      <w:tr>
        <w:tc>
          <w:tcPr>
            <w:tcW w:type="dxa" w:w="2556"/>
          </w:tcPr>
          <w:p>
            <w:r>
              <w:t>When?</w:t>
            </w:r>
          </w:p>
        </w:tc>
        <w:tc>
          <w:tcPr>
            <w:tcW w:type="dxa" w:w="2556"/>
          </w:tcPr>
          <w:p>
            <w:r>
              <w:t>Before claim</w:t>
            </w:r>
          </w:p>
        </w:tc>
        <w:tc>
          <w:tcPr>
            <w:tcW w:type="dxa" w:w="2556"/>
          </w:tcPr>
          <w:p>
            <w:r>
              <w:t>On demand</w:t>
            </w:r>
          </w:p>
        </w:tc>
        <w:tc>
          <w:tcPr>
            <w:tcW w:type="dxa" w:w="2556"/>
          </w:tcPr>
          <w:p>
            <w:r>
              <w:t>PVC triggers provisioning</w:t>
            </w:r>
          </w:p>
        </w:tc>
      </w:tr>
      <w:tr>
        <w:tc>
          <w:tcPr>
            <w:tcW w:type="dxa" w:w="2556"/>
          </w:tcPr>
          <w:p>
            <w:r>
              <w:t>User normally creates</w:t>
            </w:r>
          </w:p>
        </w:tc>
        <w:tc>
          <w:tcPr>
            <w:tcW w:type="dxa" w:w="2556"/>
          </w:tcPr>
          <w:p>
            <w:r>
              <w:t>PV + PVC</w:t>
            </w:r>
          </w:p>
        </w:tc>
        <w:tc>
          <w:tcPr>
            <w:tcW w:type="dxa" w:w="2556"/>
          </w:tcPr>
          <w:p>
            <w:r>
              <w:t>PVC</w:t>
            </w:r>
          </w:p>
        </w:tc>
        <w:tc>
          <w:tcPr>
            <w:tcW w:type="dxa" w:w="2556"/>
          </w:tcPr>
          <w:p>
            <w:r>
              <w:t>StorageClass selected</w:t>
            </w:r>
          </w:p>
        </w:tc>
      </w:tr>
      <w:tr>
        <w:tc>
          <w:tcPr>
            <w:tcW w:type="dxa" w:w="2556"/>
          </w:tcPr>
          <w:p>
            <w:r>
              <w:t>Example</w:t>
            </w:r>
          </w:p>
        </w:tc>
        <w:tc>
          <w:tcPr>
            <w:tcW w:type="dxa" w:w="2556"/>
          </w:tcPr>
          <w:p>
            <w:r>
              <w:t>Static NFS/hostPath</w:t>
            </w:r>
          </w:p>
        </w:tc>
        <w:tc>
          <w:tcPr>
            <w:tcW w:type="dxa" w:w="2556"/>
          </w:tcPr>
          <w:p>
            <w:r>
              <w:t>Local Path/NFS CSI</w:t>
            </w:r>
          </w:p>
        </w:tc>
        <w:tc>
          <w:tcPr>
            <w:tcW w:type="dxa" w:w="2556"/>
          </w:tcPr>
          <w:p>
            <w:r>
              <w:t>Day 06</w:t>
            </w:r>
          </w:p>
        </w:tc>
      </w:tr>
    </w:tbl>
    <w:p>
      <w:r>
        <w:t>Dynamic provisioning means the administrator does not pre-create a matching PV for every application. A PVC requests storage and the provisioner automatically allocates/creates the storage and corresponding PV.</w:t>
      </w:r>
    </w:p>
    <w:p>
      <w:pPr>
        <w:pStyle w:val="Heading1"/>
      </w:pPr>
      <w:r>
        <w:t>4. Three Storage Models in K3s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Model</w:t>
            </w:r>
          </w:p>
        </w:tc>
        <w:tc>
          <w:tcPr>
            <w:tcW w:type="dxa" w:w="2045"/>
          </w:tcPr>
          <w:p>
            <w:r>
              <w:t>Dynamic?</w:t>
            </w:r>
          </w:p>
        </w:tc>
        <w:tc>
          <w:tcPr>
            <w:tcW w:type="dxa" w:w="2045"/>
          </w:tcPr>
          <w:p>
            <w:r>
              <w:t>PV creator</w:t>
            </w:r>
          </w:p>
        </w:tc>
        <w:tc>
          <w:tcPr>
            <w:tcW w:type="dxa" w:w="2045"/>
          </w:tcPr>
          <w:p>
            <w:r>
              <w:t>Backend</w:t>
            </w:r>
          </w:p>
        </w:tc>
        <w:tc>
          <w:tcPr>
            <w:tcW w:type="dxa" w:w="2045"/>
          </w:tcPr>
          <w:p>
            <w:r>
              <w:t>Main idea</w:t>
            </w:r>
          </w:p>
        </w:tc>
      </w:tr>
      <w:tr>
        <w:tc>
          <w:tcPr>
            <w:tcW w:type="dxa" w:w="2045"/>
          </w:tcPr>
          <w:p>
            <w:r>
              <w:t>Local Path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local-path-provisioner</w:t>
            </w:r>
          </w:p>
        </w:tc>
        <w:tc>
          <w:tcPr>
            <w:tcW w:type="dxa" w:w="2045"/>
          </w:tcPr>
          <w:p>
            <w:r>
              <w:t>Node filesystem</w:t>
            </w:r>
          </w:p>
        </w:tc>
        <w:tc>
          <w:tcPr>
            <w:tcW w:type="dxa" w:w="2045"/>
          </w:tcPr>
          <w:p>
            <w:r>
              <w:t>Simple dynamic local storage</w:t>
            </w:r>
          </w:p>
        </w:tc>
      </w:tr>
      <w:tr>
        <w:tc>
          <w:tcPr>
            <w:tcW w:type="dxa" w:w="2045"/>
          </w:tcPr>
          <w:p>
            <w:r>
              <w:t>NFS static</w:t>
            </w:r>
          </w:p>
        </w:tc>
        <w:tc>
          <w:tcPr>
            <w:tcW w:type="dxa" w:w="2045"/>
          </w:tcPr>
          <w:p>
            <w:r>
              <w:t>NO</w:t>
            </w:r>
          </w:p>
        </w:tc>
        <w:tc>
          <w:tcPr>
            <w:tcW w:type="dxa" w:w="2045"/>
          </w:tcPr>
          <w:p>
            <w:r>
              <w:t>Administrator</w:t>
            </w:r>
          </w:p>
        </w:tc>
        <w:tc>
          <w:tcPr>
            <w:tcW w:type="dxa" w:w="2045"/>
          </w:tcPr>
          <w:p>
            <w:r>
              <w:t>NFS export</w:t>
            </w:r>
          </w:p>
        </w:tc>
        <w:tc>
          <w:tcPr>
            <w:tcW w:type="dxa" w:w="2045"/>
          </w:tcPr>
          <w:p>
            <w:r>
              <w:t>Manual PV management</w:t>
            </w:r>
          </w:p>
        </w:tc>
      </w:tr>
      <w:tr>
        <w:tc>
          <w:tcPr>
            <w:tcW w:type="dxa" w:w="2045"/>
          </w:tcPr>
          <w:p>
            <w:r>
              <w:t>NFS + CSI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nfs.csi.k8s.io</w:t>
            </w:r>
          </w:p>
        </w:tc>
        <w:tc>
          <w:tcPr>
            <w:tcW w:type="dxa" w:w="2045"/>
          </w:tcPr>
          <w:p>
            <w:r>
              <w:t>NFS server/export</w:t>
            </w:r>
          </w:p>
        </w:tc>
        <w:tc>
          <w:tcPr>
            <w:tcW w:type="dxa" w:w="2045"/>
          </w:tcPr>
          <w:p>
            <w:r>
              <w:t>Dynamic NFS provisioning</w:t>
            </w:r>
          </w:p>
        </w:tc>
      </w:tr>
    </w:tbl>
    <w:p>
      <w:pPr>
        <w:pStyle w:val="Heading1"/>
      </w:pPr>
      <w:r>
        <w:t>5. Local Path</w:t>
      </w:r>
    </w:p>
    <w:p>
      <w:r>
        <w:t>K3s ships local-path-provisioner and commonly exposes it as the default StorageClass rancher.io/local-path. It creates a directory on the node's local filesystem and a corresponding PV.</w:t>
      </w:r>
    </w:p>
    <w:p>
      <w:pPr>
        <w:pStyle w:val="NoSpacing"/>
      </w:pPr>
      <w:r>
        <w:t>kubectl get storageclass</w:t>
      </w:r>
    </w:p>
    <w:p>
      <w:pPr>
        <w:pStyle w:val="NoSpacing"/>
      </w:pPr>
      <w:r>
        <w:t>kubectl get pvc,pv -A</w:t>
      </w:r>
    </w:p>
    <w:p>
      <w:pPr>
        <w:pStyle w:val="NoSpacing"/>
      </w:pPr>
      <w:r>
        <w:t>sudo ls /var/lib/rancher/k3s/storage/</w:t>
      </w:r>
    </w:p>
    <w:p>
      <w:r>
        <w:t>In this lab the StorageClass uses WaitForFirstConsumer. A PVC may therefore remain Pending until a Pod using it is scheduled. This is expected behavior.</w:t>
      </w:r>
    </w:p>
    <w:p>
      <w:pPr>
        <w:pStyle w:val="Heading1"/>
      </w:pPr>
      <w:r>
        <w:t>6. Static NFS</w:t>
      </w:r>
    </w:p>
    <w:p>
      <w:r>
        <w:t>NFS is a storage technology/protocol. In the static example, the administrator prepares an NFS export and manually creates a PV that points to that export.</w:t>
      </w:r>
    </w:p>
    <w:p>
      <w:r>
        <w:t>Admin creates NFS export → Admin creates PV → PVC binds → Pod mounts PVC</w:t>
      </w:r>
    </w:p>
    <w:p>
      <w:r>
        <w:t>NFS can therefore be used without a CSI driver.</w:t>
      </w:r>
    </w:p>
    <w:p>
      <w:pPr>
        <w:pStyle w:val="Heading1"/>
      </w:pPr>
      <w:r>
        <w:t>7. NFS with CSI</w:t>
      </w:r>
    </w:p>
    <w:p>
      <w:r>
        <w:t>CSI (Container Storage Interface) is not storage. It is a standardized interface between Kubernetes and a storage driver. nfs.csi.k8s.io is an NFS CSI driver.</w:t>
      </w:r>
    </w:p>
    <w:p>
      <w:r>
        <w:t>PVC → StorageClass → NFS CSI Driver → NFS Server</w:t>
      </w:r>
    </w:p>
    <w:p>
      <w:r>
        <w:t>The CSI driver can dynamically provision per-claim storage and manage its lifecycle.</w:t>
      </w:r>
    </w:p>
    <w:p>
      <w:r>
        <w:t>Memory rule: NFS = storage technology; CSI = Kubernetes storage interface; NFS CSI Driver = adapter between Kubernetes and NFS.</w:t>
      </w:r>
    </w:p>
    <w:p>
      <w:pPr>
        <w:pStyle w:val="Heading1"/>
      </w:pPr>
      <w:r>
        <w:t>8. Dynamic Provisioning: What Actually Happens?</w:t>
      </w:r>
    </w:p>
    <w:p>
      <w:pPr>
        <w:pStyle w:val="NoSpacing"/>
      </w:pPr>
      <w:r>
        <w:t>apiVersion: v1</w:t>
        <w:br/>
        <w:t>kind: PersistentVolumeClaim</w:t>
        <w:br/>
        <w:t>metadata:</w:t>
        <w:br/>
        <w:t xml:space="preserve">  name: app-data</w:t>
        <w:br/>
        <w:t>spec:</w:t>
        <w:br/>
        <w:t xml:space="preserve">  storageClassName: local-path</w:t>
        <w:br/>
        <w:t xml:space="preserve">  accessModes: [ReadWriteOnce]</w:t>
        <w:br/>
        <w:t xml:space="preserve">  resources:</w:t>
        <w:br/>
        <w:t xml:space="preserve">    requests:</w:t>
        <w:br/>
        <w:t xml:space="preserve">      storage: 1Gi</w:t>
      </w:r>
    </w:p>
    <w:p>
      <w:r>
        <w:t>The student has not created a PV. Kubernetes sends the request through the selected StorageClass/provisioner. The provisioner allocates backend storage, creates the PV and the PVC becomes Bound.</w:t>
      </w:r>
    </w:p>
    <w:p>
      <w:r>
        <w:t>PVC request → StorageClass → Provisioner/CSI → backend storage → PV → PVC Bound</w:t>
      </w:r>
    </w:p>
    <w:p>
      <w:pPr>
        <w:pStyle w:val="Heading1"/>
      </w:pPr>
      <w:r>
        <w:t>9. Critical Concept: Dynamic ≠ Expandable</w:t>
      </w:r>
    </w:p>
    <w:p>
      <w:r>
        <w:rPr>
          <w:b/>
        </w:rPr>
        <w:t>MEMORIZE:</w:t>
      </w:r>
    </w:p>
    <w:p>
      <w:r>
        <w:t>Dynamic provisioning asks: “Can storage be automatically provisioned when I create a PVC?”</w:t>
      </w:r>
    </w:p>
    <w:p>
      <w:r>
        <w:t>Volume expansion asks: “Can I increase the size of an existing PVC/volume without replacing it?”</w:t>
      </w:r>
    </w:p>
    <w:p>
      <w:r>
        <w:t>These are separate capabilities. A dynamically provisioned volume may still be non-expandable.</w:t>
      </w:r>
    </w:p>
    <w:p>
      <w:pPr>
        <w:pStyle w:val="Heading1"/>
      </w:pPr>
      <w:r>
        <w:t>10. Conditions for PVC Expansion</w:t>
      </w:r>
    </w:p>
    <w:p>
      <w:pPr>
        <w:pStyle w:val="ListBullet"/>
      </w:pPr>
      <w:r>
        <w:t>The PVC/provisioning workflow must support resizing.</w:t>
      </w:r>
    </w:p>
    <w:p>
      <w:pPr>
        <w:pStyle w:val="ListBullet"/>
      </w:pPr>
      <w:r>
        <w:t>The StorageClass should allow expansion, normally with allowVolumeExpansion: true.</w:t>
      </w:r>
    </w:p>
    <w:p>
      <w:pPr>
        <w:pStyle w:val="ListBullet"/>
      </w:pPr>
      <w:r>
        <w:t>The provisioner or CSI driver must support expansion.</w:t>
      </w:r>
    </w:p>
    <w:p>
      <w:pPr>
        <w:pStyle w:val="ListBullet"/>
      </w:pPr>
      <w:r>
        <w:t>The underlying storage backend must support the expansion operation.</w:t>
      </w:r>
    </w:p>
    <w:p>
      <w:pPr>
        <w:pStyle w:val="ListBullet"/>
      </w:pPr>
      <w:r>
        <w:t>The filesystem/application must recognize the additional capacity as applicable.</w:t>
      </w:r>
    </w:p>
    <w:p>
      <w:pPr>
        <w:pStyle w:val="NoSpacing"/>
      </w:pPr>
      <w:r>
        <w:t>kubectl get storageclass</w:t>
      </w:r>
    </w:p>
    <w:p>
      <w:pPr>
        <w:pStyle w:val="NoSpacing"/>
      </w:pPr>
      <w:r>
        <w:t>kubectl get storageclass &lt;name&gt; -o yaml</w:t>
      </w:r>
    </w:p>
    <w:p>
      <w:pPr>
        <w:pStyle w:val="NoSpacing"/>
      </w:pPr>
      <w:r>
        <w:t>Look for: allowVolumeExpansion: true</w:t>
      </w:r>
    </w:p>
    <w:p>
      <w:pPr>
        <w:pStyle w:val="Heading1"/>
      </w:pPr>
      <w:r>
        <w:t>11. Example Resize</w:t>
      </w:r>
    </w:p>
    <w:p>
      <w:pPr>
        <w:pStyle w:val="NoSpacing"/>
      </w:pPr>
      <w:r>
        <w:t>kubectl patch pvc app-data \</w:t>
        <w:br/>
        <w:t xml:space="preserve">  -p '{"spec":{"resources":{"requests":{"storage":"2Gi"}}}}'</w:t>
      </w:r>
    </w:p>
    <w:p>
      <w:r>
        <w:t>Do not assume this will succeed. Always inspect the StorageClass and provisioner capabilities first.</w:t>
      </w:r>
    </w:p>
    <w:p>
      <w:pPr>
        <w:pStyle w:val="Heading1"/>
      </w:pPr>
      <w:r>
        <w:t>12. Resize Decision Flow</w:t>
      </w:r>
    </w:p>
    <w:p>
      <w:r>
        <w:t>PVC resize request</w:t>
        <w:br/>
        <w:t>↓</w:t>
        <w:br/>
        <w:t>Eligible provisioning model?</w:t>
        <w:br/>
        <w:t>↓</w:t>
        <w:br/>
        <w:t>StorageClass allows expansion?</w:t>
        <w:br/>
        <w:t>↓</w:t>
        <w:br/>
        <w:t>Provisioner/CSI supports expansion?</w:t>
        <w:br/>
        <w:t>↓</w:t>
        <w:br/>
        <w:t>Backend supports expansion?</w:t>
        <w:br/>
        <w:t>↓</w:t>
        <w:br/>
        <w:t>Resize proceeds</w:t>
      </w:r>
    </w:p>
    <w:p>
      <w:pPr>
        <w:pStyle w:val="Heading1"/>
      </w:pPr>
      <w:r>
        <w:t>13. Why a Resize Can Fail</w:t>
      </w:r>
    </w:p>
    <w:p>
      <w:r>
        <w:t>The Day-06 drill intentionally demonstrates a Forbidden resize response when the required dynamic provisioning/StorageClass resize conditions are not met. Kubernetes reports the capability mismatch directly.</w:t>
      </w:r>
    </w:p>
    <w:p>
      <w:pPr>
        <w:pStyle w:val="NoSpacing"/>
      </w:pPr>
      <w:r>
        <w:t>kubectl describe pvc &lt;name&gt;</w:t>
      </w:r>
    </w:p>
    <w:p>
      <w:r>
        <w:t>Always read the Events section. It is usually more useful than repeatedly watching STATUS.</w:t>
      </w:r>
    </w:p>
    <w:p>
      <w:pPr>
        <w:pStyle w:val="Heading1"/>
      </w:pPr>
      <w:r>
        <w:t>14. Pod Lifecycle vs Storage Lifecycle</w:t>
      </w:r>
    </w:p>
    <w:p>
      <w:r>
        <w:t>Deleting a Pod is not the same as deleting its PVC. A Pod can be recreated while the PVC/PV and its data remain.</w:t>
      </w:r>
    </w:p>
    <w:p>
      <w:r>
        <w:t>Pod deleted → PVC remains → PV remains → data remains</w:t>
      </w:r>
    </w:p>
    <w:p>
      <w:pPr>
        <w:pStyle w:val="Heading1"/>
      </w:pPr>
      <w:r>
        <w:t>15. Reclaim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Policy</w:t>
            </w:r>
          </w:p>
        </w:tc>
        <w:tc>
          <w:tcPr>
            <w:tcW w:type="dxa" w:w="3408"/>
          </w:tcPr>
          <w:p>
            <w:r>
              <w:t>Result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</w:tr>
      <w:tr>
        <w:tc>
          <w:tcPr>
            <w:tcW w:type="dxa" w:w="3408"/>
          </w:tcPr>
          <w:p>
            <w:r>
              <w:t>Delete</w:t>
            </w:r>
          </w:p>
        </w:tc>
        <w:tc>
          <w:tcPr>
            <w:tcW w:type="dxa" w:w="3408"/>
          </w:tcPr>
          <w:p>
            <w:r>
              <w:t>Storage/PV cleanup occurs according to provisioner</w:t>
            </w:r>
          </w:p>
        </w:tc>
        <w:tc>
          <w:tcPr>
            <w:tcW w:type="dxa" w:w="3408"/>
          </w:tcPr>
          <w:p>
            <w:r>
              <w:t>Convenient but potentially destructive</w:t>
            </w:r>
          </w:p>
        </w:tc>
      </w:tr>
      <w:tr>
        <w:tc>
          <w:tcPr>
            <w:tcW w:type="dxa" w:w="3408"/>
          </w:tcPr>
          <w:p>
            <w:r>
              <w:t>Retain</w:t>
            </w:r>
          </w:p>
        </w:tc>
        <w:tc>
          <w:tcPr>
            <w:tcW w:type="dxa" w:w="3408"/>
          </w:tcPr>
          <w:p>
            <w:r>
              <w:t>PV becomes Released and data is preserved</w:t>
            </w:r>
          </w:p>
        </w:tc>
        <w:tc>
          <w:tcPr>
            <w:tcW w:type="dxa" w:w="3408"/>
          </w:tcPr>
          <w:p>
            <w:r>
              <w:t>Safer, but requires operational cleanup/reuse</w:t>
            </w:r>
          </w:p>
        </w:tc>
      </w:tr>
    </w:tbl>
    <w:p>
      <w:pPr>
        <w:pStyle w:val="Heading1"/>
      </w:pPr>
      <w:r>
        <w:t>16. Troubleshooting</w:t>
      </w:r>
    </w:p>
    <w:p>
      <w:pPr>
        <w:pStyle w:val="NoSpacing"/>
      </w:pPr>
      <w:r>
        <w:t>kubectl get pvc,pv -n &lt;ns&gt;</w:t>
      </w:r>
    </w:p>
    <w:p>
      <w:pPr>
        <w:pStyle w:val="NoSpacing"/>
      </w:pPr>
      <w:r>
        <w:t>kubectl describe pvc &lt;name&gt; -n &lt;ns&gt;</w:t>
      </w:r>
    </w:p>
    <w:p>
      <w:pPr>
        <w:pStyle w:val="NoSpacing"/>
      </w:pPr>
      <w:r>
        <w:t>kubectl get storageclass &lt;name&gt; -o yaml</w:t>
      </w:r>
    </w:p>
    <w:p>
      <w:pPr>
        <w:pStyle w:val="NoSpacing"/>
      </w:pPr>
      <w:r>
        <w:t>kubectl -n kube-system logs deploy/local-path-provisioner --tail=50</w:t>
      </w:r>
    </w:p>
    <w:p>
      <w:pPr>
        <w:pStyle w:val="NoSpacing"/>
      </w:pPr>
      <w:r>
        <w:t>kubectl -n kube-system logs deploy/csi-nfs-controller -c nfs --tail=50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Symptom</w:t>
            </w:r>
          </w:p>
        </w:tc>
        <w:tc>
          <w:tcPr>
            <w:tcW w:type="dxa" w:w="5112"/>
          </w:tcPr>
          <w:p>
            <w:r>
              <w:t>Check first</w:t>
            </w:r>
          </w:p>
        </w:tc>
      </w:tr>
      <w:tr>
        <w:tc>
          <w:tcPr>
            <w:tcW w:type="dxa" w:w="5112"/>
          </w:tcPr>
          <w:p>
            <w:r>
              <w:t>PVC Pending before Pod exists</w:t>
            </w:r>
          </w:p>
        </w:tc>
        <w:tc>
          <w:tcPr>
            <w:tcW w:type="dxa" w:w="5112"/>
          </w:tcPr>
          <w:p>
            <w:r>
              <w:t>WaitForFirstConsumer</w:t>
            </w:r>
          </w:p>
        </w:tc>
      </w:tr>
      <w:tr>
        <w:tc>
          <w:tcPr>
            <w:tcW w:type="dxa" w:w="5112"/>
          </w:tcPr>
          <w:p>
            <w:r>
              <w:t>Pending + ProvisioningFailed</w:t>
            </w:r>
          </w:p>
        </w:tc>
        <w:tc>
          <w:tcPr>
            <w:tcW w:type="dxa" w:w="5112"/>
          </w:tcPr>
          <w:p>
            <w:r>
              <w:t>PVC Events; provisioner/CSI logs</w:t>
            </w:r>
          </w:p>
        </w:tc>
      </w:tr>
      <w:tr>
        <w:tc>
          <w:tcPr>
            <w:tcW w:type="dxa" w:w="5112"/>
          </w:tcPr>
          <w:p>
            <w:r>
              <w:t>Resize Forbidden</w:t>
            </w:r>
          </w:p>
        </w:tc>
        <w:tc>
          <w:tcPr>
            <w:tcW w:type="dxa" w:w="5112"/>
          </w:tcPr>
          <w:p>
            <w:r>
              <w:t>Dynamic provisioning + allowVolumeExpansion + driver/backend support</w:t>
            </w:r>
          </w:p>
        </w:tc>
      </w:tr>
      <w:tr>
        <w:tc>
          <w:tcPr>
            <w:tcW w:type="dxa" w:w="5112"/>
          </w:tcPr>
          <w:p>
            <w:r>
              <w:t>PV Released</w:t>
            </w:r>
          </w:p>
        </w:tc>
        <w:tc>
          <w:tcPr>
            <w:tcW w:type="dxa" w:w="5112"/>
          </w:tcPr>
          <w:p>
            <w:r>
              <w:t>Retain policy and stale claimRef</w:t>
            </w:r>
          </w:p>
        </w:tc>
      </w:tr>
      <w:tr>
        <w:tc>
          <w:tcPr>
            <w:tcW w:type="dxa" w:w="5112"/>
          </w:tcPr>
          <w:p>
            <w:r>
              <w:t>NFS access denied</w:t>
            </w:r>
          </w:p>
        </w:tc>
        <w:tc>
          <w:tcPr>
            <w:tcW w:type="dxa" w:w="5112"/>
          </w:tcPr>
          <w:p>
            <w:r>
              <w:t>NFS export and node-side client address</w:t>
            </w:r>
          </w:p>
        </w:tc>
      </w:tr>
      <w:tr>
        <w:tc>
          <w:tcPr>
            <w:tcW w:type="dxa" w:w="5112"/>
          </w:tcPr>
          <w:p>
            <w:r>
              <w:t>Two Pods cannot share volume</w:t>
            </w:r>
          </w:p>
        </w:tc>
        <w:tc>
          <w:tcPr>
            <w:tcW w:type="dxa" w:w="5112"/>
          </w:tcPr>
          <w:p>
            <w:r>
              <w:t>AccessModes and backend support; RWX requires shared storage</w:t>
            </w:r>
          </w:p>
        </w:tc>
      </w:tr>
    </w:tbl>
    <w:p>
      <w:pPr>
        <w:pStyle w:val="Heading1"/>
      </w:pPr>
      <w:r>
        <w:t>17. Student Questions</w:t>
      </w:r>
    </w:p>
    <w:p>
      <w:r>
        <w:t>1. What is the difference between PV and PVC?</w:t>
      </w:r>
    </w:p>
    <w:p>
      <w:r>
        <w:t>2. What does a StorageClass define?</w:t>
      </w:r>
    </w:p>
    <w:p>
      <w:r>
        <w:t>3. What does dynamic provisioning automate?</w:t>
      </w:r>
    </w:p>
    <w:p>
      <w:r>
        <w:t>4. Which of Local Path, static NFS and NFS CSI are dynamic?</w:t>
      </w:r>
    </w:p>
    <w:p>
      <w:r>
        <w:t>5. Can NFS work without CSI?</w:t>
      </w:r>
    </w:p>
    <w:p>
      <w:r>
        <w:t>6. Is CSI a storage backend?</w:t>
      </w:r>
    </w:p>
    <w:p>
      <w:r>
        <w:t>7. Why can a dynamic PVC still fail to resize?</w:t>
      </w:r>
    </w:p>
    <w:p>
      <w:r>
        <w:t>8. What field should you inspect for expansion?</w:t>
      </w:r>
    </w:p>
    <w:p>
      <w:r>
        <w:t>9. Why can WaitForFirstConsumer leave a PVC Pending?</w:t>
      </w:r>
    </w:p>
    <w:p>
      <w:r>
        <w:t>10. What survives a Pod deletion?</w:t>
      </w:r>
    </w:p>
    <w:p>
      <w:r>
        <w:t>11. Delete vs Retain?</w:t>
      </w:r>
    </w:p>
    <w:p>
      <w:r>
        <w:t>12. Why can the NFS export need the node subnet?</w:t>
      </w:r>
    </w:p>
    <w:p>
      <w:pPr>
        <w:pStyle w:val="Heading1"/>
      </w:pPr>
      <w:r>
        <w:t>18. Quick Answers</w:t>
      </w:r>
    </w:p>
    <w:p>
      <w:r>
        <w:t>1. PV is the storage resource; PVC is the namespaced request.</w:t>
      </w:r>
    </w:p>
    <w:p>
      <w:r>
        <w:t>2. StorageClass defines/provides the provisioning mechanism.</w:t>
      </w:r>
    </w:p>
    <w:p>
      <w:r>
        <w:t>3. It automates allocation/creation of storage and the corresponding PV when a PVC requests it.</w:t>
      </w:r>
    </w:p>
    <w:p>
      <w:r>
        <w:t>4. Local Path and NFS CSI are dynamic in this module; static NFS is not.</w:t>
      </w:r>
    </w:p>
    <w:p>
      <w:r>
        <w:t>5. Yes. NFS is a storage technology and can be used through direct/static configuration.</w:t>
      </w:r>
    </w:p>
    <w:p>
      <w:r>
        <w:t>6. No. CSI is an interface; a CSI driver connects Kubernetes to storage.</w:t>
      </w:r>
    </w:p>
    <w:p>
      <w:r>
        <w:t>7. Because dynamic provisioning and expansion are separate capabilities.</w:t>
      </w:r>
    </w:p>
    <w:p>
      <w:r>
        <w:t>8. Check allowVolumeExpansion: true and then verify driver/backend support.</w:t>
      </w:r>
    </w:p>
    <w:p>
      <w:r>
        <w:t>9. Because provisioning is intentionally delayed until a consumer is scheduled.</w:t>
      </w:r>
    </w:p>
    <w:p>
      <w:r>
        <w:t>10. The Pod/container filesystem can disappear; PVC/PV-backed data can remain.</w:t>
      </w:r>
    </w:p>
    <w:p>
      <w:r>
        <w:t>11. Delete automates cleanup; Retain preserves data and requires reclamation.</w:t>
      </w:r>
    </w:p>
    <w:p>
      <w:r>
        <w:t>12. In this setup the kubelet/node performs the NFS mount, so the NFS server sees the node-side client address.</w:t>
      </w:r>
    </w:p>
    <w:p>
      <w:pPr>
        <w:pStyle w:val="Heading1"/>
      </w:pPr>
      <w:r>
        <w:t>19. Final Memory Map</w:t>
      </w:r>
    </w:p>
    <w:p>
      <w:pPr>
        <w:jc w:val="center"/>
      </w:pPr>
      <w:r>
        <w:rPr>
          <w:b/>
        </w:rPr>
        <w:t>LOCAL PATH</w:t>
        <w:br/>
        <w:t>Dynamic → local node filesystem</w:t>
        <w:br/>
        <w:br/>
        <w:t>NFS STATIC</w:t>
        <w:br/>
        <w:t>Static → admin-created PV → NFS server</w:t>
        <w:br/>
        <w:br/>
        <w:t>NFS CSI</w:t>
        <w:br/>
        <w:t>Dynamic → CSI driver → NFS server</w:t>
        <w:br/>
        <w:br/>
        <w:t>PVC RESIZE</w:t>
        <w:br/>
        <w:t>Dynamic provisioning does NOT automatically mean expandable</w:t>
      </w:r>
    </w:p>
    <w:p>
      <w:r>
        <w:t>Source basis: Day-06 Storage Management deck. Its lab evidence covers local-path dynamic provisioning, static PV/hostPath, real NFS, NFS CSI dynamic provisioning, StatefulSet storage, reclaim policies and resize failure behavior. fileciteturn5file0L305-L318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