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ab6df6dafd5108da1296e80844757e9eeaf6e0b.png"/>
            <a:graphic>
              <a:graphicData uri="http://schemas.openxmlformats.org/drawingml/2006/picture">
                <pic:pic>
                  <pic:nvPicPr>
                    <pic:cNvPr id="1" name="image-eab6df6dafd5108da1296e80844757e9eeaf6e0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create an detailed Handout for students from the attached ppt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a structured, student-friendly handout derived from the attached decks. It’s organized into three modules to match the slides: Infrastructure Monitoring, Application Performance Monitoring (APM), and Dashboards &amp; Visualization. Each section includes learning goals, key concepts, step-by-step hands-on activities, example queries, and actionable checklists for practical application.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How to use this handout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Read the “Why it matters” to frame intent before labs.</w:t>
      </w:r>
      <w:bookmarkStart w:id="3" w:name="fnref2:1"/>
      <w:bookmarkEnd w:id="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" w:name="fnref3:1"/>
      <w:bookmarkEnd w:id="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" w:name="fnref1:1"/>
      <w:bookmarkEnd w:id="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Skim the “Key metrics” and “Dashboards” sections before doing hands-on tasks.</w:t>
      </w:r>
      <w:bookmarkStart w:id="6" w:name="fnref3:2"/>
      <w:bookmarkEnd w:id="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7" w:name="fnref1:2"/>
      <w:bookmarkEnd w:id="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8" w:name="fnref2:2"/>
      <w:bookmarkEnd w:id="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Apply the “Best practices checklist” to production-like environments after the lab.</w:t>
      </w:r>
      <w:bookmarkStart w:id="9" w:name="fnref1:3"/>
      <w:bookmarkEnd w:id="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0" w:name="fnref2:3"/>
      <w:bookmarkEnd w:id="1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1" w:name="fnref3:3"/>
      <w:bookmarkEnd w:id="1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Module 1: Infrastructure Monitoring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Monitoring the foundation (servers, containers, networks, storage, databases) is essential because application performance and reliability directly depend on underlying infrastructure health.</w:t>
      </w:r>
      <w:bookmarkStart w:id="12" w:name="fnref1:4"/>
      <w:bookmarkEnd w:id="1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Learning goals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Explain why infrastructure monitoring is a prerequisite for application reliability and user experience.</w:t>
      </w:r>
      <w:bookmarkStart w:id="13" w:name="fnref1:5"/>
      <w:bookmarkEnd w:id="1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Identify the most important host, container, network, disk, and database metrics to track and alert on.</w:t>
      </w:r>
      <w:bookmarkStart w:id="14" w:name="fnref1:6"/>
      <w:bookmarkEnd w:id="1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Configure basic dashboards and alerts using New Relic and Grafana to visualize and act on infrastructure signals.</w:t>
      </w:r>
      <w:bookmarkStart w:id="15" w:name="fnref1:7"/>
      <w:bookmarkEnd w:id="1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Why monitor infrastructure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Poor infrastructure health causes slow APIs, timeouts between services, and delayed queries, degrading user experience and SLO attainment.</w:t>
      </w:r>
      <w:bookmarkStart w:id="16" w:name="fnref1:8"/>
      <w:bookmarkEnd w:id="1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Proactive detection reduces downtime, supports capacity planning and cost optimization, and helps demonstrate compliance during audits.</w:t>
      </w:r>
      <w:bookmarkStart w:id="17" w:name="fnref1:9"/>
      <w:bookmarkEnd w:id="1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What to monitor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Hosts/OS: CPU utilization, load average, memory used/free/swap, process health (zombies, top consumers).</w:t>
      </w:r>
      <w:bookmarkStart w:id="18" w:name="fnref1:10"/>
      <w:bookmarkEnd w:id="1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Containers: Restarts, liveness/readiness probe status, CPU and memory limits/requests utilization.</w:t>
      </w:r>
      <w:bookmarkStart w:id="19" w:name="fnref1:11"/>
      <w:bookmarkEnd w:id="1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Databases: Query latency, lock contention, active connections, connection pool saturation.</w:t>
      </w:r>
      <w:bookmarkStart w:id="20" w:name="fnref1:12"/>
      <w:bookmarkEnd w:id="2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Network: Bandwidth, packet loss, latency, throughput, retransmits.</w:t>
      </w:r>
      <w:bookmarkStart w:id="21" w:name="fnref1:13"/>
      <w:bookmarkEnd w:id="2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Storage: Disk I/O latency and throughput, queue depth, available capacity, filesystem inodes.</w:t>
      </w:r>
      <w:bookmarkStart w:id="22" w:name="fnref1:14"/>
      <w:bookmarkEnd w:id="2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metrics to track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Compute: CPU utilization %, load average aligned to vCPU count, CPU steal on virtualized hosts.</w:t>
      </w:r>
      <w:bookmarkStart w:id="23" w:name="fnref1:15"/>
      <w:bookmarkEnd w:id="2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Memory: Used vs free vs cache/buffer, swap-in/out activity as early pressure signal.</w:t>
      </w:r>
      <w:bookmarkStart w:id="24" w:name="fnref1:16"/>
      <w:bookmarkEnd w:id="2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Processes: High CPU/memory offenders, zombie count, abnormal restarts.</w:t>
      </w:r>
      <w:bookmarkStart w:id="25" w:name="fnref1:17"/>
      <w:bookmarkEnd w:id="2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Disk: Read/write latency, IOPS, throughput, time in I/O wait.</w:t>
      </w:r>
      <w:bookmarkStart w:id="26" w:name="fnref1:18"/>
      <w:bookmarkEnd w:id="2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Network: Latency, dropped packets, error rates, bandwidth saturation.</w:t>
      </w:r>
      <w:bookmarkStart w:id="27" w:name="fnref1:19"/>
      <w:bookmarkEnd w:id="2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Hands-on 1: New Relic server health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Explore the server monitoring dashboard: verify CPU, memory, and disk graphs; observe time ranges and compare baselines.</w:t>
      </w:r>
      <w:bookmarkStart w:id="28" w:name="fnref1:20"/>
      <w:bookmarkEnd w:id="2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an alert policy: threshold on CPU (e.g., warn at 75%, critical at 90% for 5 minutes) to avoid transient noise.</w:t>
      </w:r>
      <w:bookmarkStart w:id="29" w:name="fnref1:21"/>
      <w:bookmarkEnd w:id="2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alert workflow: trigger under controlled load, check notification channels, and tune duration to reduce false positives.</w:t>
      </w:r>
      <w:bookmarkStart w:id="30" w:name="fnref1:22"/>
      <w:bookmarkEnd w:id="3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Hands-on 2: Grafana with Prometheus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Connect Prometheus as a data source in Grafana and import a basic node/VM dashboard.</w:t>
      </w:r>
      <w:bookmarkStart w:id="31" w:name="fnref1:23"/>
      <w:bookmarkEnd w:id="3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 CPU load using a stress tool; confirm panels show CPU, load average, memory pressure, and disk I/O signals.</w:t>
      </w:r>
      <w:bookmarkStart w:id="32" w:name="fnref1:24"/>
      <w:bookmarkEnd w:id="3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Configure alert rules in Grafana for high CPU and memory; test alert firing and verify integration with collaboration tools.</w:t>
      </w:r>
      <w:bookmarkStart w:id="33" w:name="fnref1:25"/>
      <w:bookmarkEnd w:id="3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Best practices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Define SLAs/SLOs before alerting; align thresholds to user-impacting symptoms to prevent alert fatigue.</w:t>
      </w:r>
      <w:bookmarkStart w:id="34" w:name="fnref1:26"/>
      <w:bookmarkEnd w:id="3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Capacity plan using trends; implement autoscaling for pods/VMs where feasible; track saturation/queues.</w:t>
      </w:r>
      <w:bookmarkStart w:id="35" w:name="fnref1:27"/>
      <w:bookmarkEnd w:id="3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Auto-remediate safe classes of issues (e.g., restart a failed service) and route alerts to Slack/Teams with runbook links.</w:t>
      </w:r>
      <w:bookmarkStart w:id="36" w:name="fnref1:28"/>
      <w:bookmarkEnd w:id="3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Takeaways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monitoring is the backbone of reliability; track CPU, memory, disk, and network for early detection.</w:t>
      </w:r>
      <w:bookmarkStart w:id="37" w:name="fnref1:29"/>
      <w:bookmarkEnd w:id="3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New Relic and Grafana to visualize health and operationalize alerts; integrate with incident workflows.</w:t>
      </w:r>
      <w:bookmarkStart w:id="38" w:name="fnref1:30"/>
      <w:bookmarkEnd w:id="3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Module 2: Application Performance Monitoring (APM)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APM connects infrastructure signals to application behavior and user experience, enabling end-to-end visibility across services, containers, and cloud workloads.</w:t>
      </w:r>
      <w:bookmarkStart w:id="39" w:name="fnref2:4"/>
      <w:bookmarkEnd w:id="39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Learning goals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Distinguish APM from traditional infra monitoring by focusing on user-facing latency, errors, and business impact.</w:t>
      </w:r>
      <w:bookmarkStart w:id="40" w:name="fnref2:5"/>
      <w:bookmarkEnd w:id="4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essential APM metrics and tracing to isolate bottlenecks across microservices.</w:t>
      </w:r>
      <w:bookmarkStart w:id="41" w:name="fnref2:6"/>
      <w:bookmarkEnd w:id="4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Apply NRQL to analyze performance trends and build actionable dashboards and alerts.</w:t>
      </w:r>
      <w:bookmarkStart w:id="42" w:name="fnref2:7"/>
      <w:bookmarkEnd w:id="4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What is APM and why it matters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APM addresses end-to-end response time, throughput, errors, and user satisfaction, not just resource health, making it critical in distributed systems and microservices.</w:t>
      </w:r>
      <w:bookmarkStart w:id="43" w:name="fnref2:8"/>
      <w:bookmarkEnd w:id="4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 augments logs and metrics with end-to-end transaction visibility to tie symptoms to root causes and business impact.</w:t>
      </w:r>
      <w:bookmarkStart w:id="44" w:name="fnref2:9"/>
      <w:bookmarkEnd w:id="4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Essential APM metrics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Latency: Time to serve requests; directly affects satisfaction and conversions.</w:t>
      </w:r>
      <w:bookmarkStart w:id="45" w:name="fnref2:10"/>
      <w:bookmarkEnd w:id="4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Throughput: Requests per second; indicates capacity and scaling needs.</w:t>
      </w:r>
      <w:bookmarkStart w:id="46" w:name="fnref2:11"/>
      <w:bookmarkEnd w:id="4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Error rate: Percentage of failed requests; a core reliability indicator.</w:t>
      </w:r>
      <w:bookmarkStart w:id="47" w:name="fnref2:12"/>
      <w:bookmarkEnd w:id="4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Apdex: Satisfaction score based on response thresholds; easy executive signal.</w:t>
      </w:r>
      <w:bookmarkStart w:id="48" w:name="fnref2:13"/>
      <w:bookmarkEnd w:id="4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Observability layers: Infrastructure, Application, and User Experience for holistic insight.</w:t>
      </w:r>
      <w:bookmarkStart w:id="49" w:name="fnref2:14"/>
      <w:bookmarkEnd w:id="4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Leading APM tool categories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Platforms provide analytics, AI-driven anomaly detection/root cause analysis, unified views across infra, apps, and logs, and business alignment.</w:t>
      </w:r>
      <w:bookmarkStart w:id="50" w:name="fnref2:15"/>
      <w:bookmarkEnd w:id="5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Infrastructure–application link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CPU, memory, and disk I/O directly affect app latency; database and network bottlenecks surface as slow endpoints and spikes in error rates.</w:t>
      </w:r>
      <w:bookmarkStart w:id="51" w:name="fnref2:16"/>
      <w:bookmarkEnd w:id="5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Critical infrastructure metrics and alerting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Treat thresholds where degradation is noticeable as initial alert levels; pair with autoscaling and auto-remediation to maintain performance.</w:t>
      </w:r>
      <w:bookmarkStart w:id="52" w:name="fnref2:17"/>
      <w:bookmarkEnd w:id="5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Dashboards and visualization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Purpose-driven design: operational real-time views, executive KPI summaries, and incident troubleshooting drill-downs; enable cross-source correlation.</w:t>
      </w:r>
      <w:bookmarkStart w:id="53" w:name="fnref2:18"/>
      <w:bookmarkEnd w:id="5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Alerting &amp; incident management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Blend static thresholds with anomaly/predictive alerts; notify via email, Slack, PagerDuty, or webhooks; correlate metrics and traces for RCA; document remediation.</w:t>
      </w:r>
      <w:bookmarkStart w:id="54" w:name="fnref2:19"/>
      <w:bookmarkEnd w:id="5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Tuning and aggregation reduce noise; automate routine fixes to shrink MTTR and reduce toil.</w:t>
      </w:r>
      <w:bookmarkStart w:id="55" w:name="fnref2:20"/>
      <w:bookmarkEnd w:id="5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NRQL quickstart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Basic pattern: SELECT aggregations FROM events SINCE timeframe for performance analysis and dashboards.</w:t>
      </w:r>
      <w:bookmarkStart w:id="56" w:name="fnref2:21"/>
      <w:bookmarkEnd w:id="5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Useful clauses: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FACET to group by service, endpoint, host.</w:t>
      </w:r>
      <w:bookmarkStart w:id="57" w:name="fnref2:22"/>
      <w:bookmarkEnd w:id="5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TIMESERIES to visualize trends over time.</w:t>
      </w:r>
      <w:bookmarkStart w:id="58" w:name="fnref2:23"/>
      <w:bookmarkEnd w:id="5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WHERE for scoping to environments or error types.</w:t>
      </w:r>
      <w:bookmarkStart w:id="59" w:name="fnref2:24"/>
      <w:bookmarkEnd w:id="5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WITH to run period-over-period comparisons for regression detection.</w:t>
      </w:r>
      <w:bookmarkStart w:id="60" w:name="fnref2:25"/>
      <w:bookmarkEnd w:id="6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Example snippets: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average(duration) FROM Transaction SINCE 30 minutes ago to track mean latency.</w:t>
      </w:r>
      <w:bookmarkStart w:id="61" w:name="fnref2:26"/>
      <w:bookmarkEnd w:id="6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percentage(count(*), WHERE error IS TRUE) FROM Transaction FACET appName SINCE 1 hour ago to spot error leaders.</w:t>
      </w:r>
      <w:bookmarkStart w:id="62" w:name="fnref2:27"/>
      <w:bookmarkEnd w:id="6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count(*) FROM Transaction WHERE appName = 'checkout' TIMESERIES 1 minute to understand traffic patterns.</w:t>
      </w:r>
      <w:bookmarkStart w:id="63" w:name="fnref2:28"/>
      <w:bookmarkEnd w:id="6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Distributed tracing fundamentals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Trace initiation: assign a unique trace ID per request; services emit spans with timing.</w:t>
      </w:r>
      <w:bookmarkStart w:id="64" w:name="fnref2:29"/>
      <w:bookmarkEnd w:id="6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Context propagation: pass trace context across service boundaries for correlation.</w:t>
      </w:r>
      <w:bookmarkStart w:id="65" w:name="fnref2:30"/>
      <w:bookmarkEnd w:id="6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Analysis: use full traces to find bottlenecks, dependency hotspots, and latency outliers.</w:t>
      </w:r>
      <w:bookmarkStart w:id="66" w:name="fnref2:31"/>
      <w:bookmarkEnd w:id="6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Integration ecosystem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Monitoring: Prometheus, Grafana, Elasticsearch, Splunk, and cloud-native monitors for a unified view.</w:t>
      </w:r>
      <w:bookmarkStart w:id="67" w:name="fnref2:32"/>
      <w:bookmarkEnd w:id="6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Incident management: PagerDuty, ServiceNow, Jira; automation via Ansible, Terraform, K8s Operators; notifications via Slack/Teams/email/webhooks.</w:t>
      </w:r>
      <w:bookmarkStart w:id="68" w:name="fnref2:33"/>
      <w:bookmarkEnd w:id="6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Case studies (patterns to emulate)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E‑commerce: autoscale by response-time thresholds to reduce cart abandonment during peak traffic.</w:t>
      </w:r>
      <w:bookmarkStart w:id="69" w:name="fnref2:34"/>
      <w:bookmarkEnd w:id="6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Banking: use tracing to find DB bottlenecks; improve transaction processing and uptime.</w:t>
      </w:r>
      <w:bookmarkStart w:id="70" w:name="fnref2:35"/>
      <w:bookmarkEnd w:id="7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Streaming: predictive alerts to prevent service degradation during spikes.</w:t>
      </w:r>
      <w:bookmarkStart w:id="71" w:name="fnref2:36"/>
      <w:bookmarkEnd w:id="7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APM best practices checklist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Monitor continuously; define KPIs aligned to business and UX goals; cover infra, app, and UX layers end to end.</w:t>
      </w:r>
      <w:bookmarkStart w:id="72" w:name="fnref2:37"/>
      <w:bookmarkEnd w:id="7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Alert intelligently; tune thresholds and severity; ensure notifications are actionable with runbooks.</w:t>
      </w:r>
      <w:bookmarkStart w:id="73" w:name="fnref2:38"/>
      <w:bookmarkEnd w:id="7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Automate response where safe; schedule reviews; analyze trends; iterate dashboards and thresholds.</w:t>
      </w:r>
      <w:bookmarkStart w:id="74" w:name="fnref2:39"/>
      <w:bookmarkEnd w:id="7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Module 3: Dashboards &amp; Visualization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Design dashboards that provide immediate situational awareness, executive clarity, and fast troubleshooting by balancing focus and depth with drill-downs and cross-source correlation.</w:t>
      </w:r>
      <w:bookmarkStart w:id="75" w:name="fnref3:4"/>
      <w:bookmarkEnd w:id="7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Learning goals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purpose-driven dashboards with the “5-second rule” for state comprehension.</w:t>
      </w:r>
      <w:bookmarkStart w:id="76" w:name="fnref3:5"/>
      <w:bookmarkEnd w:id="7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Tailor views to personas: DevOps, Business stakeholders, and Security.</w:t>
      </w:r>
      <w:bookmarkStart w:id="77" w:name="fnref3:6"/>
      <w:bookmarkEnd w:id="7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Connect multiple data sources and design effective layouts with templating and alert integration.</w:t>
      </w:r>
      <w:bookmarkStart w:id="78" w:name="fnref3:7"/>
      <w:bookmarkEnd w:id="7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Strategic purpose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Real-time visibility reduces MTTD by surfacing early signals and trend breaks.</w:t>
      </w:r>
      <w:bookmarkStart w:id="79" w:name="fnref3:8"/>
      <w:bookmarkEnd w:id="7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Executive reporting ties technical telemetry to revenue, customer satisfaction, and cost.</w:t>
      </w:r>
      <w:bookmarkStart w:id="80" w:name="fnref3:9"/>
      <w:bookmarkEnd w:id="8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Troubleshooting acceleration reduces MTTR via context-rich, drillable views.</w:t>
      </w:r>
      <w:bookmarkStart w:id="81" w:name="fnref3:10"/>
      <w:bookmarkEnd w:id="8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Dashboard types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health: CPU, memory, disk I/O, network throughput, capacity planning.</w:t>
      </w:r>
      <w:bookmarkStart w:id="82" w:name="fnref3:11"/>
      <w:bookmarkEnd w:id="8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Application performance: response time, error rate, throughput, user experience.</w:t>
      </w:r>
      <w:bookmarkStart w:id="83" w:name="fnref3:12"/>
      <w:bookmarkEnd w:id="8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Business outcomes: revenue impact, conversion, customer satisfaction, operational efficiency.</w:t>
      </w:r>
      <w:bookmarkStart w:id="84" w:name="fnref3:13"/>
      <w:bookmarkEnd w:id="8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Essential features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Drill-down: start with overview, click into service → host → process without losing context.</w:t>
      </w:r>
      <w:bookmarkStart w:id="85" w:name="fnref3:14"/>
      <w:bookmarkEnd w:id="8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Cross-source correlation: combine infra metrics, APM signals, logs, and business data to catch cascade failures.</w:t>
      </w:r>
      <w:bookmarkStart w:id="86" w:name="fnref3:15"/>
      <w:bookmarkEnd w:id="8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Hands-on: Building your first dashboard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 sources: connect monitoring tools, databases, and APIs; validate access and freshness before layout.</w:t>
      </w:r>
      <w:bookmarkStart w:id="87" w:name="fnref3:16"/>
      <w:bookmarkEnd w:id="8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Widgets &amp; layout: match visualization types to data shape (timeseries for latency, tables for top offenders, gauges for saturation).</w:t>
      </w:r>
      <w:bookmarkStart w:id="88" w:name="fnref3:17"/>
      <w:bookmarkEnd w:id="8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Query optimization: balance richness and performance; consider caching for expensive panels.</w:t>
      </w:r>
      <w:bookmarkStart w:id="89" w:name="fnref3:18"/>
      <w:bookmarkEnd w:id="8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Alerting integration: drive alerts from dashboard rules tied to clear thresholds and runbooks.</w:t>
      </w:r>
      <w:bookmarkStart w:id="90" w:name="fnref3:19"/>
      <w:bookmarkEnd w:id="9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New Relic Insights approach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Application-centric templates surface Apdex, errors, and transaction traces out of the box.</w:t>
      </w:r>
      <w:bookmarkStart w:id="91" w:name="fnref3:20"/>
      <w:bookmarkEnd w:id="9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Strength: correlate app performance with infrastructure to get end-to-end visibility; extend with custom NRQL dashboards.</w:t>
      </w:r>
      <w:bookmarkStart w:id="92" w:name="fnref3:21"/>
      <w:bookmarkEnd w:id="9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Grafana approach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Flexible, open-source, integrates Prometheus, InfluxDB, Elasticsearch, CloudWatch, and more in one view.</w:t>
      </w:r>
      <w:bookmarkStart w:id="93" w:name="fnref3:22"/>
      <w:bookmarkEnd w:id="9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variables/templating for environment or service switching; extend with community plugins for panels and data sources.</w:t>
      </w:r>
      <w:bookmarkStart w:id="94" w:name="fnref3:23"/>
      <w:bookmarkEnd w:id="9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Design best practices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5-second rule: limit to 6–8 key metrics; use consistent colors and grouped layouts; avoid visual clutter.</w:t>
      </w:r>
      <w:bookmarkStart w:id="95" w:name="fnref3:24"/>
      <w:bookmarkEnd w:id="9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Keep time ranges consistent across related panels; place SLO indicators and deploy markers for context.</w:t>
      </w:r>
      <w:bookmarkStart w:id="96" w:name="fnref3:25"/>
      <w:bookmarkEnd w:id="9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Persona-aligned views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DevOps engineers: deployment metrics, infra health, pipeline status, drill-down troubleshooting; include historical trends for capacity.</w:t>
      </w:r>
      <w:bookmarkStart w:id="97" w:name="fnref3:26"/>
      <w:bookmarkEnd w:id="9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Business stakeholders: availability, customer impact, cost optimization, SLA performance; executive summary format.</w:t>
      </w:r>
      <w:bookmarkStart w:id="98" w:name="fnref3:27"/>
      <w:bookmarkEnd w:id="9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Security teams: threat indicators, compliance metrics, incident response times, risk visualization with clear escalations.</w:t>
      </w:r>
      <w:bookmarkStart w:id="99" w:name="fnref3:28"/>
      <w:bookmarkEnd w:id="9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takeaways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Purpose-driven design beats catch‑all dashboards; prioritize actionable insights over aesthetics.</w:t>
      </w:r>
      <w:bookmarkStart w:id="100" w:name="fnref3:29"/>
      <w:bookmarkEnd w:id="10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Iterate based on user feedback and incident learnings to improve adoption and resolution speed.</w:t>
      </w:r>
      <w:bookmarkStart w:id="101" w:name="fnref3:30"/>
      <w:bookmarkEnd w:id="10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Lab Guides and Checklists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Lab 1: New Relic Infrastructure Monitoring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Outcomes: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a server health view and a CPU alert policy; validate alert end-to-end.</w:t>
      </w:r>
      <w:bookmarkStart w:id="102" w:name="fnref1:31"/>
      <w:bookmarkEnd w:id="10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Steps: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Navigate to server health dashboard and confirm CPU, memory, and disk panels over a 24h window.</w:t>
      </w:r>
      <w:bookmarkStart w:id="103" w:name="fnref1:32"/>
      <w:bookmarkEnd w:id="10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alert: CPU &gt; 90% for 5m; test under synthetic load; ensure Slack/Email channel configured.</w:t>
      </w:r>
      <w:bookmarkStart w:id="104" w:name="fnref1:33"/>
      <w:bookmarkEnd w:id="10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Tuning: increase evaluation window if noise; add AND condition on load average to reduce false positives.</w:t>
      </w:r>
      <w:bookmarkStart w:id="105" w:name="fnref1:34"/>
      <w:bookmarkEnd w:id="10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Success criteria: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Alert fires only under sustained load and routes to the correct channel with an actionable message and runbook link.</w:t>
      </w:r>
      <w:bookmarkStart w:id="106" w:name="fnref1:35"/>
      <w:bookmarkEnd w:id="10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Lab 2: Grafana + Prometheus Host Dashboard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Outcomes: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Import a node exporter dashboard, add alert rules, and test with stress.</w:t>
      </w:r>
      <w:bookmarkStart w:id="107" w:name="fnref1:36"/>
      <w:bookmarkEnd w:id="10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Steps: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Prometheus data source; import baseline node dashboard; verify CPU, memory, disk I/O, network panels.</w:t>
      </w:r>
      <w:bookmarkStart w:id="108" w:name="fnref1:37"/>
      <w:bookmarkEnd w:id="10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alerts for CPU and memory; add contact points and routes; test firing and acknowledgment flow.</w:t>
      </w:r>
      <w:bookmarkStart w:id="109" w:name="fnref1:38"/>
      <w:bookmarkEnd w:id="10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Success criteria: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Dashboards reflect induced load; alerts fire and can be acknowledged/silenced with proper severity.</w:t>
      </w:r>
      <w:bookmarkStart w:id="110" w:name="fnref1:39"/>
      <w:bookmarkEnd w:id="11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Lab 3: NRQL Essentials for APM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Outcomes: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Write NRQL to analyze latency, errors, throughput with facets, timeseries, filters, and period comparisons.</w:t>
      </w:r>
      <w:bookmarkStart w:id="111" w:name="fnref2:40"/>
      <w:bookmarkEnd w:id="11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Examples: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average(duration) FROM Transaction SINCE 30 minutes ago for latency baseline.</w:t>
      </w:r>
      <w:bookmarkStart w:id="112" w:name="fnref2:41"/>
      <w:bookmarkEnd w:id="11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percentage(count(*), WHERE error IS TRUE) FROM Transaction FACET appName SINCE 1 hour ago for error hot spots.</w:t>
      </w:r>
      <w:bookmarkStart w:id="113" w:name="fnref2:42"/>
      <w:bookmarkEnd w:id="11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count(*) FROM Transaction WHERE appName = 'checkout' TIMESERIES 1 minute COMPARE WITH 1 week ago to detect regressions.</w:t>
      </w:r>
      <w:bookmarkStart w:id="114" w:name="fnref2:43"/>
      <w:bookmarkEnd w:id="11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Success criteria: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Produce a small dashboard with three NRQL panels that demonstrate latency, errors, and traffic trends with facets and comparisons.</w:t>
      </w:r>
      <w:bookmarkStart w:id="115" w:name="fnref2:44"/>
      <w:bookmarkEnd w:id="11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Runbook Starters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CPU is high on application nodes: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load average vs vCPU; confirm if saturation is CPU or run-queue; correlate with request latency.</w:t>
      </w:r>
      <w:bookmarkStart w:id="116" w:name="fnref1:40"/>
      <w:bookmarkEnd w:id="11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17" w:name="fnref2:45"/>
      <w:bookmarkEnd w:id="11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Inspect top processes/containers; validate autoscaling rules; consider horizontal scale-out over vertical scaling.</w:t>
      </w:r>
      <w:bookmarkStart w:id="118" w:name="fnref1:41"/>
      <w:bookmarkEnd w:id="11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in Kubernetes, verify limits/requests; look for throttling in container metrics; adjust HPA targets.</w:t>
      </w:r>
      <w:bookmarkStart w:id="119" w:name="fnref1:42"/>
      <w:bookmarkEnd w:id="11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error rates spike: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Correlate with infra metrics (CPU, memory, disk, network) and deploy markers; inspect recent changes first.</w:t>
      </w:r>
      <w:bookmarkStart w:id="120" w:name="fnref3:31"/>
      <w:bookmarkEnd w:id="12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21" w:name="fnref2:46"/>
      <w:bookmarkEnd w:id="12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distributed tracing to find the slowest spans and dependencies; check DB locks and connection pools.</w:t>
      </w:r>
      <w:bookmarkStart w:id="122" w:name="fnref2:47"/>
      <w:bookmarkEnd w:id="12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Roll back if a deploy regression is confirmed; attach incident timeline to dashboard for context.</w:t>
      </w:r>
      <w:bookmarkStart w:id="123" w:name="fnref3:32"/>
      <w:bookmarkEnd w:id="12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24" w:name="fnref2:48"/>
      <w:bookmarkEnd w:id="12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latency regresses without errors: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Inspect downstream dependencies (DB/network) and saturation signals (I/O wait, queue depth).</w:t>
      </w:r>
      <w:bookmarkStart w:id="125" w:name="fnref1:43"/>
      <w:bookmarkEnd w:id="12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26" w:name="fnref2:49"/>
      <w:bookmarkEnd w:id="12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NRQL latency TIMESERIES with “COMPARE WITH” last week to spot pattern changes.</w:t>
      </w:r>
      <w:bookmarkStart w:id="127" w:name="fnref2:50"/>
      <w:bookmarkEnd w:id="12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caching and CDN hit ratios if user-facing endpoints are slower globally.</w:t>
      </w:r>
      <w:bookmarkStart w:id="128" w:name="fnref2:51"/>
      <w:bookmarkEnd w:id="12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Assessment Checklist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Foundational understanding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 explain the relationship between infra health and app performance with concrete examples like timeouts and slow queries.</w:t>
      </w:r>
      <w:bookmarkStart w:id="129" w:name="fnref1:44"/>
      <w:bookmarkEnd w:id="12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30" w:name="fnref2:52"/>
      <w:bookmarkEnd w:id="13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Metrics literacy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 choose the right metric for the question (e.g., use Apdex for satisfaction, error% for reliability, load average for CPU saturation).</w:t>
      </w:r>
      <w:bookmarkStart w:id="131" w:name="fnref1:45"/>
      <w:bookmarkEnd w:id="13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32" w:name="fnref2:53"/>
      <w:bookmarkEnd w:id="13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Dashboards and alerts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 build persona-aligned dashboards with 6–8 key tiles, drill-downs, and consistent time ranges; alerts are tuned for actionability.</w:t>
      </w:r>
      <w:bookmarkStart w:id="133" w:name="fnref3:33"/>
      <w:bookmarkEnd w:id="13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34" w:name="fnref1:46"/>
      <w:bookmarkEnd w:id="13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Tracing and NRQL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 write basic-to-intermediate NRQL, facet by service, and use timeseries and comparisons; can follow a trace to a bottleneck.</w:t>
      </w:r>
      <w:bookmarkStart w:id="135" w:name="fnref2:54"/>
      <w:bookmarkEnd w:id="13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Operationalization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Has integrated alerts with Slack/Teams/PagerDuty and attached runbooks; has tested synthetic load and tuned thresholds.</w:t>
      </w:r>
      <w:bookmarkStart w:id="136" w:name="fnref3:34"/>
      <w:bookmarkEnd w:id="13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37" w:name="fnref1:47"/>
      <w:bookmarkEnd w:id="13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Glossary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Apdex: A user satisfaction measure based on thresholds for satisfactory and tolerable response times; higher is better.</w:t>
      </w:r>
      <w:bookmarkStart w:id="138" w:name="fnref2:55"/>
      <w:bookmarkEnd w:id="13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FACET: NRQL clause to split results by attributes like service or endpoint for comparative insights.</w:t>
      </w:r>
      <w:bookmarkStart w:id="139" w:name="fnref2:56"/>
      <w:bookmarkEnd w:id="13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TIMESERIES: NRQL modifier to render time-based charts for trend analysis.</w:t>
      </w:r>
      <w:bookmarkStart w:id="140" w:name="fnref2:57"/>
      <w:bookmarkEnd w:id="14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SLO/SLA: Target reliability/performance objectives and contractual expectations guiding alert thresholds and reporting.</w:t>
      </w:r>
      <w:bookmarkStart w:id="141" w:name="fnref1:48"/>
      <w:bookmarkEnd w:id="14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42" w:name="fnref2:58"/>
      <w:bookmarkEnd w:id="14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Distributed Trace: End-to-end record of a request across services, composed of spans with timing and context.</w:t>
      </w:r>
      <w:bookmarkStart w:id="143" w:name="fnref2:59"/>
      <w:bookmarkEnd w:id="14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Instructor Notes (optional add-on for delivery)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Emphasize the “foundation first” narrative: show a real-time Grafana CPU spike and correlate to New Relic latency to make the dependency visceral.</w:t>
      </w:r>
      <w:bookmarkStart w:id="144" w:name="fnref3:35"/>
      <w:bookmarkEnd w:id="14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45" w:name="fnref1:49"/>
      <w:bookmarkEnd w:id="14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46" w:name="fnref2:60"/>
      <w:bookmarkEnd w:id="14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the “5-second rule” live demo: present a cluttered vs refined dashboard and ask which tells current health faster; then refactor together.</w:t>
      </w:r>
      <w:bookmarkStart w:id="147" w:name="fnref3:36"/>
      <w:bookmarkEnd w:id="14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Close with a mini incident drill: induce stress, watch alerts fire, trace an example request, and execute a rollback or scale-out.</w:t>
      </w:r>
      <w:bookmarkStart w:id="148" w:name="fnref3:37"/>
      <w:bookmarkEnd w:id="14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49" w:name="fnref1:50"/>
      <w:bookmarkEnd w:id="14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50" w:name="fnref2:61"/>
      <w:bookmarkEnd w:id="15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speaker notes are needed slide-by-slide, a detailed facilitator script can be added to this handout, mapped to each slide section and lab checkpoint for a 45-minute infra module and a 4-hour APM journey.</w:t>
      </w:r>
      <w:bookmarkStart w:id="151" w:name="fnref1:51"/>
      <w:bookmarkEnd w:id="15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52" w:name="fnref2:62"/>
      <w:bookmarkEnd w:id="15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53" w:name="fn1"/>
    <w:bookmarkEnd w:id="153"/>
    <w:p>
      <w:pPr>
        <w:numPr>
          <w:ilvl w:val="0"/>
          <w:numId w:val="54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Infrastructure-Monitoring.pptx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2"/>
    <w:bookmarkEnd w:id="154"/>
    <w:p>
      <w:pPr>
        <w:numPr>
          <w:ilvl w:val="0"/>
          <w:numId w:val="54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Application-Performance-Monitoring-APM.pptx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3"/>
    <w:bookmarkEnd w:id="155"/>
    <w:p>
      <w:pPr>
        <w:numPr>
          <w:ilvl w:val="0"/>
          <w:numId w:val="54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Dashboards-and-Visualization.pptx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</w:abstractNum>
  <w:abstractNum w:abstractNumId="5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ab6df6dafd5108da1296e80844757e9eeaf6e0b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2025-09-16T11:58:00.498Z</dcterms:created>
  <dcterms:modified xsi:type="dcterms:W3CDTF">2025-09-16T11:58:00.498Z</dcterms:modified>
</cp:coreProperties>
</file>