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Dear Premier and Minister Wyant,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 graduate of the 2020 High School graduating class, I am writing to respectfully request your consideration to hold an outdoor Graduation Ceremony at Mosaic Stadium.  Although we understand the health and safety of everyone need to remain at the forefront, we also believe there is an opportunity for these graduates to be properly acknowledged and recognized.  Mosaic Stadium provides ample space to ensure the social distancing safety precautions are maintained.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graduation ceremony is a right of passage, marking the successful completion of a thirteen-year commitment every student envisions.  This milestone should not be dismissed or minimalized. In March, students were abruptly forced to deal with a different world completely out of their control.  The impact on the students was detrimental as we grieved the loss of our final few months of school. Resilience has helped us adapt to this situation and many are desperately trying to maintain personal connections with family and friends, continue with supplemental learning and keep their eye on their future.  When the Government guidelines for graduation failed to include an in-person event, the students were overwhelmed with disappointment and sadness.  Our parents believe holding a live graduation ceremony is in our best interest to mark this important milestone in our lives.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convenience and availability of a spacious professional stadium, you have an opportunity to give us a celebration we deserve.  Instead of looking back on the last few months disheartened, you can give us an opportunity to focus on our future with confidence, pride and hope for the next phase in our life.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consideration for an outdoor Graduation Ceremony for the Class of 2020 at Mosaic Stadium is gratefully requested.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Respectfully,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of 2020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Winston Knoll Collegiate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