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F79E1B"/>
          <w:sz w:val="19"/>
        </w:rPr>
        <w:t>MASTERCARD INNOVATION CHALLENGE @ GFF 2026</w:t>
        <w:br/>
      </w:r>
      <w:r>
        <w:rPr>
          <w:b/>
          <w:color w:val="EB001B"/>
          <w:sz w:val="40"/>
        </w:rPr>
        <w:t>MasterShield AI: Autonomous Closed-Loop Red/Blue Defense Lab for Next-Generation Payment Security</w:t>
      </w:r>
    </w:p>
    <w:p>
      <w:pPr>
        <w:spacing w:after="240"/>
      </w:pPr>
      <w:r>
        <w:rPr>
          <w:i/>
          <w:color w:val="64748B"/>
          <w:sz w:val="19"/>
        </w:rPr>
        <w:t>Solution Walkthrough: Threat Taxonomy, Adversarial Simulation, Multi-Tier Detection, Scientific Self-Audit, and Production Feasibility</w:t>
        <w:br/>
        <w:t>Track: AI Defense Lab for Payment Security  |  Global Fintech Fest 2026, Jio World Centre, Mumbai</w:t>
      </w:r>
    </w:p>
    <w:p>
      <w:pPr>
        <w:spacing w:after="240"/>
      </w:pPr>
      <w:r>
        <w:rPr>
          <w:b/>
          <w:color w:val="F79E1B"/>
        </w:rPr>
        <w:t>――――――――――――――――――――――――――――――――――――――――――――――――――――――――――――――</w:t>
      </w:r>
    </w:p>
    <w:p>
      <w:pPr>
        <w:pStyle w:val="Heading1"/>
      </w:pPr>
      <w:r>
        <w:rPr>
          <w:color w:val="0F172A"/>
        </w:rPr>
        <w:t>1. Executive Summary and the Closed-Loop Paradigm</w:t>
      </w:r>
    </w:p>
    <w:p>
      <w:pPr>
        <w:spacing w:after="140"/>
        <w:jc w:val="both"/>
      </w:pPr>
      <w:r>
        <w:rPr>
          <w:b w:val="0"/>
          <w:i w:val="0"/>
          <w:sz w:val="19"/>
        </w:rPr>
        <w:t>Generative AI has collapsed the cost of producing convincing payment fraud. An attacker no longer needs a skilled social engineer, a forged document workshop, or a hand-tuned evasion script. They need a model, an API key, and a prompt. The resulting attacks are novel, adaptive, generated at volume, and specifically shaped to sit inside the distributions that static rule engines treat as normal.</w:t>
      </w:r>
    </w:p>
    <w:p>
      <w:pPr>
        <w:spacing w:after="140"/>
        <w:jc w:val="both"/>
      </w:pPr>
      <w:r>
        <w:rPr>
          <w:b w:val="0"/>
          <w:i w:val="0"/>
          <w:sz w:val="19"/>
        </w:rPr>
        <w:t>MasterShield AI answers this with a closed loop rather than a classifier. The red team maps and simulates emerging GenAI fraud across 30 vectors in the Mastercard Payment Adversarial Matrix (MPAM v2.0). 11 of those are implemented as executable generators producing full multi-rail transaction telemetry. The blue team defends with a three-tier engine. The evasions the blue team misses are mined as hard negatives and fed back into red team mutation and blue team retraining, so each side sharpens the other.</w:t>
      </w:r>
    </w:p>
    <w:p>
      <w:pPr>
        <w:spacing w:after="140"/>
        <w:jc w:val="both"/>
      </w:pPr>
      <w:r>
        <w:rPr>
          <w:b w:val="0"/>
          <w:i w:val="0"/>
          <w:sz w:val="19"/>
        </w:rPr>
        <w:t>The distinguishing feature of this submission is not the headline score. It is that we red-teamed our own benchmark as aggressively as we red-teamed the payment rails. An early build of this system reported 100% recall and 1.0000 ROC-AUC. A systematic leakage audit proved those numbers were an artefact of the simulator labelling its own attacks, not evidence of detection. Section 2 documents that audit and the remediation in full, because a defense lab that cannot detect its own measurement errors cannot be trusted to detect an adversary's.</w:t>
      </w:r>
    </w:p>
    <w:p>
      <w:pPr>
        <w:spacing w:after="80"/>
        <w:jc w:val="both"/>
      </w:pPr>
      <w:r>
        <w:rPr>
          <w:b/>
          <w:i w:val="0"/>
          <w:sz w:val="19"/>
        </w:rPr>
        <w:t>Headline result, measured on a seed-disjoint holdout stream:</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0F172A"/>
            <w:tcMar>
              <w:top w:w="60" w:type="dxa"/>
              <w:bottom w:w="60" w:type="dxa"/>
              <w:left w:w="110" w:type="dxa"/>
              <w:right w:w="110" w:type="dxa"/>
            </w:tcMar>
          </w:tcPr>
          <w:p>
            <w:r/>
            <w:r>
              <w:rPr>
                <w:b/>
                <w:color w:val="FFFFFF"/>
                <w:sz w:val="16"/>
              </w:rPr>
              <w:t>Measure</w:t>
            </w:r>
          </w:p>
        </w:tc>
        <w:tc>
          <w:tcPr>
            <w:tcW w:type="dxa" w:w="2880"/>
            <w:shd w:fill="0F172A"/>
            <w:tcMar>
              <w:top w:w="60" w:type="dxa"/>
              <w:bottom w:w="60" w:type="dxa"/>
              <w:left w:w="110" w:type="dxa"/>
              <w:right w:w="110" w:type="dxa"/>
            </w:tcMar>
          </w:tcPr>
          <w:p>
            <w:r/>
            <w:r>
              <w:rPr>
                <w:b/>
                <w:color w:val="FFFFFF"/>
                <w:sz w:val="16"/>
              </w:rPr>
              <w:t>Value</w:t>
            </w:r>
          </w:p>
        </w:tc>
        <w:tc>
          <w:tcPr>
            <w:tcW w:type="dxa" w:w="4752"/>
            <w:shd w:fill="0F172A"/>
            <w:tcMar>
              <w:top w:w="60" w:type="dxa"/>
              <w:bottom w:w="60" w:type="dxa"/>
              <w:left w:w="110" w:type="dxa"/>
              <w:right w:w="110" w:type="dxa"/>
            </w:tcMar>
          </w:tcPr>
          <w:p>
            <w:r/>
            <w:r>
              <w:rPr>
                <w:b/>
                <w:color w:val="FFFFFF"/>
                <w:sz w:val="16"/>
              </w:rPr>
              <w:t>Evaluation condition</w:t>
            </w:r>
          </w:p>
        </w:tc>
      </w:tr>
      <w:tr>
        <w:tc>
          <w:tcPr>
            <w:tcW w:type="dxa" w:w="2304"/>
            <w:tcMar>
              <w:top w:w="60" w:type="dxa"/>
              <w:bottom w:w="60" w:type="dxa"/>
              <w:left w:w="110" w:type="dxa"/>
              <w:right w:w="110" w:type="dxa"/>
            </w:tcMar>
            <w:shd w:fill="F1F5F9"/>
          </w:tcPr>
          <w:p>
            <w:r/>
            <w:r>
              <w:rPr>
                <w:sz w:val="16"/>
              </w:rPr>
              <w:t>ROC-AUC</w:t>
            </w:r>
          </w:p>
        </w:tc>
        <w:tc>
          <w:tcPr>
            <w:tcW w:type="dxa" w:w="2880"/>
            <w:tcMar>
              <w:top w:w="60" w:type="dxa"/>
              <w:bottom w:w="60" w:type="dxa"/>
              <w:left w:w="110" w:type="dxa"/>
              <w:right w:w="110" w:type="dxa"/>
            </w:tcMar>
            <w:shd w:fill="F1F5F9"/>
          </w:tcPr>
          <w:p>
            <w:r/>
            <w:r>
              <w:rPr>
                <w:sz w:val="16"/>
              </w:rPr>
              <w:t>0.9768</w:t>
            </w:r>
          </w:p>
        </w:tc>
        <w:tc>
          <w:tcPr>
            <w:tcW w:type="dxa" w:w="4752"/>
            <w:tcMar>
              <w:top w:w="60" w:type="dxa"/>
              <w:bottom w:w="60" w:type="dxa"/>
              <w:left w:w="110" w:type="dxa"/>
              <w:right w:w="110" w:type="dxa"/>
            </w:tcMar>
            <w:shd w:fill="F1F5F9"/>
          </w:tcPr>
          <w:p>
            <w:r/>
            <w:r>
              <w:rPr>
                <w:sz w:val="16"/>
              </w:rPr>
              <w:t>20,000 transactions, zero-lookahead streaming</w:t>
            </w:r>
          </w:p>
        </w:tc>
      </w:tr>
      <w:tr>
        <w:tc>
          <w:tcPr>
            <w:tcW w:type="dxa" w:w="2304"/>
            <w:tcMar>
              <w:top w:w="60" w:type="dxa"/>
              <w:bottom w:w="60" w:type="dxa"/>
              <w:left w:w="110" w:type="dxa"/>
              <w:right w:w="110" w:type="dxa"/>
            </w:tcMar>
            <w:shd w:fill="FFFFFF"/>
          </w:tcPr>
          <w:p>
            <w:r/>
            <w:r>
              <w:rPr>
                <w:sz w:val="16"/>
              </w:rPr>
              <w:t>PR-AUC</w:t>
            </w:r>
          </w:p>
        </w:tc>
        <w:tc>
          <w:tcPr>
            <w:tcW w:type="dxa" w:w="2880"/>
            <w:tcMar>
              <w:top w:w="60" w:type="dxa"/>
              <w:bottom w:w="60" w:type="dxa"/>
              <w:left w:w="110" w:type="dxa"/>
              <w:right w:w="110" w:type="dxa"/>
            </w:tcMar>
            <w:shd w:fill="FFFFFF"/>
          </w:tcPr>
          <w:p>
            <w:r/>
            <w:r>
              <w:rPr>
                <w:sz w:val="16"/>
              </w:rPr>
              <w:t>0.8856</w:t>
            </w:r>
          </w:p>
        </w:tc>
        <w:tc>
          <w:tcPr>
            <w:tcW w:type="dxa" w:w="4752"/>
            <w:tcMar>
              <w:top w:w="60" w:type="dxa"/>
              <w:bottom w:w="60" w:type="dxa"/>
              <w:left w:w="110" w:type="dxa"/>
              <w:right w:w="110" w:type="dxa"/>
            </w:tcMar>
            <w:shd w:fill="FFFFFF"/>
          </w:tcPr>
          <w:p>
            <w:r/>
            <w:r>
              <w:rPr>
                <w:sz w:val="16"/>
              </w:rPr>
              <w:t>0.50% fraud prevalence (99 attacks)</w:t>
            </w:r>
          </w:p>
        </w:tc>
      </w:tr>
      <w:tr>
        <w:tc>
          <w:tcPr>
            <w:tcW w:type="dxa" w:w="2304"/>
            <w:tcMar>
              <w:top w:w="60" w:type="dxa"/>
              <w:bottom w:w="60" w:type="dxa"/>
              <w:left w:w="110" w:type="dxa"/>
              <w:right w:w="110" w:type="dxa"/>
            </w:tcMar>
            <w:shd w:fill="F1F5F9"/>
          </w:tcPr>
          <w:p>
            <w:r/>
            <w:r>
              <w:rPr>
                <w:sz w:val="16"/>
              </w:rPr>
              <w:t>Detection recall</w:t>
            </w:r>
          </w:p>
        </w:tc>
        <w:tc>
          <w:tcPr>
            <w:tcW w:type="dxa" w:w="2880"/>
            <w:tcMar>
              <w:top w:w="60" w:type="dxa"/>
              <w:bottom w:w="60" w:type="dxa"/>
              <w:left w:w="110" w:type="dxa"/>
              <w:right w:w="110" w:type="dxa"/>
            </w:tcMar>
            <w:shd w:fill="F1F5F9"/>
          </w:tcPr>
          <w:p>
            <w:r/>
            <w:r>
              <w:rPr>
                <w:sz w:val="16"/>
              </w:rPr>
              <w:t>80.81%</w:t>
            </w:r>
          </w:p>
        </w:tc>
        <w:tc>
          <w:tcPr>
            <w:tcW w:type="dxa" w:w="4752"/>
            <w:tcMar>
              <w:top w:w="60" w:type="dxa"/>
              <w:bottom w:w="60" w:type="dxa"/>
              <w:left w:w="110" w:type="dxa"/>
              <w:right w:w="110" w:type="dxa"/>
            </w:tcMar>
            <w:shd w:fill="F1F5F9"/>
          </w:tcPr>
          <w:p>
            <w:r/>
            <w:r>
              <w:rPr>
                <w:sz w:val="16"/>
              </w:rPr>
              <w:t>At the calibrated operational threshold</w:t>
            </w:r>
          </w:p>
        </w:tc>
      </w:tr>
      <w:tr>
        <w:tc>
          <w:tcPr>
            <w:tcW w:type="dxa" w:w="2304"/>
            <w:tcMar>
              <w:top w:w="60" w:type="dxa"/>
              <w:bottom w:w="60" w:type="dxa"/>
              <w:left w:w="110" w:type="dxa"/>
              <w:right w:w="110" w:type="dxa"/>
            </w:tcMar>
            <w:shd w:fill="FFFFFF"/>
          </w:tcPr>
          <w:p>
            <w:r/>
            <w:r>
              <w:rPr>
                <w:sz w:val="16"/>
              </w:rPr>
              <w:t>Precision</w:t>
            </w:r>
          </w:p>
        </w:tc>
        <w:tc>
          <w:tcPr>
            <w:tcW w:type="dxa" w:w="2880"/>
            <w:tcMar>
              <w:top w:w="60" w:type="dxa"/>
              <w:bottom w:w="60" w:type="dxa"/>
              <w:left w:w="110" w:type="dxa"/>
              <w:right w:w="110" w:type="dxa"/>
            </w:tcMar>
            <w:shd w:fill="FFFFFF"/>
          </w:tcPr>
          <w:p>
            <w:r/>
            <w:r>
              <w:rPr>
                <w:sz w:val="16"/>
              </w:rPr>
              <w:t>100.00%</w:t>
            </w:r>
          </w:p>
        </w:tc>
        <w:tc>
          <w:tcPr>
            <w:tcW w:type="dxa" w:w="4752"/>
            <w:tcMar>
              <w:top w:w="60" w:type="dxa"/>
              <w:bottom w:w="60" w:type="dxa"/>
              <w:left w:w="110" w:type="dxa"/>
              <w:right w:w="110" w:type="dxa"/>
            </w:tcMar>
            <w:shd w:fill="FFFFFF"/>
          </w:tcPr>
          <w:p>
            <w:r/>
            <w:r>
              <w:rPr>
                <w:sz w:val="16"/>
              </w:rPr>
              <w:t>Symmetric threshold, identical to recall</w:t>
            </w:r>
          </w:p>
        </w:tc>
      </w:tr>
      <w:tr>
        <w:tc>
          <w:tcPr>
            <w:tcW w:type="dxa" w:w="2304"/>
            <w:tcMar>
              <w:top w:w="60" w:type="dxa"/>
              <w:bottom w:w="60" w:type="dxa"/>
              <w:left w:w="110" w:type="dxa"/>
              <w:right w:w="110" w:type="dxa"/>
            </w:tcMar>
            <w:shd w:fill="F1F5F9"/>
          </w:tcPr>
          <w:p>
            <w:r/>
            <w:r>
              <w:rPr>
                <w:sz w:val="16"/>
              </w:rPr>
              <w:t>False positive rate</w:t>
            </w:r>
          </w:p>
        </w:tc>
        <w:tc>
          <w:tcPr>
            <w:tcW w:type="dxa" w:w="2880"/>
            <w:tcMar>
              <w:top w:w="60" w:type="dxa"/>
              <w:bottom w:w="60" w:type="dxa"/>
              <w:left w:w="110" w:type="dxa"/>
              <w:right w:w="110" w:type="dxa"/>
            </w:tcMar>
            <w:shd w:fill="F1F5F9"/>
          </w:tcPr>
          <w:p>
            <w:r/>
            <w:r>
              <w:rPr>
                <w:sz w:val="16"/>
              </w:rPr>
              <w:t>0.0000%</w:t>
            </w:r>
          </w:p>
        </w:tc>
        <w:tc>
          <w:tcPr>
            <w:tcW w:type="dxa" w:w="4752"/>
            <w:tcMar>
              <w:top w:w="60" w:type="dxa"/>
              <w:bottom w:w="60" w:type="dxa"/>
              <w:left w:w="110" w:type="dxa"/>
              <w:right w:w="110" w:type="dxa"/>
            </w:tcMar>
            <w:shd w:fill="F1F5F9"/>
          </w:tcPr>
          <w:p>
            <w:r/>
            <w:r>
              <w:rPr>
                <w:sz w:val="16"/>
              </w:rPr>
              <w:t>Measured on legitimate traffic only</w:t>
            </w:r>
          </w:p>
        </w:tc>
      </w:tr>
      <w:tr>
        <w:tc>
          <w:tcPr>
            <w:tcW w:type="dxa" w:w="2304"/>
            <w:tcMar>
              <w:top w:w="60" w:type="dxa"/>
              <w:bottom w:w="60" w:type="dxa"/>
              <w:left w:w="110" w:type="dxa"/>
              <w:right w:w="110" w:type="dxa"/>
            </w:tcMar>
            <w:shd w:fill="FFFFFF"/>
          </w:tcPr>
          <w:p>
            <w:r/>
            <w:r>
              <w:rPr>
                <w:sz w:val="16"/>
              </w:rPr>
              <w:t>Fraud value prevented</w:t>
            </w:r>
          </w:p>
        </w:tc>
        <w:tc>
          <w:tcPr>
            <w:tcW w:type="dxa" w:w="2880"/>
            <w:tcMar>
              <w:top w:w="60" w:type="dxa"/>
              <w:bottom w:w="60" w:type="dxa"/>
              <w:left w:w="110" w:type="dxa"/>
              <w:right w:w="110" w:type="dxa"/>
            </w:tcMar>
            <w:shd w:fill="FFFFFF"/>
          </w:tcPr>
          <w:p>
            <w:r/>
            <w:r>
              <w:rPr>
                <w:sz w:val="16"/>
              </w:rPr>
              <w:t>$356,006.01 (90.2%)</w:t>
            </w:r>
          </w:p>
        </w:tc>
        <w:tc>
          <w:tcPr>
            <w:tcW w:type="dxa" w:w="4752"/>
            <w:tcMar>
              <w:top w:w="60" w:type="dxa"/>
              <w:bottom w:w="60" w:type="dxa"/>
              <w:left w:w="110" w:type="dxa"/>
              <w:right w:w="110" w:type="dxa"/>
            </w:tcMar>
            <w:shd w:fill="FFFFFF"/>
          </w:tcPr>
          <w:p>
            <w:r/>
            <w:r>
              <w:rPr>
                <w:sz w:val="16"/>
              </w:rPr>
              <w:t>Value-weighted, not count-weighted</w:t>
            </w:r>
          </w:p>
        </w:tc>
      </w:tr>
      <w:tr>
        <w:tc>
          <w:tcPr>
            <w:tcW w:type="dxa" w:w="2304"/>
            <w:tcMar>
              <w:top w:w="60" w:type="dxa"/>
              <w:bottom w:w="60" w:type="dxa"/>
              <w:left w:w="110" w:type="dxa"/>
              <w:right w:w="110" w:type="dxa"/>
            </w:tcMar>
            <w:shd w:fill="F1F5F9"/>
          </w:tcPr>
          <w:p>
            <w:r/>
            <w:r>
              <w:rPr>
                <w:sz w:val="16"/>
              </w:rPr>
              <w:t>Latency P99 / mean</w:t>
            </w:r>
          </w:p>
        </w:tc>
        <w:tc>
          <w:tcPr>
            <w:tcW w:type="dxa" w:w="2880"/>
            <w:tcMar>
              <w:top w:w="60" w:type="dxa"/>
              <w:bottom w:w="60" w:type="dxa"/>
              <w:left w:w="110" w:type="dxa"/>
              <w:right w:w="110" w:type="dxa"/>
            </w:tcMar>
            <w:shd w:fill="F1F5F9"/>
          </w:tcPr>
          <w:p>
            <w:r/>
            <w:r>
              <w:rPr>
                <w:sz w:val="16"/>
              </w:rPr>
              <w:t>17.47 ms / 4.96 ms</w:t>
            </w:r>
          </w:p>
        </w:tc>
        <w:tc>
          <w:tcPr>
            <w:tcW w:type="dxa" w:w="4752"/>
            <w:tcMar>
              <w:top w:w="60" w:type="dxa"/>
              <w:bottom w:w="60" w:type="dxa"/>
              <w:left w:w="110" w:type="dxa"/>
              <w:right w:w="110" w:type="dxa"/>
            </w:tcMar>
            <w:shd w:fill="F1F5F9"/>
          </w:tcPr>
          <w:p>
            <w:r/>
            <w:r>
              <w:rPr>
                <w:sz w:val="16"/>
              </w:rPr>
              <w:t>97.86% within 9.8 ms SLA</w:t>
            </w:r>
          </w:p>
        </w:tc>
      </w:tr>
    </w:tbl>
    <w:p>
      <w:pPr>
        <w:spacing w:after="180"/>
      </w:pPr>
    </w:p>
    <w:p>
      <w:pPr>
        <w:pStyle w:val="Heading1"/>
      </w:pPr>
      <w:r>
        <w:rPr>
          <w:color w:val="0F172A"/>
        </w:rPr>
        <w:t>2. Scientific Integrity: Adversarial Self-Audit of Our Own Benchmark</w:t>
      </w:r>
    </w:p>
    <w:p>
      <w:pPr>
        <w:spacing w:after="140"/>
        <w:jc w:val="both"/>
      </w:pPr>
      <w:r>
        <w:rPr>
          <w:b w:val="0"/>
          <w:i w:val="0"/>
          <w:sz w:val="19"/>
        </w:rPr>
        <w:t>Synthetic fraud benchmarks fail in a characteristic way. The generator that writes the attacks also writes their identifiers, their metadata, and their auxiliary flags, and the classifier quietly learns those artefacts instead of the fraud. The result looks like a breakthrough and generalises to nothing. We treated this as an attack surface and audited it directly.</w:t>
      </w:r>
    </w:p>
    <w:p>
      <w:pPr>
        <w:spacing w:after="140"/>
        <w:jc w:val="both"/>
      </w:pPr>
      <w:r>
        <w:rPr>
          <w:b w:val="0"/>
          <w:i w:val="0"/>
          <w:sz w:val="19"/>
        </w:rPr>
        <w:t>The decisive test was a single-feature separability sweep followed by an adversarial sanitisation trial: strip the cosmetic self-labels an attacker would never leave behind, change nothing about the fraud itself, and re-measure. Under that test the original build's recall collapsed from 100% to 26.7%, and six of eight vectors fell to zero. Every defect below was found by our own audit and eliminated in code.</w:t>
      </w:r>
    </w:p>
    <w:tbl>
      <w:tblPr>
        <w:tblStyle w:val="TableGrid"/>
        <w:tblW w:type="auto" w:w="0"/>
        <w:jc w:val="center"/>
        <w:tblLook w:firstColumn="1" w:firstRow="1" w:lastColumn="0" w:lastRow="0" w:noHBand="0" w:noVBand="1" w:val="04A0"/>
      </w:tblPr>
      <w:tblGrid>
        <w:gridCol w:w="3264"/>
        <w:gridCol w:w="3264"/>
        <w:gridCol w:w="3264"/>
      </w:tblGrid>
      <w:tr>
        <w:tc>
          <w:tcPr>
            <w:tcW w:type="dxa" w:w="2520"/>
            <w:shd w:fill="0F172A"/>
            <w:tcMar>
              <w:top w:w="60" w:type="dxa"/>
              <w:bottom w:w="60" w:type="dxa"/>
              <w:left w:w="110" w:type="dxa"/>
              <w:right w:w="110" w:type="dxa"/>
            </w:tcMar>
          </w:tcPr>
          <w:p>
            <w:r/>
            <w:r>
              <w:rPr>
                <w:b/>
                <w:color w:val="FFFFFF"/>
                <w:sz w:val="14"/>
              </w:rPr>
              <w:t>Defect found</w:t>
            </w:r>
          </w:p>
        </w:tc>
        <w:tc>
          <w:tcPr>
            <w:tcW w:type="dxa" w:w="3744"/>
            <w:shd w:fill="0F172A"/>
            <w:tcMar>
              <w:top w:w="60" w:type="dxa"/>
              <w:bottom w:w="60" w:type="dxa"/>
              <w:left w:w="110" w:type="dxa"/>
              <w:right w:w="110" w:type="dxa"/>
            </w:tcMar>
          </w:tcPr>
          <w:p>
            <w:r/>
            <w:r>
              <w:rPr>
                <w:b/>
                <w:color w:val="FFFFFF"/>
                <w:sz w:val="14"/>
              </w:rPr>
              <w:t>Root cause</w:t>
            </w:r>
          </w:p>
        </w:tc>
        <w:tc>
          <w:tcPr>
            <w:tcW w:type="dxa" w:w="3744"/>
            <w:shd w:fill="0F172A"/>
            <w:tcMar>
              <w:top w:w="60" w:type="dxa"/>
              <w:bottom w:w="60" w:type="dxa"/>
              <w:left w:w="110" w:type="dxa"/>
              <w:right w:w="110" w:type="dxa"/>
            </w:tcMar>
          </w:tcPr>
          <w:p>
            <w:r/>
            <w:r>
              <w:rPr>
                <w:b/>
                <w:color w:val="FFFFFF"/>
                <w:sz w:val="14"/>
              </w:rPr>
              <w:t>Remediation</w:t>
            </w:r>
          </w:p>
        </w:tc>
      </w:tr>
      <w:tr>
        <w:tc>
          <w:tcPr>
            <w:tcW w:type="dxa" w:w="2520"/>
            <w:tcMar>
              <w:top w:w="60" w:type="dxa"/>
              <w:bottom w:w="60" w:type="dxa"/>
              <w:left w:w="110" w:type="dxa"/>
              <w:right w:w="110" w:type="dxa"/>
            </w:tcMar>
            <w:shd w:fill="F1F5F9"/>
          </w:tcPr>
          <w:p>
            <w:r/>
            <w:r>
              <w:rPr>
                <w:sz w:val="14"/>
              </w:rPr>
              <w:t>Account-name length alone scored AUC 1.0000</w:t>
            </w:r>
          </w:p>
        </w:tc>
        <w:tc>
          <w:tcPr>
            <w:tcW w:type="dxa" w:w="3744"/>
            <w:tcMar>
              <w:top w:w="60" w:type="dxa"/>
              <w:bottom w:w="60" w:type="dxa"/>
              <w:left w:w="110" w:type="dxa"/>
              <w:right w:w="110" w:type="dxa"/>
            </w:tcMar>
            <w:shd w:fill="F1F5F9"/>
          </w:tcPr>
          <w:p>
            <w:r/>
            <w:r>
              <w:rPr>
                <w:sz w:val="14"/>
              </w:rPr>
              <w:t>Benign receivers used a fixed 14-character format; attack receivers used longer descriptive names. A depth-1 stump on string length solved the entire benchmark.</w:t>
            </w:r>
          </w:p>
        </w:tc>
        <w:tc>
          <w:tcPr>
            <w:tcW w:type="dxa" w:w="3744"/>
            <w:tcMar>
              <w:top w:w="60" w:type="dxa"/>
              <w:bottom w:w="60" w:type="dxa"/>
              <w:left w:w="110" w:type="dxa"/>
              <w:right w:w="110" w:type="dxa"/>
            </w:tcMar>
            <w:shd w:fill="F1F5F9"/>
          </w:tcPr>
          <w:p>
            <w:r/>
            <w:r>
              <w:rPr>
                <w:sz w:val="14"/>
              </w:rPr>
              <w:t>Unified entity namespace. Benign and attack traffic now draw senders and merchants from the same persistent pools using masked PANs, IBANs, and UPI VPAs. Name-length features deleted.</w:t>
            </w:r>
          </w:p>
        </w:tc>
      </w:tr>
      <w:tr>
        <w:tc>
          <w:tcPr>
            <w:tcW w:type="dxa" w:w="2520"/>
            <w:tcMar>
              <w:top w:w="60" w:type="dxa"/>
              <w:bottom w:w="60" w:type="dxa"/>
              <w:left w:w="110" w:type="dxa"/>
              <w:right w:w="110" w:type="dxa"/>
            </w:tcMar>
            <w:shd w:fill="FFFFFF"/>
          </w:tcPr>
          <w:p>
            <w:r/>
            <w:r>
              <w:rPr>
                <w:sz w:val="14"/>
              </w:rPr>
              <w:t>Oracle label injection</w:t>
            </w:r>
          </w:p>
        </w:tc>
        <w:tc>
          <w:tcPr>
            <w:tcW w:type="dxa" w:w="3744"/>
            <w:tcMar>
              <w:top w:w="60" w:type="dxa"/>
              <w:bottom w:w="60" w:type="dxa"/>
              <w:left w:w="110" w:type="dxa"/>
              <w:right w:w="110" w:type="dxa"/>
            </w:tcMar>
            <w:shd w:fill="FFFFFF"/>
          </w:tcPr>
          <w:p>
            <w:r/>
            <w:r>
              <w:rPr>
                <w:sz w:val="14"/>
              </w:rPr>
              <w:t>Simulation flags is_spoofed and prompt_injection_detected were exposed as model features. No issuer possesses these at authorisation time; they are the label.</w:t>
            </w:r>
          </w:p>
        </w:tc>
        <w:tc>
          <w:tcPr>
            <w:tcW w:type="dxa" w:w="3744"/>
            <w:tcMar>
              <w:top w:w="60" w:type="dxa"/>
              <w:bottom w:w="60" w:type="dxa"/>
              <w:left w:w="110" w:type="dxa"/>
              <w:right w:w="110" w:type="dxa"/>
            </w:tcMar>
            <w:shd w:fill="FFFFFF"/>
          </w:tcPr>
          <w:p>
            <w:r/>
            <w:r>
              <w:rPr>
                <w:sz w:val="14"/>
              </w:rPr>
              <w:t>Purged from the feature space. Detection now uses only observable telemetry: kinematics, dwell and flight times, topology, and semantic content.</w:t>
            </w:r>
          </w:p>
        </w:tc>
      </w:tr>
      <w:tr>
        <w:tc>
          <w:tcPr>
            <w:tcW w:type="dxa" w:w="2520"/>
            <w:tcMar>
              <w:top w:w="60" w:type="dxa"/>
              <w:bottom w:w="60" w:type="dxa"/>
              <w:left w:w="110" w:type="dxa"/>
              <w:right w:w="110" w:type="dxa"/>
            </w:tcMar>
            <w:shd w:fill="F1F5F9"/>
          </w:tcPr>
          <w:p>
            <w:r/>
            <w:r>
              <w:rPr>
                <w:sz w:val="14"/>
              </w:rPr>
              <w:t>Hardcoded identifier matching in the detector</w:t>
            </w:r>
          </w:p>
        </w:tc>
        <w:tc>
          <w:tcPr>
            <w:tcW w:type="dxa" w:w="3744"/>
            <w:tcMar>
              <w:top w:w="60" w:type="dxa"/>
              <w:bottom w:w="60" w:type="dxa"/>
              <w:left w:w="110" w:type="dxa"/>
              <w:right w:w="110" w:type="dxa"/>
            </w:tcMar>
            <w:shd w:fill="F1F5F9"/>
          </w:tcPr>
          <w:p>
            <w:r/>
            <w:r>
              <w:rPr>
                <w:sz w:val="14"/>
              </w:rPr>
              <w:t>Detection logic tested for generator-assigned substrings such as 'APRE' in the transaction ID and 'MULE' in the account name.</w:t>
            </w:r>
          </w:p>
        </w:tc>
        <w:tc>
          <w:tcPr>
            <w:tcW w:type="dxa" w:w="3744"/>
            <w:tcMar>
              <w:top w:w="60" w:type="dxa"/>
              <w:bottom w:w="60" w:type="dxa"/>
              <w:left w:w="110" w:type="dxa"/>
              <w:right w:w="110" w:type="dxa"/>
            </w:tcMar>
            <w:shd w:fill="F1F5F9"/>
          </w:tcPr>
          <w:p>
            <w:r/>
            <w:r>
              <w:rPr>
                <w:sz w:val="14"/>
              </w:rPr>
              <w:t>Deleted. Replaced with pass-through flow balance, reciprocal two-hop cycles, and multi-hop loop detection computed on the live graph.</w:t>
            </w:r>
          </w:p>
        </w:tc>
      </w:tr>
      <w:tr>
        <w:tc>
          <w:tcPr>
            <w:tcW w:type="dxa" w:w="2520"/>
            <w:tcMar>
              <w:top w:w="60" w:type="dxa"/>
              <w:bottom w:w="60" w:type="dxa"/>
              <w:left w:w="110" w:type="dxa"/>
              <w:right w:w="110" w:type="dxa"/>
            </w:tcMar>
            <w:shd w:fill="FFFFFF"/>
          </w:tcPr>
          <w:p>
            <w:r/>
            <w:r>
              <w:rPr>
                <w:sz w:val="14"/>
              </w:rPr>
              <w:t>Graph future lookahead</w:t>
            </w:r>
          </w:p>
        </w:tc>
        <w:tc>
          <w:tcPr>
            <w:tcW w:type="dxa" w:w="3744"/>
            <w:tcMar>
              <w:top w:w="60" w:type="dxa"/>
              <w:bottom w:w="60" w:type="dxa"/>
              <w:left w:w="110" w:type="dxa"/>
              <w:right w:w="110" w:type="dxa"/>
            </w:tcMar>
            <w:shd w:fill="FFFFFF"/>
          </w:tcPr>
          <w:p>
            <w:r/>
            <w:r>
              <w:rPr>
                <w:sz w:val="14"/>
              </w:rPr>
              <w:t>The full test stream was ingested into the graph before any transaction was scored, so every decision saw its own future.</w:t>
            </w:r>
          </w:p>
        </w:tc>
        <w:tc>
          <w:tcPr>
            <w:tcW w:type="dxa" w:w="3744"/>
            <w:tcMar>
              <w:top w:w="60" w:type="dxa"/>
              <w:bottom w:w="60" w:type="dxa"/>
              <w:left w:w="110" w:type="dxa"/>
              <w:right w:w="110" w:type="dxa"/>
            </w:tcMar>
            <w:shd w:fill="FFFFFF"/>
          </w:tcPr>
          <w:p>
            <w:r/>
            <w:r>
              <w:rPr>
                <w:sz w:val="14"/>
              </w:rPr>
              <w:t>Strict sequential streaming. Each transaction is scored against prior state, then ingested.</w:t>
            </w:r>
          </w:p>
        </w:tc>
      </w:tr>
      <w:tr>
        <w:tc>
          <w:tcPr>
            <w:tcW w:type="dxa" w:w="2520"/>
            <w:tcMar>
              <w:top w:w="60" w:type="dxa"/>
              <w:bottom w:w="60" w:type="dxa"/>
              <w:left w:w="110" w:type="dxa"/>
              <w:right w:w="110" w:type="dxa"/>
            </w:tcMar>
            <w:shd w:fill="F1F5F9"/>
          </w:tcPr>
          <w:p>
            <w:r/>
            <w:r>
              <w:rPr>
                <w:sz w:val="14"/>
              </w:rPr>
              <w:t>Train-on-test evaluation</w:t>
            </w:r>
          </w:p>
        </w:tc>
        <w:tc>
          <w:tcPr>
            <w:tcW w:type="dxa" w:w="3744"/>
            <w:tcMar>
              <w:top w:w="60" w:type="dxa"/>
              <w:bottom w:w="60" w:type="dxa"/>
              <w:left w:w="110" w:type="dxa"/>
              <w:right w:w="110" w:type="dxa"/>
            </w:tcMar>
            <w:shd w:fill="F1F5F9"/>
          </w:tcPr>
          <w:p>
            <w:r/>
            <w:r>
              <w:rPr>
                <w:sz w:val="14"/>
              </w:rPr>
              <w:t>Co-evolution rounds retrained and then re-scored the same batch.</w:t>
            </w:r>
          </w:p>
        </w:tc>
        <w:tc>
          <w:tcPr>
            <w:tcW w:type="dxa" w:w="3744"/>
            <w:tcMar>
              <w:top w:w="60" w:type="dxa"/>
              <w:bottom w:w="60" w:type="dxa"/>
              <w:left w:w="110" w:type="dxa"/>
              <w:right w:w="110" w:type="dxa"/>
            </w:tcMar>
            <w:shd w:fill="F1F5F9"/>
          </w:tcPr>
          <w:p>
            <w:r/>
            <w:r>
              <w:rPr>
                <w:sz w:val="14"/>
              </w:rPr>
              <w:t>Seed-disjoint holdout splits at every round; the reported benchmark uses an independent seed.</w:t>
            </w:r>
          </w:p>
        </w:tc>
      </w:tr>
      <w:tr>
        <w:tc>
          <w:tcPr>
            <w:tcW w:type="dxa" w:w="2520"/>
            <w:tcMar>
              <w:top w:w="60" w:type="dxa"/>
              <w:bottom w:w="60" w:type="dxa"/>
              <w:left w:w="110" w:type="dxa"/>
              <w:right w:w="110" w:type="dxa"/>
            </w:tcMar>
            <w:shd w:fill="FFFFFF"/>
          </w:tcPr>
          <w:p>
            <w:r/>
            <w:r>
              <w:rPr>
                <w:sz w:val="14"/>
              </w:rPr>
              <w:t>Asymmetric metric definitions</w:t>
            </w:r>
          </w:p>
        </w:tc>
        <w:tc>
          <w:tcPr>
            <w:tcW w:type="dxa" w:w="3744"/>
            <w:tcMar>
              <w:top w:w="60" w:type="dxa"/>
              <w:bottom w:w="60" w:type="dxa"/>
              <w:left w:w="110" w:type="dxa"/>
              <w:right w:w="110" w:type="dxa"/>
            </w:tcMar>
            <w:shd w:fill="FFFFFF"/>
          </w:tcPr>
          <w:p>
            <w:r/>
            <w:r>
              <w:rPr>
                <w:sz w:val="14"/>
              </w:rPr>
              <w:t>Step-up challenges counted as detections for recall but were excluded from the false positive rate.</w:t>
            </w:r>
          </w:p>
        </w:tc>
        <w:tc>
          <w:tcPr>
            <w:tcW w:type="dxa" w:w="3744"/>
            <w:tcMar>
              <w:top w:w="60" w:type="dxa"/>
              <w:bottom w:w="60" w:type="dxa"/>
              <w:left w:w="110" w:type="dxa"/>
              <w:right w:w="110" w:type="dxa"/>
            </w:tcMar>
            <w:shd w:fill="FFFFFF"/>
          </w:tcPr>
          <w:p>
            <w:r/>
            <w:r>
              <w:rPr>
                <w:sz w:val="14"/>
              </w:rPr>
              <w:t>One threshold governs both. Step-up rates are reported separately as a review-load statistic.</w:t>
            </w:r>
          </w:p>
        </w:tc>
      </w:tr>
      <w:tr>
        <w:tc>
          <w:tcPr>
            <w:tcW w:type="dxa" w:w="2520"/>
            <w:tcMar>
              <w:top w:w="60" w:type="dxa"/>
              <w:bottom w:w="60" w:type="dxa"/>
              <w:left w:w="110" w:type="dxa"/>
              <w:right w:w="110" w:type="dxa"/>
            </w:tcMar>
            <w:shd w:fill="F1F5F9"/>
          </w:tcPr>
          <w:p>
            <w:r/>
            <w:r>
              <w:rPr>
                <w:sz w:val="14"/>
              </w:rPr>
              <w:t>Unrealistic class balance</w:t>
            </w:r>
          </w:p>
        </w:tc>
        <w:tc>
          <w:tcPr>
            <w:tcW w:type="dxa" w:w="3744"/>
            <w:tcMar>
              <w:top w:w="60" w:type="dxa"/>
              <w:bottom w:w="60" w:type="dxa"/>
              <w:left w:w="110" w:type="dxa"/>
              <w:right w:w="110" w:type="dxa"/>
            </w:tcMar>
            <w:shd w:fill="F1F5F9"/>
          </w:tcPr>
          <w:p>
            <w:r/>
            <w:r>
              <w:rPr>
                <w:sz w:val="14"/>
              </w:rPr>
              <w:t>Fraud prevalence of 6% to 8% made precision trivially easy and rendered the FPR claim meaningless.</w:t>
            </w:r>
          </w:p>
        </w:tc>
        <w:tc>
          <w:tcPr>
            <w:tcW w:type="dxa" w:w="3744"/>
            <w:tcMar>
              <w:top w:w="60" w:type="dxa"/>
              <w:bottom w:w="60" w:type="dxa"/>
              <w:left w:w="110" w:type="dxa"/>
              <w:right w:w="110" w:type="dxa"/>
            </w:tcMar>
            <w:shd w:fill="F1F5F9"/>
          </w:tcPr>
          <w:p>
            <w:r/>
            <w:r>
              <w:rPr>
                <w:sz w:val="14"/>
              </w:rPr>
              <w:t>Benchmarked at 0.50% prevalence, consistent with real card portfolios.</w:t>
            </w:r>
          </w:p>
        </w:tc>
      </w:tr>
      <w:tr>
        <w:tc>
          <w:tcPr>
            <w:tcW w:type="dxa" w:w="2520"/>
            <w:tcMar>
              <w:top w:w="60" w:type="dxa"/>
              <w:bottom w:w="60" w:type="dxa"/>
              <w:left w:w="110" w:type="dxa"/>
              <w:right w:w="110" w:type="dxa"/>
            </w:tcMar>
            <w:shd w:fill="FFFFFF"/>
          </w:tcPr>
          <w:p>
            <w:r/>
            <w:r>
              <w:rPr>
                <w:sz w:val="14"/>
              </w:rPr>
              <w:t>Mechanically derived velocity features</w:t>
            </w:r>
          </w:p>
        </w:tc>
        <w:tc>
          <w:tcPr>
            <w:tcW w:type="dxa" w:w="3744"/>
            <w:tcMar>
              <w:top w:w="60" w:type="dxa"/>
              <w:bottom w:w="60" w:type="dxa"/>
              <w:left w:w="110" w:type="dxa"/>
              <w:right w:w="110" w:type="dxa"/>
            </w:tcMar>
            <w:shd w:fill="FFFFFF"/>
          </w:tcPr>
          <w:p>
            <w:r/>
            <w:r>
              <w:rPr>
                <w:sz w:val="14"/>
              </w:rPr>
              <w:t>Benign 24-hour volume was computed as a multiple of the current amount, algebraically capping the volume ratio at a bound no attack could satisfy.</w:t>
            </w:r>
          </w:p>
        </w:tc>
        <w:tc>
          <w:tcPr>
            <w:tcW w:type="dxa" w:w="3744"/>
            <w:tcMar>
              <w:top w:w="60" w:type="dxa"/>
              <w:bottom w:w="60" w:type="dxa"/>
              <w:left w:w="110" w:type="dxa"/>
              <w:right w:w="110" w:type="dxa"/>
            </w:tcMar>
            <w:shd w:fill="FFFFFF"/>
          </w:tcPr>
          <w:p>
            <w:r/>
            <w:r>
              <w:rPr>
                <w:sz w:val="14"/>
              </w:rPr>
              <w:t>Stateful rolling 24-hour accumulation per cardholder across a persistent 2,500-account pool. Velocity is now observed history, not arithmetic.</w:t>
            </w:r>
          </w:p>
        </w:tc>
      </w:tr>
      <w:tr>
        <w:tc>
          <w:tcPr>
            <w:tcW w:type="dxa" w:w="2520"/>
            <w:tcMar>
              <w:top w:w="60" w:type="dxa"/>
              <w:bottom w:w="60" w:type="dxa"/>
              <w:left w:w="110" w:type="dxa"/>
              <w:right w:w="110" w:type="dxa"/>
            </w:tcMar>
            <w:shd w:fill="F1F5F9"/>
          </w:tcPr>
          <w:p>
            <w:r/>
            <w:r>
              <w:rPr>
                <w:sz w:val="14"/>
              </w:rPr>
              <w:t>Saturating score fusion</w:t>
            </w:r>
          </w:p>
        </w:tc>
        <w:tc>
          <w:tcPr>
            <w:tcW w:type="dxa" w:w="3744"/>
            <w:tcMar>
              <w:top w:w="60" w:type="dxa"/>
              <w:bottom w:w="60" w:type="dxa"/>
              <w:left w:w="110" w:type="dxa"/>
              <w:right w:w="110" w:type="dxa"/>
            </w:tcMar>
            <w:shd w:fill="F1F5F9"/>
          </w:tcPr>
          <w:p>
            <w:r/>
            <w:r>
              <w:rPr>
                <w:sz w:val="14"/>
              </w:rPr>
              <w:t>A hand-tuned log-odds stacker with clamping compressed 99.5% of traffic onto a single score value, destroying analyst-usable ranking.</w:t>
            </w:r>
          </w:p>
        </w:tc>
        <w:tc>
          <w:tcPr>
            <w:tcW w:type="dxa" w:w="3744"/>
            <w:tcMar>
              <w:top w:w="60" w:type="dxa"/>
              <w:bottom w:w="60" w:type="dxa"/>
              <w:left w:w="110" w:type="dxa"/>
              <w:right w:w="110" w:type="dxa"/>
            </w:tcMar>
            <w:shd w:fill="F1F5F9"/>
          </w:tcPr>
          <w:p>
            <w:r/>
            <w:r>
              <w:rPr>
                <w:sz w:val="14"/>
              </w:rPr>
              <w:t>Removed. Tier 1 supplies continuous calibrated ranking; structural tiers act as bounded safety overrides only above high confidence.</w:t>
            </w:r>
          </w:p>
        </w:tc>
      </w:tr>
    </w:tbl>
    <w:p>
      <w:pPr>
        <w:spacing w:after="180"/>
      </w:pPr>
    </w:p>
    <w:p>
      <w:pPr>
        <w:pStyle w:val="Heading1"/>
      </w:pPr>
      <w:r>
        <w:rPr>
          <w:color w:val="0F172A"/>
        </w:rPr>
        <w:t>3. Pillar 1 IDENTIFY: The Mastercard Payment Adversarial Matrix (MPAM v2.0)</w:t>
      </w:r>
    </w:p>
    <w:p>
      <w:pPr>
        <w:spacing w:after="140"/>
        <w:jc w:val="both"/>
      </w:pPr>
      <w:r>
        <w:rPr>
          <w:b w:val="0"/>
          <w:i w:val="0"/>
          <w:sz w:val="19"/>
        </w:rPr>
        <w:t>MPAM v2.0 maps 30 distinct GenAI-enabled payment fraud vectors across 6 strategic families spanning card, real-time, cross-border, and agentic rails. Each vector is grounded in how payment systems actually clear and settle: it carries the rail it exploits, the ISO 20022 or scheme message it rides, the rejection code it should trigger, the specific generative mechanism that makes it newly cheap, and the blind spot in incumbent controls that it targets.</w:t>
      </w:r>
    </w:p>
    <w:p>
      <w:pPr>
        <w:spacing w:after="140"/>
        <w:jc w:val="both"/>
      </w:pPr>
      <w:r>
        <w:rPr>
          <w:b w:val="0"/>
          <w:i w:val="0"/>
          <w:sz w:val="19"/>
        </w:rPr>
        <w:t>Of these, 11 are implemented as executable generators emitting full transaction telemetry and are measured in Section 6. The remaining 19 are mapped, characterised, and rail-attributed as forward threat intelligence but are not simulated in this release. We state that split explicitly rather than implying full coverage.</w:t>
      </w:r>
    </w:p>
    <w:p>
      <w:pPr>
        <w:spacing w:after="60"/>
        <w:jc w:val="both"/>
      </w:pPr>
      <w:r>
        <w:rPr>
          <w:b/>
          <w:i w:val="0"/>
          <w:sz w:val="19"/>
        </w:rPr>
        <w:t>Family: Agentic Commerce  (2 of 5 simulated)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fill="0F172A"/>
            <w:tcMar>
              <w:top w:w="60" w:type="dxa"/>
              <w:bottom w:w="60" w:type="dxa"/>
              <w:left w:w="110" w:type="dxa"/>
              <w:right w:w="110" w:type="dxa"/>
            </w:tcMar>
          </w:tcPr>
          <w:p>
            <w:r/>
            <w:r>
              <w:rPr>
                <w:b/>
                <w:color w:val="FFFFFF"/>
                <w:sz w:val="13"/>
              </w:rPr>
              <w:t>ID</w:t>
            </w:r>
          </w:p>
        </w:tc>
        <w:tc>
          <w:tcPr>
            <w:tcW w:type="dxa" w:w="2160"/>
            <w:shd w:fill="0F172A"/>
            <w:tcMar>
              <w:top w:w="60" w:type="dxa"/>
              <w:bottom w:w="60" w:type="dxa"/>
              <w:left w:w="110" w:type="dxa"/>
              <w:right w:w="110" w:type="dxa"/>
            </w:tcMar>
          </w:tcPr>
          <w:p>
            <w:r/>
            <w:r>
              <w:rPr>
                <w:b/>
                <w:color w:val="FFFFFF"/>
                <w:sz w:val="13"/>
              </w:rPr>
              <w:t>Attack vector</w:t>
            </w:r>
          </w:p>
        </w:tc>
        <w:tc>
          <w:tcPr>
            <w:tcW w:type="dxa" w:w="1440"/>
            <w:shd w:fill="0F172A"/>
            <w:tcMar>
              <w:top w:w="60" w:type="dxa"/>
              <w:bottom w:w="60" w:type="dxa"/>
              <w:left w:w="110" w:type="dxa"/>
              <w:right w:w="110" w:type="dxa"/>
            </w:tcMar>
          </w:tcPr>
          <w:p>
            <w:r/>
            <w:r>
              <w:rPr>
                <w:b/>
                <w:color w:val="FFFFFF"/>
                <w:sz w:val="13"/>
              </w:rPr>
              <w:t>Rail</w:t>
            </w:r>
          </w:p>
        </w:tc>
        <w:tc>
          <w:tcPr>
            <w:tcW w:type="dxa" w:w="1037"/>
            <w:shd w:fill="0F172A"/>
            <w:tcMar>
              <w:top w:w="60" w:type="dxa"/>
              <w:bottom w:w="60" w:type="dxa"/>
              <w:left w:w="110" w:type="dxa"/>
              <w:right w:w="110" w:type="dxa"/>
            </w:tcMar>
          </w:tcPr>
          <w:p>
            <w:r/>
            <w:r>
              <w:rPr>
                <w:b/>
                <w:color w:val="FFFFFF"/>
                <w:sz w:val="13"/>
              </w:rPr>
              <w:t>Code</w:t>
            </w:r>
          </w:p>
        </w:tc>
        <w:tc>
          <w:tcPr>
            <w:tcW w:type="dxa" w:w="979"/>
            <w:shd w:fill="0F172A"/>
            <w:tcMar>
              <w:top w:w="60" w:type="dxa"/>
              <w:bottom w:w="60" w:type="dxa"/>
              <w:left w:w="110" w:type="dxa"/>
              <w:right w:w="110" w:type="dxa"/>
            </w:tcMar>
          </w:tcPr>
          <w:p>
            <w:r/>
            <w:r>
              <w:rPr>
                <w:b/>
                <w:color w:val="FFFFFF"/>
                <w:sz w:val="13"/>
              </w:rPr>
              <w:t>Status</w:t>
            </w:r>
          </w:p>
        </w:tc>
        <w:tc>
          <w:tcPr>
            <w:tcW w:type="dxa" w:w="3816"/>
            <w:shd w:fill="0F172A"/>
            <w:tcMar>
              <w:top w:w="60" w:type="dxa"/>
              <w:bottom w:w="60" w:type="dxa"/>
              <w:left w:w="110" w:type="dxa"/>
              <w:right w:w="110" w:type="dxa"/>
            </w:tcMar>
          </w:tcPr>
          <w:p>
            <w:r/>
            <w:r>
              <w:rPr>
                <w:b/>
                <w:color w:val="FFFFFF"/>
                <w:sz w:val="13"/>
              </w:rPr>
              <w:t>Generative mechanism</w:t>
            </w:r>
          </w:p>
        </w:tc>
      </w:tr>
      <w:tr>
        <w:tc>
          <w:tcPr>
            <w:tcW w:type="dxa" w:w="792"/>
            <w:tcMar>
              <w:top w:w="60" w:type="dxa"/>
              <w:bottom w:w="60" w:type="dxa"/>
              <w:left w:w="110" w:type="dxa"/>
              <w:right w:w="110" w:type="dxa"/>
            </w:tcMar>
            <w:shd w:fill="F1F5F9"/>
          </w:tcPr>
          <w:p>
            <w:r/>
            <w:r>
              <w:rPr>
                <w:sz w:val="13"/>
              </w:rPr>
              <w:t>ADV_01</w:t>
            </w:r>
          </w:p>
        </w:tc>
        <w:tc>
          <w:tcPr>
            <w:tcW w:type="dxa" w:w="2160"/>
            <w:tcMar>
              <w:top w:w="60" w:type="dxa"/>
              <w:bottom w:w="60" w:type="dxa"/>
              <w:left w:w="110" w:type="dxa"/>
              <w:right w:w="110" w:type="dxa"/>
            </w:tcMar>
            <w:shd w:fill="F1F5F9"/>
          </w:tcPr>
          <w:p>
            <w:r/>
            <w:r>
              <w:rPr>
                <w:sz w:val="13"/>
              </w:rPr>
              <w:t>Agentic Commerce Wallet Hijacking (ACWH)</w:t>
            </w:r>
          </w:p>
        </w:tc>
        <w:tc>
          <w:tcPr>
            <w:tcW w:type="dxa" w:w="1440"/>
            <w:tcMar>
              <w:top w:w="60" w:type="dxa"/>
              <w:bottom w:w="60" w:type="dxa"/>
              <w:left w:w="110" w:type="dxa"/>
              <w:right w:w="110" w:type="dxa"/>
            </w:tcMar>
            <w:shd w:fill="F1F5F9"/>
          </w:tcPr>
          <w:p>
            <w:r/>
            <w:r>
              <w:rPr>
                <w:sz w:val="13"/>
              </w:rPr>
              <w:t>Agentic Commerce Ap2P</w:t>
            </w:r>
          </w:p>
        </w:tc>
        <w:tc>
          <w:tcPr>
            <w:tcW w:type="dxa" w:w="1037"/>
            <w:tcMar>
              <w:top w:w="60" w:type="dxa"/>
              <w:bottom w:w="60" w:type="dxa"/>
              <w:left w:w="110" w:type="dxa"/>
              <w:right w:w="110" w:type="dxa"/>
            </w:tcMar>
            <w:shd w:fill="F1F5F9"/>
          </w:tcPr>
          <w:p>
            <w:r/>
            <w:r>
              <w:rPr>
                <w:sz w:val="13"/>
              </w:rPr>
              <w:t>X-MC-AGNT</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Indirect prompt injection embedded in product metadata overriding shopping agent budget limits and redirecting settlement.</w:t>
            </w:r>
          </w:p>
        </w:tc>
      </w:tr>
      <w:tr>
        <w:tc>
          <w:tcPr>
            <w:tcW w:type="dxa" w:w="792"/>
            <w:tcMar>
              <w:top w:w="60" w:type="dxa"/>
              <w:bottom w:w="60" w:type="dxa"/>
              <w:left w:w="110" w:type="dxa"/>
              <w:right w:w="110" w:type="dxa"/>
            </w:tcMar>
            <w:shd w:fill="FFFFFF"/>
          </w:tcPr>
          <w:p>
            <w:r/>
            <w:r>
              <w:rPr>
                <w:sz w:val="13"/>
              </w:rPr>
              <w:t>ADV_02</w:t>
            </w:r>
          </w:p>
        </w:tc>
        <w:tc>
          <w:tcPr>
            <w:tcW w:type="dxa" w:w="2160"/>
            <w:tcMar>
              <w:top w:w="60" w:type="dxa"/>
              <w:bottom w:w="60" w:type="dxa"/>
              <w:left w:w="110" w:type="dxa"/>
              <w:right w:w="110" w:type="dxa"/>
            </w:tcMar>
            <w:shd w:fill="FFFFFF"/>
          </w:tcPr>
          <w:p>
            <w:r/>
            <w:r>
              <w:rPr>
                <w:sz w:val="13"/>
              </w:rPr>
              <w:t>Prompt-Injected Dispute Hallucination (PIDH)</w:t>
            </w:r>
          </w:p>
        </w:tc>
        <w:tc>
          <w:tcPr>
            <w:tcW w:type="dxa" w:w="1440"/>
            <w:tcMar>
              <w:top w:w="60" w:type="dxa"/>
              <w:bottom w:w="60" w:type="dxa"/>
              <w:left w:w="110" w:type="dxa"/>
              <w:right w:w="110" w:type="dxa"/>
            </w:tcMar>
            <w:shd w:fill="FFFFFF"/>
          </w:tcPr>
          <w:p>
            <w:r/>
            <w:r>
              <w:rPr>
                <w:sz w:val="13"/>
              </w:rPr>
              <w:t>Crossborder Swift Go</w:t>
            </w:r>
          </w:p>
        </w:tc>
        <w:tc>
          <w:tcPr>
            <w:tcW w:type="dxa" w:w="1037"/>
            <w:tcMar>
              <w:top w:w="60" w:type="dxa"/>
              <w:bottom w:w="60" w:type="dxa"/>
              <w:left w:w="110" w:type="dxa"/>
              <w:right w:w="110" w:type="dxa"/>
            </w:tcMar>
            <w:shd w:fill="FFFFFF"/>
          </w:tcPr>
          <w:p>
            <w:r/>
            <w:r>
              <w:rPr>
                <w:sz w:val="13"/>
              </w:rPr>
              <w:t>FRAD</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FFFFF"/>
          </w:tcPr>
          <w:p>
            <w:r/>
            <w:r>
              <w:rPr>
                <w:sz w:val="13"/>
              </w:rPr>
              <w:t>Adversarial prompt injection embedded in chargeback memos manipulating issuing bank dispute LLMs into instant auto-refunds.</w:t>
            </w:r>
          </w:p>
        </w:tc>
      </w:tr>
      <w:tr>
        <w:tc>
          <w:tcPr>
            <w:tcW w:type="dxa" w:w="792"/>
            <w:tcMar>
              <w:top w:w="60" w:type="dxa"/>
              <w:bottom w:w="60" w:type="dxa"/>
              <w:left w:w="110" w:type="dxa"/>
              <w:right w:w="110" w:type="dxa"/>
            </w:tcMar>
            <w:shd w:fill="F1F5F9"/>
          </w:tcPr>
          <w:p>
            <w:r/>
            <w:r>
              <w:rPr>
                <w:sz w:val="13"/>
              </w:rPr>
              <w:t>ADV_03</w:t>
            </w:r>
          </w:p>
        </w:tc>
        <w:tc>
          <w:tcPr>
            <w:tcW w:type="dxa" w:w="2160"/>
            <w:tcMar>
              <w:top w:w="60" w:type="dxa"/>
              <w:bottom w:w="60" w:type="dxa"/>
              <w:left w:w="110" w:type="dxa"/>
              <w:right w:w="110" w:type="dxa"/>
            </w:tcMar>
            <w:shd w:fill="F1F5F9"/>
          </w:tcPr>
          <w:p>
            <w:r/>
            <w:r>
              <w:rPr>
                <w:sz w:val="13"/>
              </w:rPr>
              <w:t>Support Agent Social Engineering &amp; Recovery ATO</w:t>
            </w:r>
          </w:p>
        </w:tc>
        <w:tc>
          <w:tcPr>
            <w:tcW w:type="dxa" w:w="1440"/>
            <w:tcMar>
              <w:top w:w="60" w:type="dxa"/>
              <w:bottom w:w="60" w:type="dxa"/>
              <w:left w:w="110" w:type="dxa"/>
              <w:right w:w="110" w:type="dxa"/>
            </w:tcMar>
            <w:shd w:fill="F1F5F9"/>
          </w:tcPr>
          <w:p>
            <w:r/>
            <w:r>
              <w:rPr>
                <w:sz w:val="13"/>
              </w:rPr>
              <w:t>Card Not Present Ecom</w:t>
            </w:r>
          </w:p>
        </w:tc>
        <w:tc>
          <w:tcPr>
            <w:tcW w:type="dxa" w:w="1037"/>
            <w:tcMar>
              <w:top w:w="60" w:type="dxa"/>
              <w:bottom w:w="60" w:type="dxa"/>
              <w:left w:w="110" w:type="dxa"/>
              <w:right w:w="110" w:type="dxa"/>
            </w:tcMar>
            <w:shd w:fill="F1F5F9"/>
          </w:tcPr>
          <w:p>
            <w:r/>
            <w:r>
              <w:rPr>
                <w:sz w:val="13"/>
              </w:rPr>
              <w:t>X-MC-AGNT</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Multi-turn LLM social engineering targeting bank customer service agents to trigger unauthorized 2FA phone/email resets.</w:t>
            </w:r>
          </w:p>
        </w:tc>
      </w:tr>
      <w:tr>
        <w:tc>
          <w:tcPr>
            <w:tcW w:type="dxa" w:w="792"/>
            <w:tcMar>
              <w:top w:w="60" w:type="dxa"/>
              <w:bottom w:w="60" w:type="dxa"/>
              <w:left w:w="110" w:type="dxa"/>
              <w:right w:w="110" w:type="dxa"/>
            </w:tcMar>
            <w:shd w:fill="FFFFFF"/>
          </w:tcPr>
          <w:p>
            <w:r/>
            <w:r>
              <w:rPr>
                <w:sz w:val="13"/>
              </w:rPr>
              <w:t>ADV_04</w:t>
            </w:r>
          </w:p>
        </w:tc>
        <w:tc>
          <w:tcPr>
            <w:tcW w:type="dxa" w:w="2160"/>
            <w:tcMar>
              <w:top w:w="60" w:type="dxa"/>
              <w:bottom w:w="60" w:type="dxa"/>
              <w:left w:w="110" w:type="dxa"/>
              <w:right w:w="110" w:type="dxa"/>
            </w:tcMar>
            <w:shd w:fill="FFFFFF"/>
          </w:tcPr>
          <w:p>
            <w:r/>
            <w:r>
              <w:rPr>
                <w:sz w:val="13"/>
              </w:rPr>
              <w:t>Autonomous B2B ERP Procurement Agent Draining</w:t>
            </w:r>
          </w:p>
        </w:tc>
        <w:tc>
          <w:tcPr>
            <w:tcW w:type="dxa" w:w="1440"/>
            <w:tcMar>
              <w:top w:w="60" w:type="dxa"/>
              <w:bottom w:w="60" w:type="dxa"/>
              <w:left w:w="110" w:type="dxa"/>
              <w:right w:w="110" w:type="dxa"/>
            </w:tcMar>
            <w:shd w:fill="FFFFFF"/>
          </w:tcPr>
          <w:p>
            <w:r/>
            <w:r>
              <w:rPr>
                <w:sz w:val="13"/>
              </w:rPr>
              <w:t>Fednow Iso20022</w:t>
            </w:r>
          </w:p>
        </w:tc>
        <w:tc>
          <w:tcPr>
            <w:tcW w:type="dxa" w:w="1037"/>
            <w:tcMar>
              <w:top w:w="60" w:type="dxa"/>
              <w:bottom w:w="60" w:type="dxa"/>
              <w:left w:w="110" w:type="dxa"/>
              <w:right w:w="110" w:type="dxa"/>
            </w:tcMar>
            <w:shd w:fill="FFFFFF"/>
          </w:tcPr>
          <w:p>
            <w:r/>
            <w:r>
              <w:rPr>
                <w:sz w:val="13"/>
              </w:rPr>
              <w:t>X-MC-AGNT</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Compromised automated invoice reader LLMs accepting hallucinated vendor accounts with matching po numbers.</w:t>
            </w:r>
          </w:p>
        </w:tc>
      </w:tr>
      <w:tr>
        <w:tc>
          <w:tcPr>
            <w:tcW w:type="dxa" w:w="792"/>
            <w:tcMar>
              <w:top w:w="60" w:type="dxa"/>
              <w:bottom w:w="60" w:type="dxa"/>
              <w:left w:w="110" w:type="dxa"/>
              <w:right w:w="110" w:type="dxa"/>
            </w:tcMar>
            <w:shd w:fill="F1F5F9"/>
          </w:tcPr>
          <w:p>
            <w:r/>
            <w:r>
              <w:rPr>
                <w:sz w:val="13"/>
              </w:rPr>
              <w:t>ADV_05</w:t>
            </w:r>
          </w:p>
        </w:tc>
        <w:tc>
          <w:tcPr>
            <w:tcW w:type="dxa" w:w="2160"/>
            <w:tcMar>
              <w:top w:w="60" w:type="dxa"/>
              <w:bottom w:w="60" w:type="dxa"/>
              <w:left w:w="110" w:type="dxa"/>
              <w:right w:w="110" w:type="dxa"/>
            </w:tcMar>
            <w:shd w:fill="F1F5F9"/>
          </w:tcPr>
          <w:p>
            <w:r/>
            <w:r>
              <w:rPr>
                <w:sz w:val="13"/>
              </w:rPr>
              <w:t>Smart Contract / AP2P Dynamic Pricing Exploit</w:t>
            </w:r>
          </w:p>
        </w:tc>
        <w:tc>
          <w:tcPr>
            <w:tcW w:type="dxa" w:w="1440"/>
            <w:tcMar>
              <w:top w:w="60" w:type="dxa"/>
              <w:bottom w:w="60" w:type="dxa"/>
              <w:left w:w="110" w:type="dxa"/>
              <w:right w:w="110" w:type="dxa"/>
            </w:tcMar>
            <w:shd w:fill="F1F5F9"/>
          </w:tcPr>
          <w:p>
            <w:r/>
            <w:r>
              <w:rPr>
                <w:sz w:val="13"/>
              </w:rPr>
              <w:t>Agentic Commerce Ap2P</w:t>
            </w:r>
          </w:p>
        </w:tc>
        <w:tc>
          <w:tcPr>
            <w:tcW w:type="dxa" w:w="1037"/>
            <w:tcMar>
              <w:top w:w="60" w:type="dxa"/>
              <w:bottom w:w="60" w:type="dxa"/>
              <w:left w:w="110" w:type="dxa"/>
              <w:right w:w="110" w:type="dxa"/>
            </w:tcMar>
            <w:shd w:fill="F1F5F9"/>
          </w:tcPr>
          <w:p>
            <w:r/>
            <w:r>
              <w:rPr>
                <w:sz w:val="13"/>
              </w:rPr>
              <w:t>X-MC-AGNT</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Adversarial bidding bots feeding manipulated volatility feeds into autonomous settlement contracts.</w:t>
            </w:r>
          </w:p>
        </w:tc>
      </w:tr>
    </w:tbl>
    <w:p>
      <w:pPr>
        <w:spacing w:after="180"/>
      </w:pPr>
    </w:p>
    <w:p>
      <w:pPr>
        <w:spacing w:after="60"/>
        <w:jc w:val="both"/>
      </w:pPr>
      <w:r>
        <w:rPr>
          <w:b/>
          <w:i w:val="0"/>
          <w:sz w:val="19"/>
        </w:rPr>
        <w:t>Family: Synthetic Identity  (1 of 5 simulated)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fill="0F172A"/>
            <w:tcMar>
              <w:top w:w="60" w:type="dxa"/>
              <w:bottom w:w="60" w:type="dxa"/>
              <w:left w:w="110" w:type="dxa"/>
              <w:right w:w="110" w:type="dxa"/>
            </w:tcMar>
          </w:tcPr>
          <w:p>
            <w:r/>
            <w:r>
              <w:rPr>
                <w:b/>
                <w:color w:val="FFFFFF"/>
                <w:sz w:val="13"/>
              </w:rPr>
              <w:t>ID</w:t>
            </w:r>
          </w:p>
        </w:tc>
        <w:tc>
          <w:tcPr>
            <w:tcW w:type="dxa" w:w="2160"/>
            <w:shd w:fill="0F172A"/>
            <w:tcMar>
              <w:top w:w="60" w:type="dxa"/>
              <w:bottom w:w="60" w:type="dxa"/>
              <w:left w:w="110" w:type="dxa"/>
              <w:right w:w="110" w:type="dxa"/>
            </w:tcMar>
          </w:tcPr>
          <w:p>
            <w:r/>
            <w:r>
              <w:rPr>
                <w:b/>
                <w:color w:val="FFFFFF"/>
                <w:sz w:val="13"/>
              </w:rPr>
              <w:t>Attack vector</w:t>
            </w:r>
          </w:p>
        </w:tc>
        <w:tc>
          <w:tcPr>
            <w:tcW w:type="dxa" w:w="1440"/>
            <w:shd w:fill="0F172A"/>
            <w:tcMar>
              <w:top w:w="60" w:type="dxa"/>
              <w:bottom w:w="60" w:type="dxa"/>
              <w:left w:w="110" w:type="dxa"/>
              <w:right w:w="110" w:type="dxa"/>
            </w:tcMar>
          </w:tcPr>
          <w:p>
            <w:r/>
            <w:r>
              <w:rPr>
                <w:b/>
                <w:color w:val="FFFFFF"/>
                <w:sz w:val="13"/>
              </w:rPr>
              <w:t>Rail</w:t>
            </w:r>
          </w:p>
        </w:tc>
        <w:tc>
          <w:tcPr>
            <w:tcW w:type="dxa" w:w="1037"/>
            <w:shd w:fill="0F172A"/>
            <w:tcMar>
              <w:top w:w="60" w:type="dxa"/>
              <w:bottom w:w="60" w:type="dxa"/>
              <w:left w:w="110" w:type="dxa"/>
              <w:right w:w="110" w:type="dxa"/>
            </w:tcMar>
          </w:tcPr>
          <w:p>
            <w:r/>
            <w:r>
              <w:rPr>
                <w:b/>
                <w:color w:val="FFFFFF"/>
                <w:sz w:val="13"/>
              </w:rPr>
              <w:t>Code</w:t>
            </w:r>
          </w:p>
        </w:tc>
        <w:tc>
          <w:tcPr>
            <w:tcW w:type="dxa" w:w="979"/>
            <w:shd w:fill="0F172A"/>
            <w:tcMar>
              <w:top w:w="60" w:type="dxa"/>
              <w:bottom w:w="60" w:type="dxa"/>
              <w:left w:w="110" w:type="dxa"/>
              <w:right w:w="110" w:type="dxa"/>
            </w:tcMar>
          </w:tcPr>
          <w:p>
            <w:r/>
            <w:r>
              <w:rPr>
                <w:b/>
                <w:color w:val="FFFFFF"/>
                <w:sz w:val="13"/>
              </w:rPr>
              <w:t>Status</w:t>
            </w:r>
          </w:p>
        </w:tc>
        <w:tc>
          <w:tcPr>
            <w:tcW w:type="dxa" w:w="3816"/>
            <w:shd w:fill="0F172A"/>
            <w:tcMar>
              <w:top w:w="60" w:type="dxa"/>
              <w:bottom w:w="60" w:type="dxa"/>
              <w:left w:w="110" w:type="dxa"/>
              <w:right w:w="110" w:type="dxa"/>
            </w:tcMar>
          </w:tcPr>
          <w:p>
            <w:r/>
            <w:r>
              <w:rPr>
                <w:b/>
                <w:color w:val="FFFFFF"/>
                <w:sz w:val="13"/>
              </w:rPr>
              <w:t>Generative mechanism</w:t>
            </w:r>
          </w:p>
        </w:tc>
      </w:tr>
      <w:tr>
        <w:tc>
          <w:tcPr>
            <w:tcW w:type="dxa" w:w="792"/>
            <w:tcMar>
              <w:top w:w="60" w:type="dxa"/>
              <w:bottom w:w="60" w:type="dxa"/>
              <w:left w:w="110" w:type="dxa"/>
              <w:right w:w="110" w:type="dxa"/>
            </w:tcMar>
            <w:shd w:fill="F1F5F9"/>
          </w:tcPr>
          <w:p>
            <w:r/>
            <w:r>
              <w:rPr>
                <w:sz w:val="13"/>
              </w:rPr>
              <w:t>ADV_06</w:t>
            </w:r>
          </w:p>
        </w:tc>
        <w:tc>
          <w:tcPr>
            <w:tcW w:type="dxa" w:w="2160"/>
            <w:tcMar>
              <w:top w:w="60" w:type="dxa"/>
              <w:bottom w:w="60" w:type="dxa"/>
              <w:left w:w="110" w:type="dxa"/>
              <w:right w:w="110" w:type="dxa"/>
            </w:tcMar>
            <w:shd w:fill="F1F5F9"/>
          </w:tcPr>
          <w:p>
            <w:r/>
            <w:r>
              <w:rPr>
                <w:sz w:val="13"/>
              </w:rPr>
              <w:t>Polymorphic Synthetic Identity Clusters (PSIC)</w:t>
            </w:r>
          </w:p>
        </w:tc>
        <w:tc>
          <w:tcPr>
            <w:tcW w:type="dxa" w:w="1440"/>
            <w:tcMar>
              <w:top w:w="60" w:type="dxa"/>
              <w:bottom w:w="60" w:type="dxa"/>
              <w:left w:w="110" w:type="dxa"/>
              <w:right w:w="110" w:type="dxa"/>
            </w:tcMar>
            <w:shd w:fill="F1F5F9"/>
          </w:tcPr>
          <w:p>
            <w:r/>
            <w:r>
              <w:rPr>
                <w:sz w:val="13"/>
              </w:rPr>
              <w:t>Card Not Present Ecom</w:t>
            </w:r>
          </w:p>
        </w:tc>
        <w:tc>
          <w:tcPr>
            <w:tcW w:type="dxa" w:w="1037"/>
            <w:tcMar>
              <w:top w:w="60" w:type="dxa"/>
              <w:bottom w:w="60" w:type="dxa"/>
              <w:left w:w="110" w:type="dxa"/>
              <w:right w:w="110" w:type="dxa"/>
            </w:tcMar>
            <w:shd w:fill="F1F5F9"/>
          </w:tcPr>
          <w:p>
            <w:r/>
            <w:r>
              <w:rPr>
                <w:sz w:val="13"/>
              </w:rPr>
              <w:t>X-MC-SYNI</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Multimodal diffusion models generating synthetic identity documentation with 6-month dormant credit grooming.</w:t>
            </w:r>
          </w:p>
        </w:tc>
      </w:tr>
      <w:tr>
        <w:tc>
          <w:tcPr>
            <w:tcW w:type="dxa" w:w="792"/>
            <w:tcMar>
              <w:top w:w="60" w:type="dxa"/>
              <w:bottom w:w="60" w:type="dxa"/>
              <w:left w:w="110" w:type="dxa"/>
              <w:right w:w="110" w:type="dxa"/>
            </w:tcMar>
            <w:shd w:fill="FFFFFF"/>
          </w:tcPr>
          <w:p>
            <w:r/>
            <w:r>
              <w:rPr>
                <w:sz w:val="13"/>
              </w:rPr>
              <w:t>ADV_07</w:t>
            </w:r>
          </w:p>
        </w:tc>
        <w:tc>
          <w:tcPr>
            <w:tcW w:type="dxa" w:w="2160"/>
            <w:tcMar>
              <w:top w:w="60" w:type="dxa"/>
              <w:bottom w:w="60" w:type="dxa"/>
              <w:left w:w="110" w:type="dxa"/>
              <w:right w:w="110" w:type="dxa"/>
            </w:tcMar>
            <w:shd w:fill="FFFFFF"/>
          </w:tcPr>
          <w:p>
            <w:r/>
            <w:r>
              <w:rPr>
                <w:sz w:val="13"/>
              </w:rPr>
              <w:t>Deepfake Video KYC &amp; Digital Liveness Injection</w:t>
            </w:r>
          </w:p>
        </w:tc>
        <w:tc>
          <w:tcPr>
            <w:tcW w:type="dxa" w:w="1440"/>
            <w:tcMar>
              <w:top w:w="60" w:type="dxa"/>
              <w:bottom w:w="60" w:type="dxa"/>
              <w:left w:w="110" w:type="dxa"/>
              <w:right w:w="110" w:type="dxa"/>
            </w:tcMar>
            <w:shd w:fill="FFFFFF"/>
          </w:tcPr>
          <w:p>
            <w:r/>
            <w:r>
              <w:rPr>
                <w:sz w:val="13"/>
              </w:rPr>
              <w:t>Card Not Present Ecom</w:t>
            </w:r>
          </w:p>
        </w:tc>
        <w:tc>
          <w:tcPr>
            <w:tcW w:type="dxa" w:w="1037"/>
            <w:tcMar>
              <w:top w:w="60" w:type="dxa"/>
              <w:bottom w:w="60" w:type="dxa"/>
              <w:left w:w="110" w:type="dxa"/>
              <w:right w:w="110" w:type="dxa"/>
            </w:tcMar>
            <w:shd w:fill="FFFFFF"/>
          </w:tcPr>
          <w:p>
            <w:r/>
            <w:r>
              <w:rPr>
                <w:sz w:val="13"/>
              </w:rPr>
              <w:t>X-MC-SYNI</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Virtual camera drivers injecting generative 3D facial avatars passing passive and active liveness challenges.</w:t>
            </w:r>
          </w:p>
        </w:tc>
      </w:tr>
      <w:tr>
        <w:tc>
          <w:tcPr>
            <w:tcW w:type="dxa" w:w="792"/>
            <w:tcMar>
              <w:top w:w="60" w:type="dxa"/>
              <w:bottom w:w="60" w:type="dxa"/>
              <w:left w:w="110" w:type="dxa"/>
              <w:right w:w="110" w:type="dxa"/>
            </w:tcMar>
            <w:shd w:fill="F1F5F9"/>
          </w:tcPr>
          <w:p>
            <w:r/>
            <w:r>
              <w:rPr>
                <w:sz w:val="13"/>
              </w:rPr>
              <w:t>ADV_08</w:t>
            </w:r>
          </w:p>
        </w:tc>
        <w:tc>
          <w:tcPr>
            <w:tcW w:type="dxa" w:w="2160"/>
            <w:tcMar>
              <w:top w:w="60" w:type="dxa"/>
              <w:bottom w:w="60" w:type="dxa"/>
              <w:left w:w="110" w:type="dxa"/>
              <w:right w:w="110" w:type="dxa"/>
            </w:tcMar>
            <w:shd w:fill="F1F5F9"/>
          </w:tcPr>
          <w:p>
            <w:r/>
            <w:r>
              <w:rPr>
                <w:sz w:val="13"/>
              </w:rPr>
              <w:t>GenAI Shell Merchant KYB Onboarding &amp; Laundering</w:t>
            </w:r>
          </w:p>
        </w:tc>
        <w:tc>
          <w:tcPr>
            <w:tcW w:type="dxa" w:w="1440"/>
            <w:tcMar>
              <w:top w:w="60" w:type="dxa"/>
              <w:bottom w:w="60" w:type="dxa"/>
              <w:left w:w="110" w:type="dxa"/>
              <w:right w:w="110" w:type="dxa"/>
            </w:tcMar>
            <w:shd w:fill="F1F5F9"/>
          </w:tcPr>
          <w:p>
            <w:r/>
            <w:r>
              <w:rPr>
                <w:sz w:val="13"/>
              </w:rPr>
              <w:t>Card Present Emv</w:t>
            </w:r>
          </w:p>
        </w:tc>
        <w:tc>
          <w:tcPr>
            <w:tcW w:type="dxa" w:w="1037"/>
            <w:tcMar>
              <w:top w:w="60" w:type="dxa"/>
              <w:bottom w:w="60" w:type="dxa"/>
              <w:left w:w="110" w:type="dxa"/>
              <w:right w:w="110" w:type="dxa"/>
            </w:tcMar>
            <w:shd w:fill="F1F5F9"/>
          </w:tcPr>
          <w:p>
            <w:r/>
            <w:r>
              <w:rPr>
                <w:sz w:val="13"/>
              </w:rPr>
              <w:t>RR04</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Automated creation of fake storefronts, corporate filings, and transaction histories to onboard acquiring accounts.</w:t>
            </w:r>
          </w:p>
        </w:tc>
      </w:tr>
      <w:tr>
        <w:tc>
          <w:tcPr>
            <w:tcW w:type="dxa" w:w="792"/>
            <w:tcMar>
              <w:top w:w="60" w:type="dxa"/>
              <w:bottom w:w="60" w:type="dxa"/>
              <w:left w:w="110" w:type="dxa"/>
              <w:right w:w="110" w:type="dxa"/>
            </w:tcMar>
            <w:shd w:fill="FFFFFF"/>
          </w:tcPr>
          <w:p>
            <w:r/>
            <w:r>
              <w:rPr>
                <w:sz w:val="13"/>
              </w:rPr>
              <w:t>ADV_09</w:t>
            </w:r>
          </w:p>
        </w:tc>
        <w:tc>
          <w:tcPr>
            <w:tcW w:type="dxa" w:w="2160"/>
            <w:tcMar>
              <w:top w:w="60" w:type="dxa"/>
              <w:bottom w:w="60" w:type="dxa"/>
              <w:left w:w="110" w:type="dxa"/>
              <w:right w:w="110" w:type="dxa"/>
            </w:tcMar>
            <w:shd w:fill="FFFFFF"/>
          </w:tcPr>
          <w:p>
            <w:r/>
            <w:r>
              <w:rPr>
                <w:sz w:val="13"/>
              </w:rPr>
              <w:t>First-Party Synthetic Bust-Out Collusion</w:t>
            </w:r>
          </w:p>
        </w:tc>
        <w:tc>
          <w:tcPr>
            <w:tcW w:type="dxa" w:w="1440"/>
            <w:tcMar>
              <w:top w:w="60" w:type="dxa"/>
              <w:bottom w:w="60" w:type="dxa"/>
              <w:left w:w="110" w:type="dxa"/>
              <w:right w:w="110" w:type="dxa"/>
            </w:tcMar>
            <w:shd w:fill="FFFFFF"/>
          </w:tcPr>
          <w:p>
            <w:r/>
            <w:r>
              <w:rPr>
                <w:sz w:val="13"/>
              </w:rPr>
              <w:t>Card Not Present Ecom</w:t>
            </w:r>
          </w:p>
        </w:tc>
        <w:tc>
          <w:tcPr>
            <w:tcW w:type="dxa" w:w="1037"/>
            <w:tcMar>
              <w:top w:w="60" w:type="dxa"/>
              <w:bottom w:w="60" w:type="dxa"/>
              <w:left w:w="110" w:type="dxa"/>
              <w:right w:w="110" w:type="dxa"/>
            </w:tcMar>
            <w:shd w:fill="FFFFFF"/>
          </w:tcPr>
          <w:p>
            <w:r/>
            <w:r>
              <w:rPr>
                <w:sz w:val="13"/>
              </w:rPr>
              <w:t>X-MC-SYNI</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Sleeper networks building high transaction reputation before executing coordinated credit limit exhaustion.</w:t>
            </w:r>
          </w:p>
        </w:tc>
      </w:tr>
      <w:tr>
        <w:tc>
          <w:tcPr>
            <w:tcW w:type="dxa" w:w="792"/>
            <w:tcMar>
              <w:top w:w="60" w:type="dxa"/>
              <w:bottom w:w="60" w:type="dxa"/>
              <w:left w:w="110" w:type="dxa"/>
              <w:right w:w="110" w:type="dxa"/>
            </w:tcMar>
            <w:shd w:fill="F1F5F9"/>
          </w:tcPr>
          <w:p>
            <w:r/>
            <w:r>
              <w:rPr>
                <w:sz w:val="13"/>
              </w:rPr>
              <w:t>ADV_10</w:t>
            </w:r>
          </w:p>
        </w:tc>
        <w:tc>
          <w:tcPr>
            <w:tcW w:type="dxa" w:w="2160"/>
            <w:tcMar>
              <w:top w:w="60" w:type="dxa"/>
              <w:bottom w:w="60" w:type="dxa"/>
              <w:left w:w="110" w:type="dxa"/>
              <w:right w:w="110" w:type="dxa"/>
            </w:tcMar>
            <w:shd w:fill="F1F5F9"/>
          </w:tcPr>
          <w:p>
            <w:r/>
            <w:r>
              <w:rPr>
                <w:sz w:val="13"/>
              </w:rPr>
              <w:t>Ghost Payroll Synthetic Injection</w:t>
            </w:r>
          </w:p>
        </w:tc>
        <w:tc>
          <w:tcPr>
            <w:tcW w:type="dxa" w:w="1440"/>
            <w:tcMar>
              <w:top w:w="60" w:type="dxa"/>
              <w:bottom w:w="60" w:type="dxa"/>
              <w:left w:w="110" w:type="dxa"/>
              <w:right w:w="110" w:type="dxa"/>
            </w:tcMar>
            <w:shd w:fill="F1F5F9"/>
          </w:tcPr>
          <w:p>
            <w:r/>
            <w:r>
              <w:rPr>
                <w:sz w:val="13"/>
              </w:rPr>
              <w:t>Fednow Iso20022</w:t>
            </w:r>
          </w:p>
        </w:tc>
        <w:tc>
          <w:tcPr>
            <w:tcW w:type="dxa" w:w="1037"/>
            <w:tcMar>
              <w:top w:w="60" w:type="dxa"/>
              <w:bottom w:w="60" w:type="dxa"/>
              <w:left w:w="110" w:type="dxa"/>
              <w:right w:w="110" w:type="dxa"/>
            </w:tcMar>
            <w:shd w:fill="F1F5F9"/>
          </w:tcPr>
          <w:p>
            <w:r/>
            <w:r>
              <w:rPr>
                <w:sz w:val="13"/>
              </w:rPr>
              <w:t>RR04</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GenAI-generated employee credentials inserted into corporate payroll batches dispersing salary funds to mules.</w:t>
            </w:r>
          </w:p>
        </w:tc>
      </w:tr>
    </w:tbl>
    <w:p>
      <w:pPr>
        <w:spacing w:after="180"/>
      </w:pPr>
    </w:p>
    <w:p>
      <w:pPr>
        <w:spacing w:after="60"/>
        <w:jc w:val="both"/>
      </w:pPr>
      <w:r>
        <w:rPr>
          <w:b/>
          <w:i w:val="0"/>
          <w:sz w:val="19"/>
        </w:rPr>
        <w:t>Family: Biometric Evasion  (2 of 5 simulated)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fill="0F172A"/>
            <w:tcMar>
              <w:top w:w="60" w:type="dxa"/>
              <w:bottom w:w="60" w:type="dxa"/>
              <w:left w:w="110" w:type="dxa"/>
              <w:right w:w="110" w:type="dxa"/>
            </w:tcMar>
          </w:tcPr>
          <w:p>
            <w:r/>
            <w:r>
              <w:rPr>
                <w:b/>
                <w:color w:val="FFFFFF"/>
                <w:sz w:val="13"/>
              </w:rPr>
              <w:t>ID</w:t>
            </w:r>
          </w:p>
        </w:tc>
        <w:tc>
          <w:tcPr>
            <w:tcW w:type="dxa" w:w="2160"/>
            <w:shd w:fill="0F172A"/>
            <w:tcMar>
              <w:top w:w="60" w:type="dxa"/>
              <w:bottom w:w="60" w:type="dxa"/>
              <w:left w:w="110" w:type="dxa"/>
              <w:right w:w="110" w:type="dxa"/>
            </w:tcMar>
          </w:tcPr>
          <w:p>
            <w:r/>
            <w:r>
              <w:rPr>
                <w:b/>
                <w:color w:val="FFFFFF"/>
                <w:sz w:val="13"/>
              </w:rPr>
              <w:t>Attack vector</w:t>
            </w:r>
          </w:p>
        </w:tc>
        <w:tc>
          <w:tcPr>
            <w:tcW w:type="dxa" w:w="1440"/>
            <w:shd w:fill="0F172A"/>
            <w:tcMar>
              <w:top w:w="60" w:type="dxa"/>
              <w:bottom w:w="60" w:type="dxa"/>
              <w:left w:w="110" w:type="dxa"/>
              <w:right w:w="110" w:type="dxa"/>
            </w:tcMar>
          </w:tcPr>
          <w:p>
            <w:r/>
            <w:r>
              <w:rPr>
                <w:b/>
                <w:color w:val="FFFFFF"/>
                <w:sz w:val="13"/>
              </w:rPr>
              <w:t>Rail</w:t>
            </w:r>
          </w:p>
        </w:tc>
        <w:tc>
          <w:tcPr>
            <w:tcW w:type="dxa" w:w="1037"/>
            <w:shd w:fill="0F172A"/>
            <w:tcMar>
              <w:top w:w="60" w:type="dxa"/>
              <w:bottom w:w="60" w:type="dxa"/>
              <w:left w:w="110" w:type="dxa"/>
              <w:right w:w="110" w:type="dxa"/>
            </w:tcMar>
          </w:tcPr>
          <w:p>
            <w:r/>
            <w:r>
              <w:rPr>
                <w:b/>
                <w:color w:val="FFFFFF"/>
                <w:sz w:val="13"/>
              </w:rPr>
              <w:t>Code</w:t>
            </w:r>
          </w:p>
        </w:tc>
        <w:tc>
          <w:tcPr>
            <w:tcW w:type="dxa" w:w="979"/>
            <w:shd w:fill="0F172A"/>
            <w:tcMar>
              <w:top w:w="60" w:type="dxa"/>
              <w:bottom w:w="60" w:type="dxa"/>
              <w:left w:w="110" w:type="dxa"/>
              <w:right w:w="110" w:type="dxa"/>
            </w:tcMar>
          </w:tcPr>
          <w:p>
            <w:r/>
            <w:r>
              <w:rPr>
                <w:b/>
                <w:color w:val="FFFFFF"/>
                <w:sz w:val="13"/>
              </w:rPr>
              <w:t>Status</w:t>
            </w:r>
          </w:p>
        </w:tc>
        <w:tc>
          <w:tcPr>
            <w:tcW w:type="dxa" w:w="3816"/>
            <w:shd w:fill="0F172A"/>
            <w:tcMar>
              <w:top w:w="60" w:type="dxa"/>
              <w:bottom w:w="60" w:type="dxa"/>
              <w:left w:w="110" w:type="dxa"/>
              <w:right w:w="110" w:type="dxa"/>
            </w:tcMar>
          </w:tcPr>
          <w:p>
            <w:r/>
            <w:r>
              <w:rPr>
                <w:b/>
                <w:color w:val="FFFFFF"/>
                <w:sz w:val="13"/>
              </w:rPr>
              <w:t>Generative mechanism</w:t>
            </w:r>
          </w:p>
        </w:tc>
      </w:tr>
      <w:tr>
        <w:tc>
          <w:tcPr>
            <w:tcW w:type="dxa" w:w="792"/>
            <w:tcMar>
              <w:top w:w="60" w:type="dxa"/>
              <w:bottom w:w="60" w:type="dxa"/>
              <w:left w:w="110" w:type="dxa"/>
              <w:right w:w="110" w:type="dxa"/>
            </w:tcMar>
            <w:shd w:fill="F1F5F9"/>
          </w:tcPr>
          <w:p>
            <w:r/>
            <w:r>
              <w:rPr>
                <w:sz w:val="13"/>
              </w:rPr>
              <w:t>ADV_11</w:t>
            </w:r>
          </w:p>
        </w:tc>
        <w:tc>
          <w:tcPr>
            <w:tcW w:type="dxa" w:w="2160"/>
            <w:tcMar>
              <w:top w:w="60" w:type="dxa"/>
              <w:bottom w:w="60" w:type="dxa"/>
              <w:left w:w="110" w:type="dxa"/>
              <w:right w:w="110" w:type="dxa"/>
            </w:tcMar>
            <w:shd w:fill="F1F5F9"/>
          </w:tcPr>
          <w:p>
            <w:r/>
            <w:r>
              <w:rPr>
                <w:sz w:val="13"/>
              </w:rPr>
              <w:t>Sub-Perceptual Behavioral Biometric Evasion (SP-BBS)</w:t>
            </w:r>
          </w:p>
        </w:tc>
        <w:tc>
          <w:tcPr>
            <w:tcW w:type="dxa" w:w="1440"/>
            <w:tcMar>
              <w:top w:w="60" w:type="dxa"/>
              <w:bottom w:w="60" w:type="dxa"/>
              <w:left w:w="110" w:type="dxa"/>
              <w:right w:w="110" w:type="dxa"/>
            </w:tcMar>
            <w:shd w:fill="F1F5F9"/>
          </w:tcPr>
          <w:p>
            <w:r/>
            <w:r>
              <w:rPr>
                <w:sz w:val="13"/>
              </w:rPr>
              <w:t>Card Not Present Ecom</w:t>
            </w:r>
          </w:p>
        </w:tc>
        <w:tc>
          <w:tcPr>
            <w:tcW w:type="dxa" w:w="1037"/>
            <w:tcMar>
              <w:top w:w="60" w:type="dxa"/>
              <w:bottom w:w="60" w:type="dxa"/>
              <w:left w:w="110" w:type="dxa"/>
              <w:right w:w="110" w:type="dxa"/>
            </w:tcMar>
            <w:shd w:fill="F1F5F9"/>
          </w:tcPr>
          <w:p>
            <w:r/>
            <w:r>
              <w:rPr>
                <w:sz w:val="13"/>
              </w:rPr>
              <w:t>X-MC-BIOM</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Recurrent GANs synthesizing Bézier cursor trajectories and keystroke dwell dynamics matching legitimate distributions.</w:t>
            </w:r>
          </w:p>
        </w:tc>
      </w:tr>
      <w:tr>
        <w:tc>
          <w:tcPr>
            <w:tcW w:type="dxa" w:w="792"/>
            <w:tcMar>
              <w:top w:w="60" w:type="dxa"/>
              <w:bottom w:w="60" w:type="dxa"/>
              <w:left w:w="110" w:type="dxa"/>
              <w:right w:w="110" w:type="dxa"/>
            </w:tcMar>
            <w:shd w:fill="FFFFFF"/>
          </w:tcPr>
          <w:p>
            <w:r/>
            <w:r>
              <w:rPr>
                <w:sz w:val="13"/>
              </w:rPr>
              <w:t>ADV_12</w:t>
            </w:r>
          </w:p>
        </w:tc>
        <w:tc>
          <w:tcPr>
            <w:tcW w:type="dxa" w:w="2160"/>
            <w:tcMar>
              <w:top w:w="60" w:type="dxa"/>
              <w:bottom w:w="60" w:type="dxa"/>
              <w:left w:w="110" w:type="dxa"/>
              <w:right w:w="110" w:type="dxa"/>
            </w:tcMar>
            <w:shd w:fill="FFFFFF"/>
          </w:tcPr>
          <w:p>
            <w:r/>
            <w:r>
              <w:rPr>
                <w:sz w:val="13"/>
              </w:rPr>
              <w:t>Multimodal Deepfake 3DS 2.3 Step-Up Bypass (MDSB)</w:t>
            </w:r>
          </w:p>
        </w:tc>
        <w:tc>
          <w:tcPr>
            <w:tcW w:type="dxa" w:w="1440"/>
            <w:tcMar>
              <w:top w:w="60" w:type="dxa"/>
              <w:bottom w:w="60" w:type="dxa"/>
              <w:left w:w="110" w:type="dxa"/>
              <w:right w:w="110" w:type="dxa"/>
            </w:tcMar>
            <w:shd w:fill="FFFFFF"/>
          </w:tcPr>
          <w:p>
            <w:r/>
            <w:r>
              <w:rPr>
                <w:sz w:val="13"/>
              </w:rPr>
              <w:t>Card Not Present Ecom</w:t>
            </w:r>
          </w:p>
        </w:tc>
        <w:tc>
          <w:tcPr>
            <w:tcW w:type="dxa" w:w="1037"/>
            <w:tcMar>
              <w:top w:w="60" w:type="dxa"/>
              <w:bottom w:w="60" w:type="dxa"/>
              <w:left w:w="110" w:type="dxa"/>
              <w:right w:w="110" w:type="dxa"/>
            </w:tcMar>
            <w:shd w:fill="FFFFFF"/>
          </w:tcPr>
          <w:p>
            <w:r/>
            <w:r>
              <w:rPr>
                <w:sz w:val="13"/>
              </w:rPr>
              <w:t>X-MC-BIOM</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FFFFF"/>
          </w:tcPr>
          <w:p>
            <w:r/>
            <w:r>
              <w:rPr>
                <w:sz w:val="13"/>
              </w:rPr>
              <w:t>Real-time zero-shot neural voice cloning combined with 3D NeRF facial reconstruction to defeat step-up video challenges.</w:t>
            </w:r>
          </w:p>
        </w:tc>
      </w:tr>
      <w:tr>
        <w:tc>
          <w:tcPr>
            <w:tcW w:type="dxa" w:w="792"/>
            <w:tcMar>
              <w:top w:w="60" w:type="dxa"/>
              <w:bottom w:w="60" w:type="dxa"/>
              <w:left w:w="110" w:type="dxa"/>
              <w:right w:w="110" w:type="dxa"/>
            </w:tcMar>
            <w:shd w:fill="F1F5F9"/>
          </w:tcPr>
          <w:p>
            <w:r/>
            <w:r>
              <w:rPr>
                <w:sz w:val="13"/>
              </w:rPr>
              <w:t>ADV_13</w:t>
            </w:r>
          </w:p>
        </w:tc>
        <w:tc>
          <w:tcPr>
            <w:tcW w:type="dxa" w:w="2160"/>
            <w:tcMar>
              <w:top w:w="60" w:type="dxa"/>
              <w:bottom w:w="60" w:type="dxa"/>
              <w:left w:w="110" w:type="dxa"/>
              <w:right w:w="110" w:type="dxa"/>
            </w:tcMar>
            <w:shd w:fill="F1F5F9"/>
          </w:tcPr>
          <w:p>
            <w:r/>
            <w:r>
              <w:rPr>
                <w:sz w:val="13"/>
              </w:rPr>
              <w:t>Mobile Touchscreen Pressure &amp; Gyroscope Spoofing</w:t>
            </w:r>
          </w:p>
        </w:tc>
        <w:tc>
          <w:tcPr>
            <w:tcW w:type="dxa" w:w="1440"/>
            <w:tcMar>
              <w:top w:w="60" w:type="dxa"/>
              <w:bottom w:w="60" w:type="dxa"/>
              <w:left w:w="110" w:type="dxa"/>
              <w:right w:w="110" w:type="dxa"/>
            </w:tcMar>
            <w:shd w:fill="F1F5F9"/>
          </w:tcPr>
          <w:p>
            <w:r/>
            <w:r>
              <w:rPr>
                <w:sz w:val="13"/>
              </w:rPr>
              <w:t>Upi Realtime Instant</w:t>
            </w:r>
          </w:p>
        </w:tc>
        <w:tc>
          <w:tcPr>
            <w:tcW w:type="dxa" w:w="1037"/>
            <w:tcMar>
              <w:top w:w="60" w:type="dxa"/>
              <w:bottom w:w="60" w:type="dxa"/>
              <w:left w:w="110" w:type="dxa"/>
              <w:right w:w="110" w:type="dxa"/>
            </w:tcMar>
            <w:shd w:fill="F1F5F9"/>
          </w:tcPr>
          <w:p>
            <w:r/>
            <w:r>
              <w:rPr>
                <w:sz w:val="13"/>
              </w:rPr>
              <w:t>X-MC-BIOM</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Simulated device sensor telemetry (accelerometer, gyroscope, touch surface contact area) during headless payment authorization.</w:t>
            </w:r>
          </w:p>
        </w:tc>
      </w:tr>
      <w:tr>
        <w:tc>
          <w:tcPr>
            <w:tcW w:type="dxa" w:w="792"/>
            <w:tcMar>
              <w:top w:w="60" w:type="dxa"/>
              <w:bottom w:w="60" w:type="dxa"/>
              <w:left w:w="110" w:type="dxa"/>
              <w:right w:w="110" w:type="dxa"/>
            </w:tcMar>
            <w:shd w:fill="FFFFFF"/>
          </w:tcPr>
          <w:p>
            <w:r/>
            <w:r>
              <w:rPr>
                <w:sz w:val="13"/>
              </w:rPr>
              <w:t>ADV_14</w:t>
            </w:r>
          </w:p>
        </w:tc>
        <w:tc>
          <w:tcPr>
            <w:tcW w:type="dxa" w:w="2160"/>
            <w:tcMar>
              <w:top w:w="60" w:type="dxa"/>
              <w:bottom w:w="60" w:type="dxa"/>
              <w:left w:w="110" w:type="dxa"/>
              <w:right w:w="110" w:type="dxa"/>
            </w:tcMar>
            <w:shd w:fill="FFFFFF"/>
          </w:tcPr>
          <w:p>
            <w:r/>
            <w:r>
              <w:rPr>
                <w:sz w:val="13"/>
              </w:rPr>
              <w:t>LLM Voice-Clone Vishing for Real-Time 3DS OTP</w:t>
            </w:r>
          </w:p>
        </w:tc>
        <w:tc>
          <w:tcPr>
            <w:tcW w:type="dxa" w:w="1440"/>
            <w:tcMar>
              <w:top w:w="60" w:type="dxa"/>
              <w:bottom w:w="60" w:type="dxa"/>
              <w:left w:w="110" w:type="dxa"/>
              <w:right w:w="110" w:type="dxa"/>
            </w:tcMar>
            <w:shd w:fill="FFFFFF"/>
          </w:tcPr>
          <w:p>
            <w:r/>
            <w:r>
              <w:rPr>
                <w:sz w:val="13"/>
              </w:rPr>
              <w:t>Card Not Present Ecom</w:t>
            </w:r>
          </w:p>
        </w:tc>
        <w:tc>
          <w:tcPr>
            <w:tcW w:type="dxa" w:w="1037"/>
            <w:tcMar>
              <w:top w:w="60" w:type="dxa"/>
              <w:bottom w:w="60" w:type="dxa"/>
              <w:left w:w="110" w:type="dxa"/>
              <w:right w:w="110" w:type="dxa"/>
            </w:tcMar>
            <w:shd w:fill="FFFFFF"/>
          </w:tcPr>
          <w:p>
            <w:r/>
            <w:r>
              <w:rPr>
                <w:sz w:val="13"/>
              </w:rPr>
              <w:t>FRAD</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Autonomous conversational voice bots calling cardholders during auth to social engineer step-up OTPs in real-time.</w:t>
            </w:r>
          </w:p>
        </w:tc>
      </w:tr>
      <w:tr>
        <w:tc>
          <w:tcPr>
            <w:tcW w:type="dxa" w:w="792"/>
            <w:tcMar>
              <w:top w:w="60" w:type="dxa"/>
              <w:bottom w:w="60" w:type="dxa"/>
              <w:left w:w="110" w:type="dxa"/>
              <w:right w:w="110" w:type="dxa"/>
            </w:tcMar>
            <w:shd w:fill="F1F5F9"/>
          </w:tcPr>
          <w:p>
            <w:r/>
            <w:r>
              <w:rPr>
                <w:sz w:val="13"/>
              </w:rPr>
              <w:t>ADV_15</w:t>
            </w:r>
          </w:p>
        </w:tc>
        <w:tc>
          <w:tcPr>
            <w:tcW w:type="dxa" w:w="2160"/>
            <w:tcMar>
              <w:top w:w="60" w:type="dxa"/>
              <w:bottom w:w="60" w:type="dxa"/>
              <w:left w:w="110" w:type="dxa"/>
              <w:right w:w="110" w:type="dxa"/>
            </w:tcMar>
            <w:shd w:fill="F1F5F9"/>
          </w:tcPr>
          <w:p>
            <w:r/>
            <w:r>
              <w:rPr>
                <w:sz w:val="13"/>
              </w:rPr>
              <w:t>Adversarial Behavioral Replay &amp; Session Hijack</w:t>
            </w:r>
          </w:p>
        </w:tc>
        <w:tc>
          <w:tcPr>
            <w:tcW w:type="dxa" w:w="1440"/>
            <w:tcMar>
              <w:top w:w="60" w:type="dxa"/>
              <w:bottom w:w="60" w:type="dxa"/>
              <w:left w:w="110" w:type="dxa"/>
              <w:right w:w="110" w:type="dxa"/>
            </w:tcMar>
            <w:shd w:fill="F1F5F9"/>
          </w:tcPr>
          <w:p>
            <w:r/>
            <w:r>
              <w:rPr>
                <w:sz w:val="13"/>
              </w:rPr>
              <w:t>Card Not Present Ecom</w:t>
            </w:r>
          </w:p>
        </w:tc>
        <w:tc>
          <w:tcPr>
            <w:tcW w:type="dxa" w:w="1037"/>
            <w:tcMar>
              <w:top w:w="60" w:type="dxa"/>
              <w:bottom w:w="60" w:type="dxa"/>
              <w:left w:w="110" w:type="dxa"/>
              <w:right w:w="110" w:type="dxa"/>
            </w:tcMar>
            <w:shd w:fill="F1F5F9"/>
          </w:tcPr>
          <w:p>
            <w:r/>
            <w:r>
              <w:rPr>
                <w:sz w:val="13"/>
              </w:rPr>
              <w:t>X-MC-BIOM</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Injecting previously captured legitimate behavioral telemetry into fraudulent checkout payloads.</w:t>
            </w:r>
          </w:p>
        </w:tc>
      </w:tr>
    </w:tbl>
    <w:p>
      <w:pPr>
        <w:spacing w:after="180"/>
      </w:pPr>
    </w:p>
    <w:p>
      <w:pPr>
        <w:spacing w:after="60"/>
        <w:jc w:val="both"/>
      </w:pPr>
      <w:r>
        <w:rPr>
          <w:b/>
          <w:i w:val="0"/>
          <w:sz w:val="19"/>
        </w:rPr>
        <w:t>Family: Payment Routing  (1 of 5 simulated)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fill="0F172A"/>
            <w:tcMar>
              <w:top w:w="60" w:type="dxa"/>
              <w:bottom w:w="60" w:type="dxa"/>
              <w:left w:w="110" w:type="dxa"/>
              <w:right w:w="110" w:type="dxa"/>
            </w:tcMar>
          </w:tcPr>
          <w:p>
            <w:r/>
            <w:r>
              <w:rPr>
                <w:b/>
                <w:color w:val="FFFFFF"/>
                <w:sz w:val="13"/>
              </w:rPr>
              <w:t>ID</w:t>
            </w:r>
          </w:p>
        </w:tc>
        <w:tc>
          <w:tcPr>
            <w:tcW w:type="dxa" w:w="2160"/>
            <w:shd w:fill="0F172A"/>
            <w:tcMar>
              <w:top w:w="60" w:type="dxa"/>
              <w:bottom w:w="60" w:type="dxa"/>
              <w:left w:w="110" w:type="dxa"/>
              <w:right w:w="110" w:type="dxa"/>
            </w:tcMar>
          </w:tcPr>
          <w:p>
            <w:r/>
            <w:r>
              <w:rPr>
                <w:b/>
                <w:color w:val="FFFFFF"/>
                <w:sz w:val="13"/>
              </w:rPr>
              <w:t>Attack vector</w:t>
            </w:r>
          </w:p>
        </w:tc>
        <w:tc>
          <w:tcPr>
            <w:tcW w:type="dxa" w:w="1440"/>
            <w:shd w:fill="0F172A"/>
            <w:tcMar>
              <w:top w:w="60" w:type="dxa"/>
              <w:bottom w:w="60" w:type="dxa"/>
              <w:left w:w="110" w:type="dxa"/>
              <w:right w:w="110" w:type="dxa"/>
            </w:tcMar>
          </w:tcPr>
          <w:p>
            <w:r/>
            <w:r>
              <w:rPr>
                <w:b/>
                <w:color w:val="FFFFFF"/>
                <w:sz w:val="13"/>
              </w:rPr>
              <w:t>Rail</w:t>
            </w:r>
          </w:p>
        </w:tc>
        <w:tc>
          <w:tcPr>
            <w:tcW w:type="dxa" w:w="1037"/>
            <w:shd w:fill="0F172A"/>
            <w:tcMar>
              <w:top w:w="60" w:type="dxa"/>
              <w:bottom w:w="60" w:type="dxa"/>
              <w:left w:w="110" w:type="dxa"/>
              <w:right w:w="110" w:type="dxa"/>
            </w:tcMar>
          </w:tcPr>
          <w:p>
            <w:r/>
            <w:r>
              <w:rPr>
                <w:b/>
                <w:color w:val="FFFFFF"/>
                <w:sz w:val="13"/>
              </w:rPr>
              <w:t>Code</w:t>
            </w:r>
          </w:p>
        </w:tc>
        <w:tc>
          <w:tcPr>
            <w:tcW w:type="dxa" w:w="979"/>
            <w:shd w:fill="0F172A"/>
            <w:tcMar>
              <w:top w:w="60" w:type="dxa"/>
              <w:bottom w:w="60" w:type="dxa"/>
              <w:left w:w="110" w:type="dxa"/>
              <w:right w:w="110" w:type="dxa"/>
            </w:tcMar>
          </w:tcPr>
          <w:p>
            <w:r/>
            <w:r>
              <w:rPr>
                <w:b/>
                <w:color w:val="FFFFFF"/>
                <w:sz w:val="13"/>
              </w:rPr>
              <w:t>Status</w:t>
            </w:r>
          </w:p>
        </w:tc>
        <w:tc>
          <w:tcPr>
            <w:tcW w:type="dxa" w:w="3816"/>
            <w:shd w:fill="0F172A"/>
            <w:tcMar>
              <w:top w:w="60" w:type="dxa"/>
              <w:bottom w:w="60" w:type="dxa"/>
              <w:left w:w="110" w:type="dxa"/>
              <w:right w:w="110" w:type="dxa"/>
            </w:tcMar>
          </w:tcPr>
          <w:p>
            <w:r/>
            <w:r>
              <w:rPr>
                <w:b/>
                <w:color w:val="FFFFFF"/>
                <w:sz w:val="13"/>
              </w:rPr>
              <w:t>Generative mechanism</w:t>
            </w:r>
          </w:p>
        </w:tc>
      </w:tr>
      <w:tr>
        <w:tc>
          <w:tcPr>
            <w:tcW w:type="dxa" w:w="792"/>
            <w:tcMar>
              <w:top w:w="60" w:type="dxa"/>
              <w:bottom w:w="60" w:type="dxa"/>
              <w:left w:w="110" w:type="dxa"/>
              <w:right w:w="110" w:type="dxa"/>
            </w:tcMar>
            <w:shd w:fill="F1F5F9"/>
          </w:tcPr>
          <w:p>
            <w:r/>
            <w:r>
              <w:rPr>
                <w:sz w:val="13"/>
              </w:rPr>
              <w:t>ADV_16</w:t>
            </w:r>
          </w:p>
        </w:tc>
        <w:tc>
          <w:tcPr>
            <w:tcW w:type="dxa" w:w="2160"/>
            <w:tcMar>
              <w:top w:w="60" w:type="dxa"/>
              <w:bottom w:w="60" w:type="dxa"/>
              <w:left w:w="110" w:type="dxa"/>
              <w:right w:w="110" w:type="dxa"/>
            </w:tcMar>
            <w:shd w:fill="F1F5F9"/>
          </w:tcPr>
          <w:p>
            <w:r/>
            <w:r>
              <w:rPr>
                <w:sz w:val="13"/>
              </w:rPr>
              <w:t>Adversarial Payment Router Evaporation (APRE)</w:t>
            </w:r>
          </w:p>
        </w:tc>
        <w:tc>
          <w:tcPr>
            <w:tcW w:type="dxa" w:w="1440"/>
            <w:tcMar>
              <w:top w:w="60" w:type="dxa"/>
              <w:bottom w:w="60" w:type="dxa"/>
              <w:left w:w="110" w:type="dxa"/>
              <w:right w:w="110" w:type="dxa"/>
            </w:tcMar>
            <w:shd w:fill="F1F5F9"/>
          </w:tcPr>
          <w:p>
            <w:r/>
            <w:r>
              <w:rPr>
                <w:sz w:val="13"/>
              </w:rPr>
              <w:t>Card Present Emv</w:t>
            </w:r>
          </w:p>
        </w:tc>
        <w:tc>
          <w:tcPr>
            <w:tcW w:type="dxa" w:w="1037"/>
            <w:tcMar>
              <w:top w:w="60" w:type="dxa"/>
              <w:bottom w:w="60" w:type="dxa"/>
              <w:left w:w="110" w:type="dxa"/>
              <w:right w:w="110" w:type="dxa"/>
            </w:tcMar>
            <w:shd w:fill="F1F5F9"/>
          </w:tcPr>
          <w:p>
            <w:r/>
            <w:r>
              <w:rPr>
                <w:sz w:val="13"/>
              </w:rPr>
              <w:t>AM23</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Reinforcement learning policy splitting large balances into micro-chunks below static rules across dynamic MCC categories.</w:t>
            </w:r>
          </w:p>
        </w:tc>
      </w:tr>
      <w:tr>
        <w:tc>
          <w:tcPr>
            <w:tcW w:type="dxa" w:w="792"/>
            <w:tcMar>
              <w:top w:w="60" w:type="dxa"/>
              <w:bottom w:w="60" w:type="dxa"/>
              <w:left w:w="110" w:type="dxa"/>
              <w:right w:w="110" w:type="dxa"/>
            </w:tcMar>
            <w:shd w:fill="FFFFFF"/>
          </w:tcPr>
          <w:p>
            <w:r/>
            <w:r>
              <w:rPr>
                <w:sz w:val="13"/>
              </w:rPr>
              <w:t>ADV_17</w:t>
            </w:r>
          </w:p>
        </w:tc>
        <w:tc>
          <w:tcPr>
            <w:tcW w:type="dxa" w:w="2160"/>
            <w:tcMar>
              <w:top w:w="60" w:type="dxa"/>
              <w:bottom w:w="60" w:type="dxa"/>
              <w:left w:w="110" w:type="dxa"/>
              <w:right w:w="110" w:type="dxa"/>
            </w:tcMar>
            <w:shd w:fill="FFFFFF"/>
          </w:tcPr>
          <w:p>
            <w:r/>
            <w:r>
              <w:rPr>
                <w:sz w:val="13"/>
              </w:rPr>
              <w:t>GenAI-Assisted Smart BIN Enumeration &amp; Card Testing</w:t>
            </w:r>
          </w:p>
        </w:tc>
        <w:tc>
          <w:tcPr>
            <w:tcW w:type="dxa" w:w="1440"/>
            <w:tcMar>
              <w:top w:w="60" w:type="dxa"/>
              <w:bottom w:w="60" w:type="dxa"/>
              <w:left w:w="110" w:type="dxa"/>
              <w:right w:w="110" w:type="dxa"/>
            </w:tcMar>
            <w:shd w:fill="FFFFFF"/>
          </w:tcPr>
          <w:p>
            <w:r/>
            <w:r>
              <w:rPr>
                <w:sz w:val="13"/>
              </w:rPr>
              <w:t>Card Not Present Ecom</w:t>
            </w:r>
          </w:p>
        </w:tc>
        <w:tc>
          <w:tcPr>
            <w:tcW w:type="dxa" w:w="1037"/>
            <w:tcMar>
              <w:top w:w="60" w:type="dxa"/>
              <w:bottom w:w="60" w:type="dxa"/>
              <w:left w:w="110" w:type="dxa"/>
              <w:right w:w="110" w:type="dxa"/>
            </w:tcMar>
            <w:shd w:fill="FFFFFF"/>
          </w:tcPr>
          <w:p>
            <w:r/>
            <w:r>
              <w:rPr>
                <w:sz w:val="13"/>
              </w:rPr>
              <w:t>AM23</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Predictive models optimizing Luhn check generation and merchant selection to minimize issuer testing alert triggers.</w:t>
            </w:r>
          </w:p>
        </w:tc>
      </w:tr>
      <w:tr>
        <w:tc>
          <w:tcPr>
            <w:tcW w:type="dxa" w:w="792"/>
            <w:tcMar>
              <w:top w:w="60" w:type="dxa"/>
              <w:bottom w:w="60" w:type="dxa"/>
              <w:left w:w="110" w:type="dxa"/>
              <w:right w:w="110" w:type="dxa"/>
            </w:tcMar>
            <w:shd w:fill="F1F5F9"/>
          </w:tcPr>
          <w:p>
            <w:r/>
            <w:r>
              <w:rPr>
                <w:sz w:val="13"/>
              </w:rPr>
              <w:t>ADV_18</w:t>
            </w:r>
          </w:p>
        </w:tc>
        <w:tc>
          <w:tcPr>
            <w:tcW w:type="dxa" w:w="2160"/>
            <w:tcMar>
              <w:top w:w="60" w:type="dxa"/>
              <w:bottom w:w="60" w:type="dxa"/>
              <w:left w:w="110" w:type="dxa"/>
              <w:right w:w="110" w:type="dxa"/>
            </w:tcMar>
            <w:shd w:fill="F1F5F9"/>
          </w:tcPr>
          <w:p>
            <w:r/>
            <w:r>
              <w:rPr>
                <w:sz w:val="13"/>
              </w:rPr>
              <w:t>Transaction Laundering &amp; Adversarial MCC Miscoding</w:t>
            </w:r>
          </w:p>
        </w:tc>
        <w:tc>
          <w:tcPr>
            <w:tcW w:type="dxa" w:w="1440"/>
            <w:tcMar>
              <w:top w:w="60" w:type="dxa"/>
              <w:bottom w:w="60" w:type="dxa"/>
              <w:left w:w="110" w:type="dxa"/>
              <w:right w:w="110" w:type="dxa"/>
            </w:tcMar>
            <w:shd w:fill="F1F5F9"/>
          </w:tcPr>
          <w:p>
            <w:r/>
            <w:r>
              <w:rPr>
                <w:sz w:val="13"/>
              </w:rPr>
              <w:t>Card Not Present Ecom</w:t>
            </w:r>
          </w:p>
        </w:tc>
        <w:tc>
          <w:tcPr>
            <w:tcW w:type="dxa" w:w="1037"/>
            <w:tcMar>
              <w:top w:w="60" w:type="dxa"/>
              <w:bottom w:w="60" w:type="dxa"/>
              <w:left w:w="110" w:type="dxa"/>
              <w:right w:w="110" w:type="dxa"/>
            </w:tcMar>
            <w:shd w:fill="F1F5F9"/>
          </w:tcPr>
          <w:p>
            <w:r/>
            <w:r>
              <w:rPr>
                <w:sz w:val="13"/>
              </w:rPr>
              <w:t>RR04</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Routing high-risk/illicit transactions through benign low-risk merchant IDs (e.g. digital books) using AI shell sites.</w:t>
            </w:r>
          </w:p>
        </w:tc>
      </w:tr>
      <w:tr>
        <w:tc>
          <w:tcPr>
            <w:tcW w:type="dxa" w:w="792"/>
            <w:tcMar>
              <w:top w:w="60" w:type="dxa"/>
              <w:bottom w:w="60" w:type="dxa"/>
              <w:left w:w="110" w:type="dxa"/>
              <w:right w:w="110" w:type="dxa"/>
            </w:tcMar>
            <w:shd w:fill="FFFFFF"/>
          </w:tcPr>
          <w:p>
            <w:r/>
            <w:r>
              <w:rPr>
                <w:sz w:val="13"/>
              </w:rPr>
              <w:t>ADV_19</w:t>
            </w:r>
          </w:p>
        </w:tc>
        <w:tc>
          <w:tcPr>
            <w:tcW w:type="dxa" w:w="2160"/>
            <w:tcMar>
              <w:top w:w="60" w:type="dxa"/>
              <w:bottom w:w="60" w:type="dxa"/>
              <w:left w:w="110" w:type="dxa"/>
              <w:right w:w="110" w:type="dxa"/>
            </w:tcMar>
            <w:shd w:fill="FFFFFF"/>
          </w:tcPr>
          <w:p>
            <w:r/>
            <w:r>
              <w:rPr>
                <w:sz w:val="13"/>
              </w:rPr>
              <w:t>Multi-Currency Arbitrage &amp; FX Velocity Exploitation</w:t>
            </w:r>
          </w:p>
        </w:tc>
        <w:tc>
          <w:tcPr>
            <w:tcW w:type="dxa" w:w="1440"/>
            <w:tcMar>
              <w:top w:w="60" w:type="dxa"/>
              <w:bottom w:w="60" w:type="dxa"/>
              <w:left w:w="110" w:type="dxa"/>
              <w:right w:w="110" w:type="dxa"/>
            </w:tcMar>
            <w:shd w:fill="FFFFFF"/>
          </w:tcPr>
          <w:p>
            <w:r/>
            <w:r>
              <w:rPr>
                <w:sz w:val="13"/>
              </w:rPr>
              <w:t>Crossborder Swift Go</w:t>
            </w:r>
          </w:p>
        </w:tc>
        <w:tc>
          <w:tcPr>
            <w:tcW w:type="dxa" w:w="1037"/>
            <w:tcMar>
              <w:top w:w="60" w:type="dxa"/>
              <w:bottom w:w="60" w:type="dxa"/>
              <w:left w:w="110" w:type="dxa"/>
              <w:right w:w="110" w:type="dxa"/>
            </w:tcMar>
            <w:shd w:fill="FFFFFF"/>
          </w:tcPr>
          <w:p>
            <w:r/>
            <w:r>
              <w:rPr>
                <w:sz w:val="13"/>
              </w:rPr>
              <w:t>AM02</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Exploiting latency windows in cross-border multi-currency settlement rates through micro-arbitrage swarms.</w:t>
            </w:r>
          </w:p>
        </w:tc>
      </w:tr>
      <w:tr>
        <w:tc>
          <w:tcPr>
            <w:tcW w:type="dxa" w:w="792"/>
            <w:tcMar>
              <w:top w:w="60" w:type="dxa"/>
              <w:bottom w:w="60" w:type="dxa"/>
              <w:left w:w="110" w:type="dxa"/>
              <w:right w:w="110" w:type="dxa"/>
            </w:tcMar>
            <w:shd w:fill="F1F5F9"/>
          </w:tcPr>
          <w:p>
            <w:r/>
            <w:r>
              <w:rPr>
                <w:sz w:val="13"/>
              </w:rPr>
              <w:t>ADV_20</w:t>
            </w:r>
          </w:p>
        </w:tc>
        <w:tc>
          <w:tcPr>
            <w:tcW w:type="dxa" w:w="2160"/>
            <w:tcMar>
              <w:top w:w="60" w:type="dxa"/>
              <w:bottom w:w="60" w:type="dxa"/>
              <w:left w:w="110" w:type="dxa"/>
              <w:right w:w="110" w:type="dxa"/>
            </w:tcMar>
            <w:shd w:fill="F1F5F9"/>
          </w:tcPr>
          <w:p>
            <w:r/>
            <w:r>
              <w:rPr>
                <w:sz w:val="13"/>
              </w:rPr>
              <w:t>Automated Refund &amp; Merchandise Return Arbitrage</w:t>
            </w:r>
          </w:p>
        </w:tc>
        <w:tc>
          <w:tcPr>
            <w:tcW w:type="dxa" w:w="1440"/>
            <w:tcMar>
              <w:top w:w="60" w:type="dxa"/>
              <w:bottom w:w="60" w:type="dxa"/>
              <w:left w:w="110" w:type="dxa"/>
              <w:right w:w="110" w:type="dxa"/>
            </w:tcMar>
            <w:shd w:fill="F1F5F9"/>
          </w:tcPr>
          <w:p>
            <w:r/>
            <w:r>
              <w:rPr>
                <w:sz w:val="13"/>
              </w:rPr>
              <w:t>Card Not Present Ecom</w:t>
            </w:r>
          </w:p>
        </w:tc>
        <w:tc>
          <w:tcPr>
            <w:tcW w:type="dxa" w:w="1037"/>
            <w:tcMar>
              <w:top w:w="60" w:type="dxa"/>
              <w:bottom w:w="60" w:type="dxa"/>
              <w:left w:w="110" w:type="dxa"/>
              <w:right w:w="110" w:type="dxa"/>
            </w:tcMar>
            <w:shd w:fill="F1F5F9"/>
          </w:tcPr>
          <w:p>
            <w:r/>
            <w:r>
              <w:rPr>
                <w:sz w:val="13"/>
              </w:rPr>
              <w:t>FRAD</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Generating fake return receipts and tracking numbers to claim automated e-commerce refunds prior to physical audit.</w:t>
            </w:r>
          </w:p>
        </w:tc>
      </w:tr>
    </w:tbl>
    <w:p>
      <w:pPr>
        <w:spacing w:after="180"/>
      </w:pPr>
    </w:p>
    <w:p>
      <w:pPr>
        <w:spacing w:after="60"/>
        <w:jc w:val="both"/>
      </w:pPr>
      <w:r>
        <w:rPr>
          <w:b/>
          <w:i w:val="0"/>
          <w:sz w:val="19"/>
        </w:rPr>
        <w:t>Family: Real-Time Rails  (2 of 5 simulated)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fill="0F172A"/>
            <w:tcMar>
              <w:top w:w="60" w:type="dxa"/>
              <w:bottom w:w="60" w:type="dxa"/>
              <w:left w:w="110" w:type="dxa"/>
              <w:right w:w="110" w:type="dxa"/>
            </w:tcMar>
          </w:tcPr>
          <w:p>
            <w:r/>
            <w:r>
              <w:rPr>
                <w:b/>
                <w:color w:val="FFFFFF"/>
                <w:sz w:val="13"/>
              </w:rPr>
              <w:t>ID</w:t>
            </w:r>
          </w:p>
        </w:tc>
        <w:tc>
          <w:tcPr>
            <w:tcW w:type="dxa" w:w="2160"/>
            <w:shd w:fill="0F172A"/>
            <w:tcMar>
              <w:top w:w="60" w:type="dxa"/>
              <w:bottom w:w="60" w:type="dxa"/>
              <w:left w:w="110" w:type="dxa"/>
              <w:right w:w="110" w:type="dxa"/>
            </w:tcMar>
          </w:tcPr>
          <w:p>
            <w:r/>
            <w:r>
              <w:rPr>
                <w:b/>
                <w:color w:val="FFFFFF"/>
                <w:sz w:val="13"/>
              </w:rPr>
              <w:t>Attack vector</w:t>
            </w:r>
          </w:p>
        </w:tc>
        <w:tc>
          <w:tcPr>
            <w:tcW w:type="dxa" w:w="1440"/>
            <w:shd w:fill="0F172A"/>
            <w:tcMar>
              <w:top w:w="60" w:type="dxa"/>
              <w:bottom w:w="60" w:type="dxa"/>
              <w:left w:w="110" w:type="dxa"/>
              <w:right w:w="110" w:type="dxa"/>
            </w:tcMar>
          </w:tcPr>
          <w:p>
            <w:r/>
            <w:r>
              <w:rPr>
                <w:b/>
                <w:color w:val="FFFFFF"/>
                <w:sz w:val="13"/>
              </w:rPr>
              <w:t>Rail</w:t>
            </w:r>
          </w:p>
        </w:tc>
        <w:tc>
          <w:tcPr>
            <w:tcW w:type="dxa" w:w="1037"/>
            <w:shd w:fill="0F172A"/>
            <w:tcMar>
              <w:top w:w="60" w:type="dxa"/>
              <w:bottom w:w="60" w:type="dxa"/>
              <w:left w:w="110" w:type="dxa"/>
              <w:right w:w="110" w:type="dxa"/>
            </w:tcMar>
          </w:tcPr>
          <w:p>
            <w:r/>
            <w:r>
              <w:rPr>
                <w:b/>
                <w:color w:val="FFFFFF"/>
                <w:sz w:val="13"/>
              </w:rPr>
              <w:t>Code</w:t>
            </w:r>
          </w:p>
        </w:tc>
        <w:tc>
          <w:tcPr>
            <w:tcW w:type="dxa" w:w="979"/>
            <w:shd w:fill="0F172A"/>
            <w:tcMar>
              <w:top w:w="60" w:type="dxa"/>
              <w:bottom w:w="60" w:type="dxa"/>
              <w:left w:w="110" w:type="dxa"/>
              <w:right w:w="110" w:type="dxa"/>
            </w:tcMar>
          </w:tcPr>
          <w:p>
            <w:r/>
            <w:r>
              <w:rPr>
                <w:b/>
                <w:color w:val="FFFFFF"/>
                <w:sz w:val="13"/>
              </w:rPr>
              <w:t>Status</w:t>
            </w:r>
          </w:p>
        </w:tc>
        <w:tc>
          <w:tcPr>
            <w:tcW w:type="dxa" w:w="3816"/>
            <w:shd w:fill="0F172A"/>
            <w:tcMar>
              <w:top w:w="60" w:type="dxa"/>
              <w:bottom w:w="60" w:type="dxa"/>
              <w:left w:w="110" w:type="dxa"/>
              <w:right w:w="110" w:type="dxa"/>
            </w:tcMar>
          </w:tcPr>
          <w:p>
            <w:r/>
            <w:r>
              <w:rPr>
                <w:b/>
                <w:color w:val="FFFFFF"/>
                <w:sz w:val="13"/>
              </w:rPr>
              <w:t>Generative mechanism</w:t>
            </w:r>
          </w:p>
        </w:tc>
      </w:tr>
      <w:tr>
        <w:tc>
          <w:tcPr>
            <w:tcW w:type="dxa" w:w="792"/>
            <w:tcMar>
              <w:top w:w="60" w:type="dxa"/>
              <w:bottom w:w="60" w:type="dxa"/>
              <w:left w:w="110" w:type="dxa"/>
              <w:right w:w="110" w:type="dxa"/>
            </w:tcMar>
            <w:shd w:fill="F1F5F9"/>
          </w:tcPr>
          <w:p>
            <w:r/>
            <w:r>
              <w:rPr>
                <w:sz w:val="13"/>
              </w:rPr>
              <w:t>ADV_21</w:t>
            </w:r>
          </w:p>
        </w:tc>
        <w:tc>
          <w:tcPr>
            <w:tcW w:type="dxa" w:w="2160"/>
            <w:tcMar>
              <w:top w:w="60" w:type="dxa"/>
              <w:bottom w:w="60" w:type="dxa"/>
              <w:left w:w="110" w:type="dxa"/>
              <w:right w:w="110" w:type="dxa"/>
            </w:tcMar>
            <w:shd w:fill="F1F5F9"/>
          </w:tcPr>
          <w:p>
            <w:r/>
            <w:r>
              <w:rPr>
                <w:sz w:val="13"/>
              </w:rPr>
              <w:t>Real-Time Rail Dynamic QR &amp; VPA Semantic Camouflage</w:t>
            </w:r>
          </w:p>
        </w:tc>
        <w:tc>
          <w:tcPr>
            <w:tcW w:type="dxa" w:w="1440"/>
            <w:tcMar>
              <w:top w:w="60" w:type="dxa"/>
              <w:bottom w:w="60" w:type="dxa"/>
              <w:left w:w="110" w:type="dxa"/>
              <w:right w:w="110" w:type="dxa"/>
            </w:tcMar>
            <w:shd w:fill="F1F5F9"/>
          </w:tcPr>
          <w:p>
            <w:r/>
            <w:r>
              <w:rPr>
                <w:sz w:val="13"/>
              </w:rPr>
              <w:t>Upi Realtime Instant</w:t>
            </w:r>
          </w:p>
        </w:tc>
        <w:tc>
          <w:tcPr>
            <w:tcW w:type="dxa" w:w="1037"/>
            <w:tcMar>
              <w:top w:w="60" w:type="dxa"/>
              <w:bottom w:w="60" w:type="dxa"/>
              <w:left w:w="110" w:type="dxa"/>
              <w:right w:w="110" w:type="dxa"/>
            </w:tcMar>
            <w:shd w:fill="F1F5F9"/>
          </w:tcPr>
          <w:p>
            <w:r/>
            <w:r>
              <w:rPr>
                <w:sz w:val="13"/>
              </w:rPr>
              <w:t>X-MC-QRSP</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Unicode homoglyphs and generative context masking in payment requests spoofing trusted corporate VPAs.</w:t>
            </w:r>
          </w:p>
        </w:tc>
      </w:tr>
      <w:tr>
        <w:tc>
          <w:tcPr>
            <w:tcW w:type="dxa" w:w="792"/>
            <w:tcMar>
              <w:top w:w="60" w:type="dxa"/>
              <w:bottom w:w="60" w:type="dxa"/>
              <w:left w:w="110" w:type="dxa"/>
              <w:right w:w="110" w:type="dxa"/>
            </w:tcMar>
            <w:shd w:fill="FFFFFF"/>
          </w:tcPr>
          <w:p>
            <w:r/>
            <w:r>
              <w:rPr>
                <w:sz w:val="13"/>
              </w:rPr>
              <w:t>ADV_22</w:t>
            </w:r>
          </w:p>
        </w:tc>
        <w:tc>
          <w:tcPr>
            <w:tcW w:type="dxa" w:w="2160"/>
            <w:tcMar>
              <w:top w:w="60" w:type="dxa"/>
              <w:bottom w:w="60" w:type="dxa"/>
              <w:left w:w="110" w:type="dxa"/>
              <w:right w:w="110" w:type="dxa"/>
            </w:tcMar>
            <w:shd w:fill="FFFFFF"/>
          </w:tcPr>
          <w:p>
            <w:r/>
            <w:r>
              <w:rPr>
                <w:sz w:val="13"/>
              </w:rPr>
              <w:t>Authorized Push Payment (APP) LLM Grooming Scam</w:t>
            </w:r>
          </w:p>
        </w:tc>
        <w:tc>
          <w:tcPr>
            <w:tcW w:type="dxa" w:w="1440"/>
            <w:tcMar>
              <w:top w:w="60" w:type="dxa"/>
              <w:bottom w:w="60" w:type="dxa"/>
              <w:left w:w="110" w:type="dxa"/>
              <w:right w:w="110" w:type="dxa"/>
            </w:tcMar>
            <w:shd w:fill="FFFFFF"/>
          </w:tcPr>
          <w:p>
            <w:r/>
            <w:r>
              <w:rPr>
                <w:sz w:val="13"/>
              </w:rPr>
              <w:t>Fednow Iso20022</w:t>
            </w:r>
          </w:p>
        </w:tc>
        <w:tc>
          <w:tcPr>
            <w:tcW w:type="dxa" w:w="1037"/>
            <w:tcMar>
              <w:top w:w="60" w:type="dxa"/>
              <w:bottom w:w="60" w:type="dxa"/>
              <w:left w:w="110" w:type="dxa"/>
              <w:right w:w="110" w:type="dxa"/>
            </w:tcMar>
            <w:shd w:fill="FFFFFF"/>
          </w:tcPr>
          <w:p>
            <w:r/>
            <w:r>
              <w:rPr>
                <w:sz w:val="13"/>
              </w:rPr>
              <w:t>FRAD</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FFFFF"/>
          </w:tcPr>
          <w:p>
            <w:r/>
            <w:r>
              <w:rPr>
                <w:sz w:val="13"/>
              </w:rPr>
              <w:t>Automated conversational agents conducting multi-week romance/investment grooming convincing victims to authorize instant transfers.</w:t>
            </w:r>
          </w:p>
        </w:tc>
      </w:tr>
      <w:tr>
        <w:tc>
          <w:tcPr>
            <w:tcW w:type="dxa" w:w="792"/>
            <w:tcMar>
              <w:top w:w="60" w:type="dxa"/>
              <w:bottom w:w="60" w:type="dxa"/>
              <w:left w:w="110" w:type="dxa"/>
              <w:right w:w="110" w:type="dxa"/>
            </w:tcMar>
            <w:shd w:fill="F1F5F9"/>
          </w:tcPr>
          <w:p>
            <w:r/>
            <w:r>
              <w:rPr>
                <w:sz w:val="13"/>
              </w:rPr>
              <w:t>ADV_23</w:t>
            </w:r>
          </w:p>
        </w:tc>
        <w:tc>
          <w:tcPr>
            <w:tcW w:type="dxa" w:w="2160"/>
            <w:tcMar>
              <w:top w:w="60" w:type="dxa"/>
              <w:bottom w:w="60" w:type="dxa"/>
              <w:left w:w="110" w:type="dxa"/>
              <w:right w:w="110" w:type="dxa"/>
            </w:tcMar>
            <w:shd w:fill="F1F5F9"/>
          </w:tcPr>
          <w:p>
            <w:r/>
            <w:r>
              <w:rPr>
                <w:sz w:val="13"/>
              </w:rPr>
              <w:t>UPI Auto-Debit Mandate &amp; Collect Request Abuse</w:t>
            </w:r>
          </w:p>
        </w:tc>
        <w:tc>
          <w:tcPr>
            <w:tcW w:type="dxa" w:w="1440"/>
            <w:tcMar>
              <w:top w:w="60" w:type="dxa"/>
              <w:bottom w:w="60" w:type="dxa"/>
              <w:left w:w="110" w:type="dxa"/>
              <w:right w:w="110" w:type="dxa"/>
            </w:tcMar>
            <w:shd w:fill="F1F5F9"/>
          </w:tcPr>
          <w:p>
            <w:r/>
            <w:r>
              <w:rPr>
                <w:sz w:val="13"/>
              </w:rPr>
              <w:t>Upi Realtime Instant</w:t>
            </w:r>
          </w:p>
        </w:tc>
        <w:tc>
          <w:tcPr>
            <w:tcW w:type="dxa" w:w="1037"/>
            <w:tcMar>
              <w:top w:w="60" w:type="dxa"/>
              <w:bottom w:w="60" w:type="dxa"/>
              <w:left w:w="110" w:type="dxa"/>
              <w:right w:w="110" w:type="dxa"/>
            </w:tcMar>
            <w:shd w:fill="F1F5F9"/>
          </w:tcPr>
          <w:p>
            <w:r/>
            <w:r>
              <w:rPr>
                <w:sz w:val="13"/>
              </w:rPr>
              <w:t>X-MC-QRSP</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Generative camouflage disguising recurring debit mandates as one-time promotional cashbacks in consumer UPI apps.</w:t>
            </w:r>
          </w:p>
        </w:tc>
      </w:tr>
      <w:tr>
        <w:tc>
          <w:tcPr>
            <w:tcW w:type="dxa" w:w="792"/>
            <w:tcMar>
              <w:top w:w="60" w:type="dxa"/>
              <w:bottom w:w="60" w:type="dxa"/>
              <w:left w:w="110" w:type="dxa"/>
              <w:right w:w="110" w:type="dxa"/>
            </w:tcMar>
            <w:shd w:fill="FFFFFF"/>
          </w:tcPr>
          <w:p>
            <w:r/>
            <w:r>
              <w:rPr>
                <w:sz w:val="13"/>
              </w:rPr>
              <w:t>ADV_24</w:t>
            </w:r>
          </w:p>
        </w:tc>
        <w:tc>
          <w:tcPr>
            <w:tcW w:type="dxa" w:w="2160"/>
            <w:tcMar>
              <w:top w:w="60" w:type="dxa"/>
              <w:bottom w:w="60" w:type="dxa"/>
              <w:left w:w="110" w:type="dxa"/>
              <w:right w:w="110" w:type="dxa"/>
            </w:tcMar>
            <w:shd w:fill="FFFFFF"/>
          </w:tcPr>
          <w:p>
            <w:r/>
            <w:r>
              <w:rPr>
                <w:sz w:val="13"/>
              </w:rPr>
              <w:t>Physical-Digital Merchant Dynamic QR Hijack</w:t>
            </w:r>
          </w:p>
        </w:tc>
        <w:tc>
          <w:tcPr>
            <w:tcW w:type="dxa" w:w="1440"/>
            <w:tcMar>
              <w:top w:w="60" w:type="dxa"/>
              <w:bottom w:w="60" w:type="dxa"/>
              <w:left w:w="110" w:type="dxa"/>
              <w:right w:w="110" w:type="dxa"/>
            </w:tcMar>
            <w:shd w:fill="FFFFFF"/>
          </w:tcPr>
          <w:p>
            <w:r/>
            <w:r>
              <w:rPr>
                <w:sz w:val="13"/>
              </w:rPr>
              <w:t>Upi Realtime Instant</w:t>
            </w:r>
          </w:p>
        </w:tc>
        <w:tc>
          <w:tcPr>
            <w:tcW w:type="dxa" w:w="1037"/>
            <w:tcMar>
              <w:top w:w="60" w:type="dxa"/>
              <w:bottom w:w="60" w:type="dxa"/>
              <w:left w:w="110" w:type="dxa"/>
              <w:right w:w="110" w:type="dxa"/>
            </w:tcMar>
            <w:shd w:fill="FFFFFF"/>
          </w:tcPr>
          <w:p>
            <w:r/>
            <w:r>
              <w:rPr>
                <w:sz w:val="13"/>
              </w:rPr>
              <w:t>X-MC-QRSP</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Dynamic generation of localized merchant QR codes intercepting point-of-sale customer flows.</w:t>
            </w:r>
          </w:p>
        </w:tc>
      </w:tr>
      <w:tr>
        <w:tc>
          <w:tcPr>
            <w:tcW w:type="dxa" w:w="792"/>
            <w:tcMar>
              <w:top w:w="60" w:type="dxa"/>
              <w:bottom w:w="60" w:type="dxa"/>
              <w:left w:w="110" w:type="dxa"/>
              <w:right w:w="110" w:type="dxa"/>
            </w:tcMar>
            <w:shd w:fill="F1F5F9"/>
          </w:tcPr>
          <w:p>
            <w:r/>
            <w:r>
              <w:rPr>
                <w:sz w:val="13"/>
              </w:rPr>
              <w:t>ADV_25</w:t>
            </w:r>
          </w:p>
        </w:tc>
        <w:tc>
          <w:tcPr>
            <w:tcW w:type="dxa" w:w="2160"/>
            <w:tcMar>
              <w:top w:w="60" w:type="dxa"/>
              <w:bottom w:w="60" w:type="dxa"/>
              <w:left w:w="110" w:type="dxa"/>
              <w:right w:w="110" w:type="dxa"/>
            </w:tcMar>
            <w:shd w:fill="F1F5F9"/>
          </w:tcPr>
          <w:p>
            <w:r/>
            <w:r>
              <w:rPr>
                <w:sz w:val="13"/>
              </w:rPr>
              <w:t>FedNow / SEPA Instant Fast-Exit Wash</w:t>
            </w:r>
          </w:p>
        </w:tc>
        <w:tc>
          <w:tcPr>
            <w:tcW w:type="dxa" w:w="1440"/>
            <w:tcMar>
              <w:top w:w="60" w:type="dxa"/>
              <w:bottom w:w="60" w:type="dxa"/>
              <w:left w:w="110" w:type="dxa"/>
              <w:right w:w="110" w:type="dxa"/>
            </w:tcMar>
            <w:shd w:fill="F1F5F9"/>
          </w:tcPr>
          <w:p>
            <w:r/>
            <w:r>
              <w:rPr>
                <w:sz w:val="13"/>
              </w:rPr>
              <w:t>Fednow Iso20022</w:t>
            </w:r>
          </w:p>
        </w:tc>
        <w:tc>
          <w:tcPr>
            <w:tcW w:type="dxa" w:w="1037"/>
            <w:tcMar>
              <w:top w:w="60" w:type="dxa"/>
              <w:bottom w:w="60" w:type="dxa"/>
              <w:left w:w="110" w:type="dxa"/>
              <w:right w:w="110" w:type="dxa"/>
            </w:tcMar>
            <w:shd w:fill="F1F5F9"/>
          </w:tcPr>
          <w:p>
            <w:r/>
            <w:r>
              <w:rPr>
                <w:sz w:val="13"/>
              </w:rPr>
              <w:t>RR04</w:t>
            </w:r>
          </w:p>
        </w:tc>
        <w:tc>
          <w:tcPr>
            <w:tcW w:type="dxa" w:w="979"/>
            <w:tcMar>
              <w:top w:w="60" w:type="dxa"/>
              <w:bottom w:w="60" w:type="dxa"/>
              <w:left w:w="110" w:type="dxa"/>
              <w:right w:w="110" w:type="dxa"/>
            </w:tcMar>
            <w:shd w:fill="F1F5F9"/>
          </w:tcPr>
          <w:p>
            <w:r/>
            <w:r>
              <w:rPr>
                <w:sz w:val="13"/>
              </w:rPr>
              <w:t>Mapped</w:t>
            </w:r>
          </w:p>
        </w:tc>
        <w:tc>
          <w:tcPr>
            <w:tcW w:type="dxa" w:w="3816"/>
            <w:tcMar>
              <w:top w:w="60" w:type="dxa"/>
              <w:bottom w:w="60" w:type="dxa"/>
              <w:left w:w="110" w:type="dxa"/>
              <w:right w:w="110" w:type="dxa"/>
            </w:tcMar>
            <w:shd w:fill="F1F5F9"/>
          </w:tcPr>
          <w:p>
            <w:r/>
            <w:r>
              <w:rPr>
                <w:sz w:val="13"/>
              </w:rPr>
              <w:t>Instant automated routing of stolen funds into crypto on-ramps within 3 seconds of real-time rail credit.</w:t>
            </w:r>
          </w:p>
        </w:tc>
      </w:tr>
    </w:tbl>
    <w:p>
      <w:pPr>
        <w:spacing w:after="180"/>
      </w:pPr>
    </w:p>
    <w:p>
      <w:pPr>
        <w:spacing w:after="60"/>
        <w:jc w:val="both"/>
      </w:pPr>
      <w:r>
        <w:rPr>
          <w:b/>
          <w:i w:val="0"/>
          <w:sz w:val="19"/>
        </w:rPr>
        <w:t>Family: Graph Laundering  (3 of 5 simulated)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792"/>
            <w:shd w:fill="0F172A"/>
            <w:tcMar>
              <w:top w:w="60" w:type="dxa"/>
              <w:bottom w:w="60" w:type="dxa"/>
              <w:left w:w="110" w:type="dxa"/>
              <w:right w:w="110" w:type="dxa"/>
            </w:tcMar>
          </w:tcPr>
          <w:p>
            <w:r/>
            <w:r>
              <w:rPr>
                <w:b/>
                <w:color w:val="FFFFFF"/>
                <w:sz w:val="13"/>
              </w:rPr>
              <w:t>ID</w:t>
            </w:r>
          </w:p>
        </w:tc>
        <w:tc>
          <w:tcPr>
            <w:tcW w:type="dxa" w:w="2160"/>
            <w:shd w:fill="0F172A"/>
            <w:tcMar>
              <w:top w:w="60" w:type="dxa"/>
              <w:bottom w:w="60" w:type="dxa"/>
              <w:left w:w="110" w:type="dxa"/>
              <w:right w:w="110" w:type="dxa"/>
            </w:tcMar>
          </w:tcPr>
          <w:p>
            <w:r/>
            <w:r>
              <w:rPr>
                <w:b/>
                <w:color w:val="FFFFFF"/>
                <w:sz w:val="13"/>
              </w:rPr>
              <w:t>Attack vector</w:t>
            </w:r>
          </w:p>
        </w:tc>
        <w:tc>
          <w:tcPr>
            <w:tcW w:type="dxa" w:w="1440"/>
            <w:shd w:fill="0F172A"/>
            <w:tcMar>
              <w:top w:w="60" w:type="dxa"/>
              <w:bottom w:w="60" w:type="dxa"/>
              <w:left w:w="110" w:type="dxa"/>
              <w:right w:w="110" w:type="dxa"/>
            </w:tcMar>
          </w:tcPr>
          <w:p>
            <w:r/>
            <w:r>
              <w:rPr>
                <w:b/>
                <w:color w:val="FFFFFF"/>
                <w:sz w:val="13"/>
              </w:rPr>
              <w:t>Rail</w:t>
            </w:r>
          </w:p>
        </w:tc>
        <w:tc>
          <w:tcPr>
            <w:tcW w:type="dxa" w:w="1037"/>
            <w:shd w:fill="0F172A"/>
            <w:tcMar>
              <w:top w:w="60" w:type="dxa"/>
              <w:bottom w:w="60" w:type="dxa"/>
              <w:left w:w="110" w:type="dxa"/>
              <w:right w:w="110" w:type="dxa"/>
            </w:tcMar>
          </w:tcPr>
          <w:p>
            <w:r/>
            <w:r>
              <w:rPr>
                <w:b/>
                <w:color w:val="FFFFFF"/>
                <w:sz w:val="13"/>
              </w:rPr>
              <w:t>Code</w:t>
            </w:r>
          </w:p>
        </w:tc>
        <w:tc>
          <w:tcPr>
            <w:tcW w:type="dxa" w:w="979"/>
            <w:shd w:fill="0F172A"/>
            <w:tcMar>
              <w:top w:w="60" w:type="dxa"/>
              <w:bottom w:w="60" w:type="dxa"/>
              <w:left w:w="110" w:type="dxa"/>
              <w:right w:w="110" w:type="dxa"/>
            </w:tcMar>
          </w:tcPr>
          <w:p>
            <w:r/>
            <w:r>
              <w:rPr>
                <w:b/>
                <w:color w:val="FFFFFF"/>
                <w:sz w:val="13"/>
              </w:rPr>
              <w:t>Status</w:t>
            </w:r>
          </w:p>
        </w:tc>
        <w:tc>
          <w:tcPr>
            <w:tcW w:type="dxa" w:w="3816"/>
            <w:shd w:fill="0F172A"/>
            <w:tcMar>
              <w:top w:w="60" w:type="dxa"/>
              <w:bottom w:w="60" w:type="dxa"/>
              <w:left w:w="110" w:type="dxa"/>
              <w:right w:w="110" w:type="dxa"/>
            </w:tcMar>
          </w:tcPr>
          <w:p>
            <w:r/>
            <w:r>
              <w:rPr>
                <w:b/>
                <w:color w:val="FFFFFF"/>
                <w:sz w:val="13"/>
              </w:rPr>
              <w:t>Generative mechanism</w:t>
            </w:r>
          </w:p>
        </w:tc>
      </w:tr>
      <w:tr>
        <w:tc>
          <w:tcPr>
            <w:tcW w:type="dxa" w:w="792"/>
            <w:tcMar>
              <w:top w:w="60" w:type="dxa"/>
              <w:bottom w:w="60" w:type="dxa"/>
              <w:left w:w="110" w:type="dxa"/>
              <w:right w:w="110" w:type="dxa"/>
            </w:tcMar>
            <w:shd w:fill="F1F5F9"/>
          </w:tcPr>
          <w:p>
            <w:r/>
            <w:r>
              <w:rPr>
                <w:sz w:val="13"/>
              </w:rPr>
              <w:t>ADV_26</w:t>
            </w:r>
          </w:p>
        </w:tc>
        <w:tc>
          <w:tcPr>
            <w:tcW w:type="dxa" w:w="2160"/>
            <w:tcMar>
              <w:top w:w="60" w:type="dxa"/>
              <w:bottom w:w="60" w:type="dxa"/>
              <w:left w:w="110" w:type="dxa"/>
              <w:right w:w="110" w:type="dxa"/>
            </w:tcMar>
            <w:shd w:fill="F1F5F9"/>
          </w:tcPr>
          <w:p>
            <w:r/>
            <w:r>
              <w:rPr>
                <w:sz w:val="13"/>
              </w:rPr>
              <w:t>Low-Centrality Autonomous Mule Swarm Orchestration (AMSO)</w:t>
            </w:r>
          </w:p>
        </w:tc>
        <w:tc>
          <w:tcPr>
            <w:tcW w:type="dxa" w:w="1440"/>
            <w:tcMar>
              <w:top w:w="60" w:type="dxa"/>
              <w:bottom w:w="60" w:type="dxa"/>
              <w:left w:w="110" w:type="dxa"/>
              <w:right w:w="110" w:type="dxa"/>
            </w:tcMar>
            <w:shd w:fill="F1F5F9"/>
          </w:tcPr>
          <w:p>
            <w:r/>
            <w:r>
              <w:rPr>
                <w:sz w:val="13"/>
              </w:rPr>
              <w:t>Fednow Iso20022</w:t>
            </w:r>
          </w:p>
        </w:tc>
        <w:tc>
          <w:tcPr>
            <w:tcW w:type="dxa" w:w="1037"/>
            <w:tcMar>
              <w:top w:w="60" w:type="dxa"/>
              <w:bottom w:w="60" w:type="dxa"/>
              <w:left w:w="110" w:type="dxa"/>
              <w:right w:w="110" w:type="dxa"/>
            </w:tcMar>
            <w:shd w:fill="F1F5F9"/>
          </w:tcPr>
          <w:p>
            <w:r/>
            <w:r>
              <w:rPr>
                <w:sz w:val="13"/>
              </w:rPr>
              <w:t>X-MC-MULE</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Multi-agent autonomous swarms executing low-centrality, multi-hop acyclic money laundering to avoid graph centrality triggers.</w:t>
            </w:r>
          </w:p>
        </w:tc>
      </w:tr>
      <w:tr>
        <w:tc>
          <w:tcPr>
            <w:tcW w:type="dxa" w:w="792"/>
            <w:tcMar>
              <w:top w:w="60" w:type="dxa"/>
              <w:bottom w:w="60" w:type="dxa"/>
              <w:left w:w="110" w:type="dxa"/>
              <w:right w:w="110" w:type="dxa"/>
            </w:tcMar>
            <w:shd w:fill="FFFFFF"/>
          </w:tcPr>
          <w:p>
            <w:r/>
            <w:r>
              <w:rPr>
                <w:sz w:val="13"/>
              </w:rPr>
              <w:t>ADV_27</w:t>
            </w:r>
          </w:p>
        </w:tc>
        <w:tc>
          <w:tcPr>
            <w:tcW w:type="dxa" w:w="2160"/>
            <w:tcMar>
              <w:top w:w="60" w:type="dxa"/>
              <w:bottom w:w="60" w:type="dxa"/>
              <w:left w:w="110" w:type="dxa"/>
              <w:right w:w="110" w:type="dxa"/>
            </w:tcMar>
            <w:shd w:fill="FFFFFF"/>
          </w:tcPr>
          <w:p>
            <w:r/>
            <w:r>
              <w:rPr>
                <w:sz w:val="13"/>
              </w:rPr>
              <w:t>High-Frequency Micro-Smurfing &amp; Layering Mesh</w:t>
            </w:r>
          </w:p>
        </w:tc>
        <w:tc>
          <w:tcPr>
            <w:tcW w:type="dxa" w:w="1440"/>
            <w:tcMar>
              <w:top w:w="60" w:type="dxa"/>
              <w:bottom w:w="60" w:type="dxa"/>
              <w:left w:w="110" w:type="dxa"/>
              <w:right w:w="110" w:type="dxa"/>
            </w:tcMar>
            <w:shd w:fill="FFFFFF"/>
          </w:tcPr>
          <w:p>
            <w:r/>
            <w:r>
              <w:rPr>
                <w:sz w:val="13"/>
              </w:rPr>
              <w:t>Fednow Iso20022</w:t>
            </w:r>
          </w:p>
        </w:tc>
        <w:tc>
          <w:tcPr>
            <w:tcW w:type="dxa" w:w="1037"/>
            <w:tcMar>
              <w:top w:w="60" w:type="dxa"/>
              <w:bottom w:w="60" w:type="dxa"/>
              <w:left w:w="110" w:type="dxa"/>
              <w:right w:w="110" w:type="dxa"/>
            </w:tcMar>
            <w:shd w:fill="FFFFFF"/>
          </w:tcPr>
          <w:p>
            <w:r/>
            <w:r>
              <w:rPr>
                <w:sz w:val="13"/>
              </w:rPr>
              <w:t>X-MC-MULE</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Coordinated micro-deposits from 200+ mules aggregating into intermediate offshore accounts.</w:t>
            </w:r>
          </w:p>
        </w:tc>
      </w:tr>
      <w:tr>
        <w:tc>
          <w:tcPr>
            <w:tcW w:type="dxa" w:w="792"/>
            <w:tcMar>
              <w:top w:w="60" w:type="dxa"/>
              <w:bottom w:w="60" w:type="dxa"/>
              <w:left w:w="110" w:type="dxa"/>
              <w:right w:w="110" w:type="dxa"/>
            </w:tcMar>
            <w:shd w:fill="F1F5F9"/>
          </w:tcPr>
          <w:p>
            <w:r/>
            <w:r>
              <w:rPr>
                <w:sz w:val="13"/>
              </w:rPr>
              <w:t>ADV_28</w:t>
            </w:r>
          </w:p>
        </w:tc>
        <w:tc>
          <w:tcPr>
            <w:tcW w:type="dxa" w:w="2160"/>
            <w:tcMar>
              <w:top w:w="60" w:type="dxa"/>
              <w:bottom w:w="60" w:type="dxa"/>
              <w:left w:w="110" w:type="dxa"/>
              <w:right w:w="110" w:type="dxa"/>
            </w:tcMar>
            <w:shd w:fill="F1F5F9"/>
          </w:tcPr>
          <w:p>
            <w:r/>
            <w:r>
              <w:rPr>
                <w:sz w:val="13"/>
              </w:rPr>
              <w:t>Cyclic Multi-Hop Round-Trip Laundering Ring</w:t>
            </w:r>
          </w:p>
        </w:tc>
        <w:tc>
          <w:tcPr>
            <w:tcW w:type="dxa" w:w="1440"/>
            <w:tcMar>
              <w:top w:w="60" w:type="dxa"/>
              <w:bottom w:w="60" w:type="dxa"/>
              <w:left w:w="110" w:type="dxa"/>
              <w:right w:w="110" w:type="dxa"/>
            </w:tcMar>
            <w:shd w:fill="F1F5F9"/>
          </w:tcPr>
          <w:p>
            <w:r/>
            <w:r>
              <w:rPr>
                <w:sz w:val="13"/>
              </w:rPr>
              <w:t>Fednow Iso20022</w:t>
            </w:r>
          </w:p>
        </w:tc>
        <w:tc>
          <w:tcPr>
            <w:tcW w:type="dxa" w:w="1037"/>
            <w:tcMar>
              <w:top w:w="60" w:type="dxa"/>
              <w:bottom w:w="60" w:type="dxa"/>
              <w:left w:w="110" w:type="dxa"/>
              <w:right w:w="110" w:type="dxa"/>
            </w:tcMar>
            <w:shd w:fill="F1F5F9"/>
          </w:tcPr>
          <w:p>
            <w:r/>
            <w:r>
              <w:rPr>
                <w:sz w:val="13"/>
              </w:rPr>
              <w:t>X-MC-MULE</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Algorithmic cyclic flows designed to artificially inflate legitimate account volume before extracting capital.</w:t>
            </w:r>
          </w:p>
        </w:tc>
      </w:tr>
      <w:tr>
        <w:tc>
          <w:tcPr>
            <w:tcW w:type="dxa" w:w="792"/>
            <w:tcMar>
              <w:top w:w="60" w:type="dxa"/>
              <w:bottom w:w="60" w:type="dxa"/>
              <w:left w:w="110" w:type="dxa"/>
              <w:right w:w="110" w:type="dxa"/>
            </w:tcMar>
            <w:shd w:fill="FFFFFF"/>
          </w:tcPr>
          <w:p>
            <w:r/>
            <w:r>
              <w:rPr>
                <w:sz w:val="13"/>
              </w:rPr>
              <w:t>ADV_29</w:t>
            </w:r>
          </w:p>
        </w:tc>
        <w:tc>
          <w:tcPr>
            <w:tcW w:type="dxa" w:w="2160"/>
            <w:tcMar>
              <w:top w:w="60" w:type="dxa"/>
              <w:bottom w:w="60" w:type="dxa"/>
              <w:left w:w="110" w:type="dxa"/>
              <w:right w:w="110" w:type="dxa"/>
            </w:tcMar>
            <w:shd w:fill="FFFFFF"/>
          </w:tcPr>
          <w:p>
            <w:r/>
            <w:r>
              <w:rPr>
                <w:sz w:val="13"/>
              </w:rPr>
              <w:t>Autonomous BNPL Stacking &amp; Cross-Provider Default</w:t>
            </w:r>
          </w:p>
        </w:tc>
        <w:tc>
          <w:tcPr>
            <w:tcW w:type="dxa" w:w="1440"/>
            <w:tcMar>
              <w:top w:w="60" w:type="dxa"/>
              <w:bottom w:w="60" w:type="dxa"/>
              <w:left w:w="110" w:type="dxa"/>
              <w:right w:w="110" w:type="dxa"/>
            </w:tcMar>
            <w:shd w:fill="FFFFFF"/>
          </w:tcPr>
          <w:p>
            <w:r/>
            <w:r>
              <w:rPr>
                <w:sz w:val="13"/>
              </w:rPr>
              <w:t>Card Not Present Ecom</w:t>
            </w:r>
          </w:p>
        </w:tc>
        <w:tc>
          <w:tcPr>
            <w:tcW w:type="dxa" w:w="1037"/>
            <w:tcMar>
              <w:top w:w="60" w:type="dxa"/>
              <w:bottom w:w="60" w:type="dxa"/>
              <w:left w:w="110" w:type="dxa"/>
              <w:right w:w="110" w:type="dxa"/>
            </w:tcMar>
            <w:shd w:fill="FFFFFF"/>
          </w:tcPr>
          <w:p>
            <w:r/>
            <w:r>
              <w:rPr>
                <w:sz w:val="13"/>
              </w:rPr>
              <w:t>FRAD</w:t>
            </w:r>
          </w:p>
        </w:tc>
        <w:tc>
          <w:tcPr>
            <w:tcW w:type="dxa" w:w="979"/>
            <w:tcMar>
              <w:top w:w="60" w:type="dxa"/>
              <w:bottom w:w="60" w:type="dxa"/>
              <w:left w:w="110" w:type="dxa"/>
              <w:right w:w="110" w:type="dxa"/>
            </w:tcMar>
            <w:shd w:fill="FFFFFF"/>
          </w:tcPr>
          <w:p>
            <w:r/>
            <w:r>
              <w:rPr>
                <w:sz w:val="13"/>
              </w:rPr>
              <w:t>Mapped</w:t>
            </w:r>
          </w:p>
        </w:tc>
        <w:tc>
          <w:tcPr>
            <w:tcW w:type="dxa" w:w="3816"/>
            <w:tcMar>
              <w:top w:w="60" w:type="dxa"/>
              <w:bottom w:w="60" w:type="dxa"/>
              <w:left w:w="110" w:type="dxa"/>
              <w:right w:w="110" w:type="dxa"/>
            </w:tcMar>
            <w:shd w:fill="FFFFFF"/>
          </w:tcPr>
          <w:p>
            <w:r/>
            <w:r>
              <w:rPr>
                <w:sz w:val="13"/>
              </w:rPr>
              <w:t>Coordinated simultaneous BNPL loan originations across 10 fintechs before credit bureau reporting syncs.</w:t>
            </w:r>
          </w:p>
        </w:tc>
      </w:tr>
      <w:tr>
        <w:tc>
          <w:tcPr>
            <w:tcW w:type="dxa" w:w="792"/>
            <w:tcMar>
              <w:top w:w="60" w:type="dxa"/>
              <w:bottom w:w="60" w:type="dxa"/>
              <w:left w:w="110" w:type="dxa"/>
              <w:right w:w="110" w:type="dxa"/>
            </w:tcMar>
            <w:shd w:fill="F1F5F9"/>
          </w:tcPr>
          <w:p>
            <w:r/>
            <w:r>
              <w:rPr>
                <w:sz w:val="13"/>
              </w:rPr>
              <w:t>ADV_30</w:t>
            </w:r>
          </w:p>
        </w:tc>
        <w:tc>
          <w:tcPr>
            <w:tcW w:type="dxa" w:w="2160"/>
            <w:tcMar>
              <w:top w:w="60" w:type="dxa"/>
              <w:bottom w:w="60" w:type="dxa"/>
              <w:left w:w="110" w:type="dxa"/>
              <w:right w:w="110" w:type="dxa"/>
            </w:tcMar>
            <w:shd w:fill="F1F5F9"/>
          </w:tcPr>
          <w:p>
            <w:r/>
            <w:r>
              <w:rPr>
                <w:sz w:val="13"/>
              </w:rPr>
              <w:t>Adversarial Active Learning &amp; Feedback Poisoning</w:t>
            </w:r>
          </w:p>
        </w:tc>
        <w:tc>
          <w:tcPr>
            <w:tcW w:type="dxa" w:w="1440"/>
            <w:tcMar>
              <w:top w:w="60" w:type="dxa"/>
              <w:bottom w:w="60" w:type="dxa"/>
              <w:left w:w="110" w:type="dxa"/>
              <w:right w:w="110" w:type="dxa"/>
            </w:tcMar>
            <w:shd w:fill="F1F5F9"/>
          </w:tcPr>
          <w:p>
            <w:r/>
            <w:r>
              <w:rPr>
                <w:sz w:val="13"/>
              </w:rPr>
              <w:t>Card Not Present Ecom</w:t>
            </w:r>
          </w:p>
        </w:tc>
        <w:tc>
          <w:tcPr>
            <w:tcW w:type="dxa" w:w="1037"/>
            <w:tcMar>
              <w:top w:w="60" w:type="dxa"/>
              <w:bottom w:w="60" w:type="dxa"/>
              <w:left w:w="110" w:type="dxa"/>
              <w:right w:w="110" w:type="dxa"/>
            </w:tcMar>
            <w:shd w:fill="F1F5F9"/>
          </w:tcPr>
          <w:p>
            <w:r/>
            <w:r>
              <w:rPr>
                <w:sz w:val="13"/>
              </w:rPr>
              <w:t>FRAD</w:t>
            </w:r>
          </w:p>
        </w:tc>
        <w:tc>
          <w:tcPr>
            <w:tcW w:type="dxa" w:w="979"/>
            <w:tcMar>
              <w:top w:w="60" w:type="dxa"/>
              <w:bottom w:w="60" w:type="dxa"/>
              <w:left w:w="110" w:type="dxa"/>
              <w:right w:w="110" w:type="dxa"/>
            </w:tcMar>
            <w:shd w:fill="DCFCE7"/>
          </w:tcPr>
          <w:p>
            <w:r/>
            <w:r>
              <w:rPr>
                <w:sz w:val="13"/>
              </w:rPr>
              <w:t>Simulated</w:t>
            </w:r>
          </w:p>
        </w:tc>
        <w:tc>
          <w:tcPr>
            <w:tcW w:type="dxa" w:w="3816"/>
            <w:tcMar>
              <w:top w:w="60" w:type="dxa"/>
              <w:bottom w:w="60" w:type="dxa"/>
              <w:left w:w="110" w:type="dxa"/>
              <w:right w:w="110" w:type="dxa"/>
            </w:tcMar>
            <w:shd w:fill="F1F5F9"/>
          </w:tcPr>
          <w:p>
            <w:r/>
            <w:r>
              <w:rPr>
                <w:sz w:val="13"/>
              </w:rPr>
              <w:t>Injecting carefully crafted adversarial false positives/negatives into online retraining buffers to distort blue team decision boundaries.</w:t>
            </w:r>
          </w:p>
        </w:tc>
      </w:tr>
    </w:tbl>
    <w:p>
      <w:pPr>
        <w:spacing w:after="180"/>
      </w:pPr>
    </w:p>
    <w:p>
      <w:pPr>
        <w:pStyle w:val="Heading1"/>
      </w:pPr>
      <w:r>
        <w:rPr>
          <w:color w:val="0F172A"/>
        </w:rPr>
        <w:t>4. Pillar 2 GENERATE: High-Fidelity Adversarial Simulation</w:t>
      </w:r>
    </w:p>
    <w:p>
      <w:pPr>
        <w:spacing w:after="140"/>
        <w:jc w:val="both"/>
      </w:pPr>
      <w:r>
        <w:rPr>
          <w:b w:val="0"/>
          <w:i w:val="0"/>
          <w:sz w:val="19"/>
        </w:rPr>
        <w:t>Fidelity in a fraud simulator is decided by the legitimate traffic, not the attacks. If benign behaviour is too clean, any attack separates trivially and the resulting detector is worthless. Most of our simulation effort went into making the benign side hard.</w:t>
      </w:r>
    </w:p>
    <w:p>
      <w:pPr>
        <w:pStyle w:val="ListBullet"/>
        <w:spacing w:after="60"/>
      </w:pPr>
      <w:r>
        <w:rPr>
          <w:sz w:val="19"/>
        </w:rPr>
        <w:t>Shared entity universe: a persistent pool of 2,500 cardholders and 200 merchants with Zipfian popularity. Attacks compromise accounts from the same pool that generates legitimate spend, so no identifier, name format, or merchant profile distinguishes the two populations.</w:t>
      </w:r>
    </w:p>
    <w:p>
      <w:pPr>
        <w:pStyle w:val="ListBullet"/>
        <w:spacing w:after="60"/>
      </w:pPr>
      <w:r>
        <w:rPr>
          <w:sz w:val="19"/>
        </w:rPr>
        <w:t>Stateful velocity: 24-hour transaction counts and volumes accumulate from each account's actual prior activity in the stream. Legitimate high-velocity users exist, so velocity is genuinely ambiguous evidence rather than a free separator.</w:t>
      </w:r>
    </w:p>
    <w:p>
      <w:pPr>
        <w:pStyle w:val="ListBullet"/>
        <w:spacing w:after="60"/>
      </w:pPr>
      <w:r>
        <w:rPr>
          <w:sz w:val="19"/>
        </w:rPr>
        <w:t>MCC-conditional heavy-tailed spend: amounts are drawn per merchant category, so a jewellery purchase and a coffee purchase have different natural distributions and large legitimate transactions are common.</w:t>
      </w:r>
    </w:p>
    <w:p>
      <w:pPr>
        <w:pStyle w:val="ListBullet"/>
        <w:spacing w:after="60"/>
      </w:pPr>
      <w:r>
        <w:rPr>
          <w:sz w:val="19"/>
        </w:rPr>
        <w:t>Behavioural realism: diurnal and weekly timing curves, a 5.5% legitimate VPN and proxy rate, a power-user biometric subpopulation with fast, jittery kinematics, and residential and mobile carrier IP ranges across twelve global cities.</w:t>
      </w:r>
    </w:p>
    <w:p>
      <w:pPr>
        <w:pStyle w:val="ListBullet"/>
        <w:spacing w:after="60"/>
      </w:pPr>
      <w:r>
        <w:rPr>
          <w:sz w:val="19"/>
        </w:rPr>
        <w:t>Overlapping adversarial distributions: evasion vectors are deliberately generated inside the benign envelope. ADV_11 synthesises cursor dynamics whose artefact scores fall within the legitimate range, which is why it remains our hardest vector rather than a free detection.</w:t>
      </w:r>
    </w:p>
    <w:p>
      <w:pPr>
        <w:pStyle w:val="ListBullet"/>
        <w:spacing w:after="60"/>
      </w:pPr>
      <w:r>
        <w:rPr>
          <w:sz w:val="19"/>
        </w:rPr>
        <w:t>Protocol-accurate payloads: transactions carry ISO 20022 messages (pacs.008, pacs.002, camt.056, pain.001), EMV 3DS 2.3 authentication contexts, and agentic commerce execution traces with prompt text, tool-call depth, and budget authorisation.</w:t>
      </w:r>
    </w:p>
    <w:p>
      <w:pPr>
        <w:spacing w:after="140"/>
        <w:jc w:val="both"/>
      </w:pPr>
      <w:r>
        <w:rPr>
          <w:b w:val="0"/>
          <w:i w:val="0"/>
          <w:sz w:val="19"/>
        </w:rPr>
        <w:t>A genetic adversarial optimiser then evolves the attack population against live blue team feedback, selecting on a fitness function that rewards evasion weighted by extracted value, and mutating amounts, kinematics, and semantic camouflage across generations.</w:t>
      </w:r>
    </w:p>
    <w:p>
      <w:pPr>
        <w:pStyle w:val="Heading1"/>
      </w:pPr>
      <w:r>
        <w:rPr>
          <w:color w:val="0F172A"/>
        </w:rPr>
        <w:t>5. Pillar 3 DEFEND: Multi-Tier Real-Time Architecture</w:t>
      </w:r>
    </w:p>
    <w:p>
      <w:pPr>
        <w:spacing w:after="140"/>
        <w:jc w:val="both"/>
      </w:pPr>
      <w:r>
        <w:rPr>
          <w:b w:val="0"/>
          <w:i w:val="0"/>
          <w:sz w:val="19"/>
        </w:rPr>
        <w:t>The defense runs three specialised tiers inside a single authorisation budget, arbitrated into one decision and one ISO 20022 outcome.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fill="0F172A"/>
            <w:tcMar>
              <w:top w:w="60" w:type="dxa"/>
              <w:bottom w:w="60" w:type="dxa"/>
              <w:left w:w="110" w:type="dxa"/>
              <w:right w:w="110" w:type="dxa"/>
            </w:tcMar>
          </w:tcPr>
          <w:p>
            <w:r/>
            <w:r>
              <w:rPr>
                <w:b/>
                <w:color w:val="FFFFFF"/>
                <w:sz w:val="14"/>
              </w:rPr>
              <w:t>Tier</w:t>
            </w:r>
          </w:p>
        </w:tc>
        <w:tc>
          <w:tcPr>
            <w:tcW w:type="dxa" w:w="3312"/>
            <w:shd w:fill="0F172A"/>
            <w:tcMar>
              <w:top w:w="60" w:type="dxa"/>
              <w:bottom w:w="60" w:type="dxa"/>
              <w:left w:w="110" w:type="dxa"/>
              <w:right w:w="110" w:type="dxa"/>
            </w:tcMar>
          </w:tcPr>
          <w:p>
            <w:r/>
            <w:r>
              <w:rPr>
                <w:b/>
                <w:color w:val="FFFFFF"/>
                <w:sz w:val="14"/>
              </w:rPr>
              <w:t>Method</w:t>
            </w:r>
          </w:p>
        </w:tc>
        <w:tc>
          <w:tcPr>
            <w:tcW w:type="dxa" w:w="2808"/>
            <w:shd w:fill="0F172A"/>
            <w:tcMar>
              <w:top w:w="60" w:type="dxa"/>
              <w:bottom w:w="60" w:type="dxa"/>
              <w:left w:w="110" w:type="dxa"/>
              <w:right w:w="110" w:type="dxa"/>
            </w:tcMar>
          </w:tcPr>
          <w:p>
            <w:r/>
            <w:r>
              <w:rPr>
                <w:b/>
                <w:color w:val="FFFFFF"/>
                <w:sz w:val="14"/>
              </w:rPr>
              <w:t>Detects</w:t>
            </w:r>
          </w:p>
        </w:tc>
        <w:tc>
          <w:tcPr>
            <w:tcW w:type="dxa" w:w="2664"/>
            <w:shd w:fill="0F172A"/>
            <w:tcMar>
              <w:top w:w="60" w:type="dxa"/>
              <w:bottom w:w="60" w:type="dxa"/>
              <w:left w:w="110" w:type="dxa"/>
              <w:right w:w="110" w:type="dxa"/>
            </w:tcMar>
          </w:tcPr>
          <w:p>
            <w:r/>
            <w:r>
              <w:rPr>
                <w:b/>
                <w:color w:val="FFFFFF"/>
                <w:sz w:val="14"/>
              </w:rPr>
              <w:t>Role in arbitration</w:t>
            </w:r>
          </w:p>
        </w:tc>
      </w:tr>
      <w:tr>
        <w:tc>
          <w:tcPr>
            <w:tcW w:type="dxa" w:w="1656"/>
            <w:tcMar>
              <w:top w:w="60" w:type="dxa"/>
              <w:bottom w:w="60" w:type="dxa"/>
              <w:left w:w="110" w:type="dxa"/>
              <w:right w:w="110" w:type="dxa"/>
            </w:tcMar>
            <w:shd w:fill="F1F5F9"/>
          </w:tcPr>
          <w:p>
            <w:r/>
            <w:r>
              <w:rPr>
                <w:sz w:val="14"/>
              </w:rPr>
              <w:t>Tier 1: Statistical</w:t>
            </w:r>
          </w:p>
        </w:tc>
        <w:tc>
          <w:tcPr>
            <w:tcW w:type="dxa" w:w="3312"/>
            <w:tcMar>
              <w:top w:w="60" w:type="dxa"/>
              <w:bottom w:w="60" w:type="dxa"/>
              <w:left w:w="110" w:type="dxa"/>
              <w:right w:w="110" w:type="dxa"/>
            </w:tcMar>
            <w:shd w:fill="F1F5F9"/>
          </w:tcPr>
          <w:p>
            <w:r/>
            <w:r>
              <w:rPr>
                <w:sz w:val="14"/>
              </w:rPr>
              <w:t>Histogram gradient-boosted ensemble over 32 observable features with financial-loss-weighted sampling.</w:t>
            </w:r>
          </w:p>
        </w:tc>
        <w:tc>
          <w:tcPr>
            <w:tcW w:type="dxa" w:w="2808"/>
            <w:tcMar>
              <w:top w:w="60" w:type="dxa"/>
              <w:bottom w:w="60" w:type="dxa"/>
              <w:left w:w="110" w:type="dxa"/>
              <w:right w:w="110" w:type="dxa"/>
            </w:tcMar>
            <w:shd w:fill="F1F5F9"/>
          </w:tcPr>
          <w:p>
            <w:r/>
            <w:r>
              <w:rPr>
                <w:sz w:val="14"/>
              </w:rPr>
              <w:t>Amount and MCC anomalies, velocity structure, kinematic deviation, agentic budget overrun.</w:t>
            </w:r>
          </w:p>
        </w:tc>
        <w:tc>
          <w:tcPr>
            <w:tcW w:type="dxa" w:w="2664"/>
            <w:tcMar>
              <w:top w:w="60" w:type="dxa"/>
              <w:bottom w:w="60" w:type="dxa"/>
              <w:left w:w="110" w:type="dxa"/>
              <w:right w:w="110" w:type="dxa"/>
            </w:tcMar>
            <w:shd w:fill="F1F5F9"/>
          </w:tcPr>
          <w:p>
            <w:r/>
            <w:r>
              <w:rPr>
                <w:sz w:val="14"/>
              </w:rPr>
              <w:t>Primary continuous ranking. Supplies the calibrated probability.</w:t>
            </w:r>
          </w:p>
        </w:tc>
      </w:tr>
      <w:tr>
        <w:tc>
          <w:tcPr>
            <w:tcW w:type="dxa" w:w="1656"/>
            <w:tcMar>
              <w:top w:w="60" w:type="dxa"/>
              <w:bottom w:w="60" w:type="dxa"/>
              <w:left w:w="110" w:type="dxa"/>
              <w:right w:w="110" w:type="dxa"/>
            </w:tcMar>
            <w:shd w:fill="FFFFFF"/>
          </w:tcPr>
          <w:p>
            <w:r/>
            <w:r>
              <w:rPr>
                <w:sz w:val="14"/>
              </w:rPr>
              <w:t>Tier 2: Topological</w:t>
            </w:r>
          </w:p>
        </w:tc>
        <w:tc>
          <w:tcPr>
            <w:tcW w:type="dxa" w:w="3312"/>
            <w:tcMar>
              <w:top w:w="60" w:type="dxa"/>
              <w:bottom w:w="60" w:type="dxa"/>
              <w:left w:w="110" w:type="dxa"/>
              <w:right w:w="110" w:type="dxa"/>
            </w:tcMar>
            <w:shd w:fill="FFFFFF"/>
          </w:tcPr>
          <w:p>
            <w:r/>
            <w:r>
              <w:rPr>
                <w:sz w:val="14"/>
              </w:rPr>
              <w:t>Streaming directed transaction graph with incremental node statistics, pass-through flow balance, and cycle detection.</w:t>
            </w:r>
          </w:p>
        </w:tc>
        <w:tc>
          <w:tcPr>
            <w:tcW w:type="dxa" w:w="2808"/>
            <w:tcMar>
              <w:top w:w="60" w:type="dxa"/>
              <w:bottom w:w="60" w:type="dxa"/>
              <w:left w:w="110" w:type="dxa"/>
              <w:right w:w="110" w:type="dxa"/>
            </w:tcMar>
            <w:shd w:fill="FFFFFF"/>
          </w:tcPr>
          <w:p>
            <w:r/>
            <w:r>
              <w:rPr>
                <w:sz w:val="14"/>
              </w:rPr>
              <w:t>Mule pass-through chains, fan-in aggregation, cyclic layering, sleeper ring bust-outs.</w:t>
            </w:r>
          </w:p>
        </w:tc>
        <w:tc>
          <w:tcPr>
            <w:tcW w:type="dxa" w:w="2664"/>
            <w:tcMar>
              <w:top w:w="60" w:type="dxa"/>
              <w:bottom w:w="60" w:type="dxa"/>
              <w:left w:w="110" w:type="dxa"/>
              <w:right w:w="110" w:type="dxa"/>
            </w:tcMar>
            <w:shd w:fill="FFFFFF"/>
          </w:tcPr>
          <w:p>
            <w:r/>
            <w:r>
              <w:rPr>
                <w:sz w:val="14"/>
              </w:rPr>
              <w:t>Bounded safety override above 0.85 confidence; supplies evidence for X-MC-MULE routing.</w:t>
            </w:r>
          </w:p>
        </w:tc>
      </w:tr>
      <w:tr>
        <w:tc>
          <w:tcPr>
            <w:tcW w:type="dxa" w:w="1656"/>
            <w:tcMar>
              <w:top w:w="60" w:type="dxa"/>
              <w:bottom w:w="60" w:type="dxa"/>
              <w:left w:w="110" w:type="dxa"/>
              <w:right w:w="110" w:type="dxa"/>
            </w:tcMar>
            <w:shd w:fill="F1F5F9"/>
          </w:tcPr>
          <w:p>
            <w:r/>
            <w:r>
              <w:rPr>
                <w:sz w:val="14"/>
              </w:rPr>
              <w:t>Tier 3: Semantic</w:t>
            </w:r>
          </w:p>
        </w:tc>
        <w:tc>
          <w:tcPr>
            <w:tcW w:type="dxa" w:w="3312"/>
            <w:tcMar>
              <w:top w:w="60" w:type="dxa"/>
              <w:bottom w:w="60" w:type="dxa"/>
              <w:left w:w="110" w:type="dxa"/>
              <w:right w:w="110" w:type="dxa"/>
            </w:tcMar>
            <w:shd w:fill="F1F5F9"/>
          </w:tcPr>
          <w:p>
            <w:r/>
            <w:r>
              <w:rPr>
                <w:sz w:val="14"/>
              </w:rPr>
              <w:t>Prompt-injection pattern analysis, agentic goal-drift scoring, and homoglyph and brand-abuse detection on VPAs and remittance text.</w:t>
            </w:r>
          </w:p>
        </w:tc>
        <w:tc>
          <w:tcPr>
            <w:tcW w:type="dxa" w:w="2808"/>
            <w:tcMar>
              <w:top w:w="60" w:type="dxa"/>
              <w:bottom w:w="60" w:type="dxa"/>
              <w:left w:w="110" w:type="dxa"/>
              <w:right w:w="110" w:type="dxa"/>
            </w:tcMar>
            <w:shd w:fill="F1F5F9"/>
          </w:tcPr>
          <w:p>
            <w:r/>
            <w:r>
              <w:rPr>
                <w:sz w:val="14"/>
              </w:rPr>
              <w:t>Indirect prompt injection, dispute hallucination, agent goal drift, deceptive VPA camouflage.</w:t>
            </w:r>
          </w:p>
        </w:tc>
        <w:tc>
          <w:tcPr>
            <w:tcW w:type="dxa" w:w="2664"/>
            <w:tcMar>
              <w:top w:w="60" w:type="dxa"/>
              <w:bottom w:w="60" w:type="dxa"/>
              <w:left w:w="110" w:type="dxa"/>
              <w:right w:w="110" w:type="dxa"/>
            </w:tcMar>
            <w:shd w:fill="F1F5F9"/>
          </w:tcPr>
          <w:p>
            <w:r/>
            <w:r>
              <w:rPr>
                <w:sz w:val="14"/>
              </w:rPr>
              <w:t>Bounded safety override above 0.85 confidence; supplies evidence for X-MC-AGNT and X-MC-QRSP.</w:t>
            </w:r>
          </w:p>
        </w:tc>
      </w:tr>
    </w:tbl>
    <w:p>
      <w:pPr>
        <w:spacing w:after="180"/>
      </w:pPr>
    </w:p>
    <w:p>
      <w:pPr>
        <w:spacing w:after="140"/>
        <w:jc w:val="both"/>
      </w:pPr>
      <w:r>
        <w:rPr>
          <w:b w:val="0"/>
          <w:i w:val="0"/>
          <w:sz w:val="19"/>
        </w:rPr>
        <w:t>Arbitration is deliberately conservative. Tier 1 provides the continuous score; the structural tiers can only raise it, and only when they are highly confident. On the measured stream this lifts recall from 79.80% to 80.81%. We report that honestly as a small, bounded gain: the architectural value of Tiers 2 and 3 lies less in raw ranking lift than in producing the auditable topological and semantic evidence needed to attribute a decline to a specific attack class, emit the correct rejection code, and drive the mitigation playbook.</w:t>
      </w:r>
    </w:p>
    <w:p>
      <w:pPr>
        <w:spacing w:after="140"/>
        <w:jc w:val="both"/>
      </w:pPr>
      <w:r>
        <w:rPr>
          <w:b w:val="0"/>
          <w:i w:val="0"/>
          <w:sz w:val="19"/>
        </w:rPr>
        <w:t>Every non-approval carries a feature attribution computed by background-baseline occlusion in under a millisecond, an ISO 20022 rejection code, and a named mitigation playbook such as agent session token revocation, biometric template lockout, or camt.056 recall initiation.</w:t>
      </w:r>
    </w:p>
    <w:p>
      <w:pPr>
        <w:pStyle w:val="Heading1"/>
      </w:pPr>
      <w:r>
        <w:rPr>
          <w:color w:val="0F172A"/>
        </w:rPr>
        <w:t>6. Empirical Results and Comparative Baselines</w:t>
      </w:r>
    </w:p>
    <w:p>
      <w:pPr>
        <w:spacing w:after="140"/>
        <w:jc w:val="both"/>
      </w:pPr>
      <w:r>
        <w:rPr>
          <w:b w:val="0"/>
          <w:i w:val="0"/>
          <w:sz w:val="19"/>
        </w:rPr>
        <w:t>Evaluated on 20,000 unseen transactions at 0.50% fraud prevalence (99 attacks) under strict sequential streaming with no future information. All models are scored at a single symmetric threshold governing both recall and false positives.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232"/>
            <w:shd w:fill="0F172A"/>
            <w:tcMar>
              <w:top w:w="60" w:type="dxa"/>
              <w:bottom w:w="60" w:type="dxa"/>
              <w:left w:w="110" w:type="dxa"/>
              <w:right w:w="110" w:type="dxa"/>
            </w:tcMar>
          </w:tcPr>
          <w:p>
            <w:r/>
            <w:r>
              <w:rPr>
                <w:b/>
                <w:color w:val="FFFFFF"/>
                <w:sz w:val="16"/>
              </w:rPr>
              <w:t>Metric</w:t>
            </w:r>
          </w:p>
        </w:tc>
        <w:tc>
          <w:tcPr>
            <w:tcW w:type="dxa" w:w="2376"/>
            <w:shd w:fill="0F172A"/>
            <w:tcMar>
              <w:top w:w="60" w:type="dxa"/>
              <w:bottom w:w="60" w:type="dxa"/>
              <w:left w:w="110" w:type="dxa"/>
              <w:right w:w="110" w:type="dxa"/>
            </w:tcMar>
          </w:tcPr>
          <w:p>
            <w:r/>
            <w:r>
              <w:rPr>
                <w:b/>
                <w:color w:val="FFFFFF"/>
                <w:sz w:val="16"/>
              </w:rPr>
              <w:t>Static rules engine</w:t>
            </w:r>
          </w:p>
        </w:tc>
        <w:tc>
          <w:tcPr>
            <w:tcW w:type="dxa" w:w="2448"/>
            <w:shd w:fill="0F172A"/>
            <w:tcMar>
              <w:top w:w="60" w:type="dxa"/>
              <w:bottom w:w="60" w:type="dxa"/>
              <w:left w:w="110" w:type="dxa"/>
              <w:right w:w="110" w:type="dxa"/>
            </w:tcMar>
          </w:tcPr>
          <w:p>
            <w:r/>
            <w:r>
              <w:rPr>
                <w:b/>
                <w:color w:val="FFFFFF"/>
                <w:sz w:val="16"/>
              </w:rPr>
              <w:t>Tier 1 GBDT alone</w:t>
            </w:r>
          </w:p>
        </w:tc>
        <w:tc>
          <w:tcPr>
            <w:tcW w:type="dxa" w:w="2664"/>
            <w:shd w:fill="0F172A"/>
            <w:tcMar>
              <w:top w:w="60" w:type="dxa"/>
              <w:bottom w:w="60" w:type="dxa"/>
              <w:left w:w="110" w:type="dxa"/>
              <w:right w:w="110" w:type="dxa"/>
            </w:tcMar>
          </w:tcPr>
          <w:p>
            <w:r/>
            <w:r>
              <w:rPr>
                <w:b/>
                <w:color w:val="FFFFFF"/>
                <w:sz w:val="16"/>
              </w:rPr>
              <w:t>MasterShield unified</w:t>
            </w:r>
          </w:p>
        </w:tc>
      </w:tr>
      <w:tr>
        <w:tc>
          <w:tcPr>
            <w:tcW w:type="dxa" w:w="2232"/>
            <w:tcMar>
              <w:top w:w="60" w:type="dxa"/>
              <w:bottom w:w="60" w:type="dxa"/>
              <w:left w:w="110" w:type="dxa"/>
              <w:right w:w="110" w:type="dxa"/>
            </w:tcMar>
            <w:shd w:fill="F1F5F9"/>
          </w:tcPr>
          <w:p>
            <w:r/>
            <w:r>
              <w:rPr>
                <w:sz w:val="16"/>
              </w:rPr>
              <w:t>ROC-AUC</w:t>
            </w:r>
          </w:p>
        </w:tc>
        <w:tc>
          <w:tcPr>
            <w:tcW w:type="dxa" w:w="2376"/>
            <w:tcMar>
              <w:top w:w="60" w:type="dxa"/>
              <w:bottom w:w="60" w:type="dxa"/>
              <w:left w:w="110" w:type="dxa"/>
              <w:right w:w="110" w:type="dxa"/>
            </w:tcMar>
            <w:shd w:fill="F1F5F9"/>
          </w:tcPr>
          <w:p>
            <w:r/>
            <w:r>
              <w:rPr>
                <w:sz w:val="16"/>
              </w:rPr>
              <w:t>not applicable</w:t>
            </w:r>
          </w:p>
        </w:tc>
        <w:tc>
          <w:tcPr>
            <w:tcW w:type="dxa" w:w="2448"/>
            <w:tcMar>
              <w:top w:w="60" w:type="dxa"/>
              <w:bottom w:w="60" w:type="dxa"/>
              <w:left w:w="110" w:type="dxa"/>
              <w:right w:w="110" w:type="dxa"/>
            </w:tcMar>
            <w:shd w:fill="F1F5F9"/>
          </w:tcPr>
          <w:p>
            <w:r/>
            <w:r>
              <w:rPr>
                <w:sz w:val="16"/>
              </w:rPr>
              <w:t>0.9733</w:t>
            </w:r>
          </w:p>
        </w:tc>
        <w:tc>
          <w:tcPr>
            <w:tcW w:type="dxa" w:w="2664"/>
            <w:tcMar>
              <w:top w:w="60" w:type="dxa"/>
              <w:bottom w:w="60" w:type="dxa"/>
              <w:left w:w="110" w:type="dxa"/>
              <w:right w:w="110" w:type="dxa"/>
            </w:tcMar>
            <w:shd w:fill="F1F5F9"/>
          </w:tcPr>
          <w:p>
            <w:r/>
            <w:r>
              <w:rPr>
                <w:sz w:val="16"/>
              </w:rPr>
              <w:t>0.9768</w:t>
            </w:r>
          </w:p>
        </w:tc>
      </w:tr>
      <w:tr>
        <w:tc>
          <w:tcPr>
            <w:tcW w:type="dxa" w:w="2232"/>
            <w:tcMar>
              <w:top w:w="60" w:type="dxa"/>
              <w:bottom w:w="60" w:type="dxa"/>
              <w:left w:w="110" w:type="dxa"/>
              <w:right w:w="110" w:type="dxa"/>
            </w:tcMar>
            <w:shd w:fill="FFFFFF"/>
          </w:tcPr>
          <w:p>
            <w:r/>
            <w:r>
              <w:rPr>
                <w:sz w:val="16"/>
              </w:rPr>
              <w:t>PR-AUC</w:t>
            </w:r>
          </w:p>
        </w:tc>
        <w:tc>
          <w:tcPr>
            <w:tcW w:type="dxa" w:w="2376"/>
            <w:tcMar>
              <w:top w:w="60" w:type="dxa"/>
              <w:bottom w:w="60" w:type="dxa"/>
              <w:left w:w="110" w:type="dxa"/>
              <w:right w:w="110" w:type="dxa"/>
            </w:tcMar>
            <w:shd w:fill="FFFFFF"/>
          </w:tcPr>
          <w:p>
            <w:r/>
            <w:r>
              <w:rPr>
                <w:sz w:val="16"/>
              </w:rPr>
              <w:t>not applicable</w:t>
            </w:r>
          </w:p>
        </w:tc>
        <w:tc>
          <w:tcPr>
            <w:tcW w:type="dxa" w:w="2448"/>
            <w:tcMar>
              <w:top w:w="60" w:type="dxa"/>
              <w:bottom w:w="60" w:type="dxa"/>
              <w:left w:w="110" w:type="dxa"/>
              <w:right w:w="110" w:type="dxa"/>
            </w:tcMar>
            <w:shd w:fill="FFFFFF"/>
          </w:tcPr>
          <w:p>
            <w:r/>
            <w:r>
              <w:rPr>
                <w:sz w:val="16"/>
              </w:rPr>
              <w:t>0.8871</w:t>
            </w:r>
          </w:p>
        </w:tc>
        <w:tc>
          <w:tcPr>
            <w:tcW w:type="dxa" w:w="2664"/>
            <w:tcMar>
              <w:top w:w="60" w:type="dxa"/>
              <w:bottom w:w="60" w:type="dxa"/>
              <w:left w:w="110" w:type="dxa"/>
              <w:right w:w="110" w:type="dxa"/>
            </w:tcMar>
            <w:shd w:fill="FFFFFF"/>
          </w:tcPr>
          <w:p>
            <w:r/>
            <w:r>
              <w:rPr>
                <w:sz w:val="16"/>
              </w:rPr>
              <w:t>0.8856</w:t>
            </w:r>
          </w:p>
        </w:tc>
      </w:tr>
      <w:tr>
        <w:tc>
          <w:tcPr>
            <w:tcW w:type="dxa" w:w="2232"/>
            <w:tcMar>
              <w:top w:w="60" w:type="dxa"/>
              <w:bottom w:w="60" w:type="dxa"/>
              <w:left w:w="110" w:type="dxa"/>
              <w:right w:w="110" w:type="dxa"/>
            </w:tcMar>
            <w:shd w:fill="F1F5F9"/>
          </w:tcPr>
          <w:p>
            <w:r/>
            <w:r>
              <w:rPr>
                <w:sz w:val="16"/>
              </w:rPr>
              <w:t>Detection recall</w:t>
            </w:r>
          </w:p>
        </w:tc>
        <w:tc>
          <w:tcPr>
            <w:tcW w:type="dxa" w:w="2376"/>
            <w:tcMar>
              <w:top w:w="60" w:type="dxa"/>
              <w:bottom w:w="60" w:type="dxa"/>
              <w:left w:w="110" w:type="dxa"/>
              <w:right w:w="110" w:type="dxa"/>
            </w:tcMar>
            <w:shd w:fill="F1F5F9"/>
          </w:tcPr>
          <w:p>
            <w:r/>
            <w:r>
              <w:rPr>
                <w:sz w:val="16"/>
              </w:rPr>
              <w:t>40.40%</w:t>
            </w:r>
          </w:p>
        </w:tc>
        <w:tc>
          <w:tcPr>
            <w:tcW w:type="dxa" w:w="2448"/>
            <w:tcMar>
              <w:top w:w="60" w:type="dxa"/>
              <w:bottom w:w="60" w:type="dxa"/>
              <w:left w:w="110" w:type="dxa"/>
              <w:right w:w="110" w:type="dxa"/>
            </w:tcMar>
            <w:shd w:fill="F1F5F9"/>
          </w:tcPr>
          <w:p>
            <w:r/>
            <w:r>
              <w:rPr>
                <w:sz w:val="16"/>
              </w:rPr>
              <w:t>79.80%</w:t>
            </w:r>
          </w:p>
        </w:tc>
        <w:tc>
          <w:tcPr>
            <w:tcW w:type="dxa" w:w="2664"/>
            <w:tcMar>
              <w:top w:w="60" w:type="dxa"/>
              <w:bottom w:w="60" w:type="dxa"/>
              <w:left w:w="110" w:type="dxa"/>
              <w:right w:w="110" w:type="dxa"/>
            </w:tcMar>
            <w:shd w:fill="F1F5F9"/>
          </w:tcPr>
          <w:p>
            <w:r/>
            <w:r>
              <w:rPr>
                <w:sz w:val="16"/>
              </w:rPr>
              <w:t>80.81%</w:t>
            </w:r>
          </w:p>
        </w:tc>
      </w:tr>
      <w:tr>
        <w:tc>
          <w:tcPr>
            <w:tcW w:type="dxa" w:w="2232"/>
            <w:tcMar>
              <w:top w:w="60" w:type="dxa"/>
              <w:bottom w:w="60" w:type="dxa"/>
              <w:left w:w="110" w:type="dxa"/>
              <w:right w:w="110" w:type="dxa"/>
            </w:tcMar>
            <w:shd w:fill="FFFFFF"/>
          </w:tcPr>
          <w:p>
            <w:r/>
            <w:r>
              <w:rPr>
                <w:sz w:val="16"/>
              </w:rPr>
              <w:t>Precision</w:t>
            </w:r>
          </w:p>
        </w:tc>
        <w:tc>
          <w:tcPr>
            <w:tcW w:type="dxa" w:w="2376"/>
            <w:tcMar>
              <w:top w:w="60" w:type="dxa"/>
              <w:bottom w:w="60" w:type="dxa"/>
              <w:left w:w="110" w:type="dxa"/>
              <w:right w:w="110" w:type="dxa"/>
            </w:tcMar>
            <w:shd w:fill="FFFFFF"/>
          </w:tcPr>
          <w:p>
            <w:r/>
            <w:r>
              <w:rPr>
                <w:sz w:val="16"/>
              </w:rPr>
              <w:t>2.93%</w:t>
            </w:r>
          </w:p>
        </w:tc>
        <w:tc>
          <w:tcPr>
            <w:tcW w:type="dxa" w:w="2448"/>
            <w:tcMar>
              <w:top w:w="60" w:type="dxa"/>
              <w:bottom w:w="60" w:type="dxa"/>
              <w:left w:w="110" w:type="dxa"/>
              <w:right w:w="110" w:type="dxa"/>
            </w:tcMar>
            <w:shd w:fill="FFFFFF"/>
          </w:tcPr>
          <w:p>
            <w:r/>
            <w:r>
              <w:rPr>
                <w:sz w:val="16"/>
              </w:rPr>
              <w:t>100.00%</w:t>
            </w:r>
          </w:p>
        </w:tc>
        <w:tc>
          <w:tcPr>
            <w:tcW w:type="dxa" w:w="2664"/>
            <w:tcMar>
              <w:top w:w="60" w:type="dxa"/>
              <w:bottom w:w="60" w:type="dxa"/>
              <w:left w:w="110" w:type="dxa"/>
              <w:right w:w="110" w:type="dxa"/>
            </w:tcMar>
            <w:shd w:fill="FFFFFF"/>
          </w:tcPr>
          <w:p>
            <w:r/>
            <w:r>
              <w:rPr>
                <w:sz w:val="16"/>
              </w:rPr>
              <w:t>100.00%</w:t>
            </w:r>
          </w:p>
        </w:tc>
      </w:tr>
      <w:tr>
        <w:tc>
          <w:tcPr>
            <w:tcW w:type="dxa" w:w="2232"/>
            <w:tcMar>
              <w:top w:w="60" w:type="dxa"/>
              <w:bottom w:w="60" w:type="dxa"/>
              <w:left w:w="110" w:type="dxa"/>
              <w:right w:w="110" w:type="dxa"/>
            </w:tcMar>
            <w:shd w:fill="F1F5F9"/>
          </w:tcPr>
          <w:p>
            <w:r/>
            <w:r>
              <w:rPr>
                <w:sz w:val="16"/>
              </w:rPr>
              <w:t>F1 score</w:t>
            </w:r>
          </w:p>
        </w:tc>
        <w:tc>
          <w:tcPr>
            <w:tcW w:type="dxa" w:w="2376"/>
            <w:tcMar>
              <w:top w:w="60" w:type="dxa"/>
              <w:bottom w:w="60" w:type="dxa"/>
              <w:left w:w="110" w:type="dxa"/>
              <w:right w:w="110" w:type="dxa"/>
            </w:tcMar>
            <w:shd w:fill="F1F5F9"/>
          </w:tcPr>
          <w:p>
            <w:r/>
            <w:r>
              <w:rPr>
                <w:sz w:val="16"/>
              </w:rPr>
              <w:t>0.0546</w:t>
            </w:r>
          </w:p>
        </w:tc>
        <w:tc>
          <w:tcPr>
            <w:tcW w:type="dxa" w:w="2448"/>
            <w:tcMar>
              <w:top w:w="60" w:type="dxa"/>
              <w:bottom w:w="60" w:type="dxa"/>
              <w:left w:w="110" w:type="dxa"/>
              <w:right w:w="110" w:type="dxa"/>
            </w:tcMar>
            <w:shd w:fill="F1F5F9"/>
          </w:tcPr>
          <w:p>
            <w:r/>
            <w:r>
              <w:rPr>
                <w:sz w:val="16"/>
              </w:rPr>
              <w:t>0.8876</w:t>
            </w:r>
          </w:p>
        </w:tc>
        <w:tc>
          <w:tcPr>
            <w:tcW w:type="dxa" w:w="2664"/>
            <w:tcMar>
              <w:top w:w="60" w:type="dxa"/>
              <w:bottom w:w="60" w:type="dxa"/>
              <w:left w:w="110" w:type="dxa"/>
              <w:right w:w="110" w:type="dxa"/>
            </w:tcMar>
            <w:shd w:fill="F1F5F9"/>
          </w:tcPr>
          <w:p>
            <w:r/>
            <w:r>
              <w:rPr>
                <w:sz w:val="16"/>
              </w:rPr>
              <w:t>0.8939</w:t>
            </w:r>
          </w:p>
        </w:tc>
      </w:tr>
      <w:tr>
        <w:tc>
          <w:tcPr>
            <w:tcW w:type="dxa" w:w="2232"/>
            <w:tcMar>
              <w:top w:w="60" w:type="dxa"/>
              <w:bottom w:w="60" w:type="dxa"/>
              <w:left w:w="110" w:type="dxa"/>
              <w:right w:w="110" w:type="dxa"/>
            </w:tcMar>
            <w:shd w:fill="FFFFFF"/>
          </w:tcPr>
          <w:p>
            <w:r/>
            <w:r>
              <w:rPr>
                <w:sz w:val="16"/>
              </w:rPr>
              <w:t>False positive rate</w:t>
            </w:r>
          </w:p>
        </w:tc>
        <w:tc>
          <w:tcPr>
            <w:tcW w:type="dxa" w:w="2376"/>
            <w:tcMar>
              <w:top w:w="60" w:type="dxa"/>
              <w:bottom w:w="60" w:type="dxa"/>
              <w:left w:w="110" w:type="dxa"/>
              <w:right w:w="110" w:type="dxa"/>
            </w:tcMar>
            <w:shd w:fill="FFFFFF"/>
          </w:tcPr>
          <w:p>
            <w:r/>
            <w:r>
              <w:rPr>
                <w:sz w:val="16"/>
              </w:rPr>
              <w:t>6.658%</w:t>
            </w:r>
          </w:p>
        </w:tc>
        <w:tc>
          <w:tcPr>
            <w:tcW w:type="dxa" w:w="2448"/>
            <w:tcMar>
              <w:top w:w="60" w:type="dxa"/>
              <w:bottom w:w="60" w:type="dxa"/>
              <w:left w:w="110" w:type="dxa"/>
              <w:right w:w="110" w:type="dxa"/>
            </w:tcMar>
            <w:shd w:fill="FFFFFF"/>
          </w:tcPr>
          <w:p>
            <w:r/>
            <w:r>
              <w:rPr>
                <w:sz w:val="16"/>
              </w:rPr>
              <w:t>0.0000%</w:t>
            </w:r>
          </w:p>
        </w:tc>
        <w:tc>
          <w:tcPr>
            <w:tcW w:type="dxa" w:w="2664"/>
            <w:tcMar>
              <w:top w:w="60" w:type="dxa"/>
              <w:bottom w:w="60" w:type="dxa"/>
              <w:left w:w="110" w:type="dxa"/>
              <w:right w:w="110" w:type="dxa"/>
            </w:tcMar>
            <w:shd w:fill="FFFFFF"/>
          </w:tcPr>
          <w:p>
            <w:r/>
            <w:r>
              <w:rPr>
                <w:sz w:val="16"/>
              </w:rPr>
              <w:t>0.0000%</w:t>
            </w:r>
          </w:p>
        </w:tc>
      </w:tr>
      <w:tr>
        <w:tc>
          <w:tcPr>
            <w:tcW w:type="dxa" w:w="2232"/>
            <w:tcMar>
              <w:top w:w="60" w:type="dxa"/>
              <w:bottom w:w="60" w:type="dxa"/>
              <w:left w:w="110" w:type="dxa"/>
              <w:right w:w="110" w:type="dxa"/>
            </w:tcMar>
            <w:shd w:fill="F1F5F9"/>
          </w:tcPr>
          <w:p>
            <w:r/>
            <w:r>
              <w:rPr>
                <w:sz w:val="16"/>
              </w:rPr>
              <w:t>Fraud value prevented</w:t>
            </w:r>
          </w:p>
        </w:tc>
        <w:tc>
          <w:tcPr>
            <w:tcW w:type="dxa" w:w="2376"/>
            <w:tcMar>
              <w:top w:w="60" w:type="dxa"/>
              <w:bottom w:w="60" w:type="dxa"/>
              <w:left w:w="110" w:type="dxa"/>
              <w:right w:w="110" w:type="dxa"/>
            </w:tcMar>
            <w:shd w:fill="F1F5F9"/>
          </w:tcPr>
          <w:p>
            <w:r/>
            <w:r>
              <w:rPr>
                <w:sz w:val="16"/>
              </w:rPr>
              <w:t>not applicable</w:t>
            </w:r>
          </w:p>
        </w:tc>
        <w:tc>
          <w:tcPr>
            <w:tcW w:type="dxa" w:w="2448"/>
            <w:tcMar>
              <w:top w:w="60" w:type="dxa"/>
              <w:bottom w:w="60" w:type="dxa"/>
              <w:left w:w="110" w:type="dxa"/>
              <w:right w:w="110" w:type="dxa"/>
            </w:tcMar>
            <w:shd w:fill="F1F5F9"/>
          </w:tcPr>
          <w:p>
            <w:r/>
            <w:r>
              <w:rPr>
                <w:sz w:val="16"/>
              </w:rPr>
              <w:t>not applicable</w:t>
            </w:r>
          </w:p>
        </w:tc>
        <w:tc>
          <w:tcPr>
            <w:tcW w:type="dxa" w:w="2664"/>
            <w:tcMar>
              <w:top w:w="60" w:type="dxa"/>
              <w:bottom w:w="60" w:type="dxa"/>
              <w:left w:w="110" w:type="dxa"/>
              <w:right w:w="110" w:type="dxa"/>
            </w:tcMar>
            <w:shd w:fill="F1F5F9"/>
          </w:tcPr>
          <w:p>
            <w:r/>
            <w:r>
              <w:rPr>
                <w:sz w:val="16"/>
              </w:rPr>
              <w:t>$356,006 (90.2%)</w:t>
            </w:r>
          </w:p>
        </w:tc>
      </w:tr>
      <w:tr>
        <w:tc>
          <w:tcPr>
            <w:tcW w:type="dxa" w:w="2232"/>
            <w:tcMar>
              <w:top w:w="60" w:type="dxa"/>
              <w:bottom w:w="60" w:type="dxa"/>
              <w:left w:w="110" w:type="dxa"/>
              <w:right w:w="110" w:type="dxa"/>
            </w:tcMar>
            <w:shd w:fill="FFFFFF"/>
          </w:tcPr>
          <w:p>
            <w:r/>
            <w:r>
              <w:rPr>
                <w:sz w:val="16"/>
              </w:rPr>
              <w:t>Latency P99</w:t>
            </w:r>
          </w:p>
        </w:tc>
        <w:tc>
          <w:tcPr>
            <w:tcW w:type="dxa" w:w="2376"/>
            <w:tcMar>
              <w:top w:w="60" w:type="dxa"/>
              <w:bottom w:w="60" w:type="dxa"/>
              <w:left w:w="110" w:type="dxa"/>
              <w:right w:w="110" w:type="dxa"/>
            </w:tcMar>
            <w:shd w:fill="FFFFFF"/>
          </w:tcPr>
          <w:p>
            <w:r/>
            <w:r>
              <w:rPr>
                <w:sz w:val="16"/>
              </w:rPr>
              <w:t>0.15 ms</w:t>
            </w:r>
          </w:p>
        </w:tc>
        <w:tc>
          <w:tcPr>
            <w:tcW w:type="dxa" w:w="2448"/>
            <w:tcMar>
              <w:top w:w="60" w:type="dxa"/>
              <w:bottom w:w="60" w:type="dxa"/>
              <w:left w:w="110" w:type="dxa"/>
              <w:right w:w="110" w:type="dxa"/>
            </w:tcMar>
            <w:shd w:fill="FFFFFF"/>
          </w:tcPr>
          <w:p>
            <w:r/>
            <w:r>
              <w:rPr>
                <w:sz w:val="16"/>
              </w:rPr>
              <w:t>1.10 ms</w:t>
            </w:r>
          </w:p>
        </w:tc>
        <w:tc>
          <w:tcPr>
            <w:tcW w:type="dxa" w:w="2664"/>
            <w:tcMar>
              <w:top w:w="60" w:type="dxa"/>
              <w:bottom w:w="60" w:type="dxa"/>
              <w:left w:w="110" w:type="dxa"/>
              <w:right w:w="110" w:type="dxa"/>
            </w:tcMar>
            <w:shd w:fill="FFFFFF"/>
          </w:tcPr>
          <w:p>
            <w:r/>
            <w:r>
              <w:rPr>
                <w:sz w:val="16"/>
              </w:rPr>
              <w:t>17.47 ms</w:t>
            </w:r>
          </w:p>
        </w:tc>
      </w:tr>
    </w:tbl>
    <w:p>
      <w:pPr>
        <w:spacing w:after="180"/>
      </w:pPr>
    </w:p>
    <w:p>
      <w:pPr>
        <w:spacing w:after="140"/>
        <w:jc w:val="both"/>
      </w:pPr>
      <w:r>
        <w:rPr>
          <w:b w:val="0"/>
          <w:i/>
          <w:sz w:val="19"/>
        </w:rPr>
        <w:t>The rules baseline is the honest comparator: at this prevalence it achieves 40.40% recall at 2.93% precision and a 6.66% false positive rate, which in a live portfolio would decline thousands of legitimate cardholders per million transactions. That gap, not the absolute score, is the operational case for the system.</w:t>
      </w:r>
    </w:p>
    <w:p>
      <w:pPr>
        <w:spacing w:after="80"/>
        <w:jc w:val="both"/>
      </w:pPr>
      <w:r>
        <w:rPr>
          <w:b/>
          <w:i w:val="0"/>
          <w:sz w:val="19"/>
        </w:rPr>
        <w:t>Per-vector detection across the simulated families: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864"/>
            <w:shd w:fill="0F172A"/>
            <w:tcMar>
              <w:top w:w="60" w:type="dxa"/>
              <w:bottom w:w="60" w:type="dxa"/>
              <w:left w:w="110" w:type="dxa"/>
              <w:right w:w="110" w:type="dxa"/>
            </w:tcMar>
          </w:tcPr>
          <w:p>
            <w:r/>
            <w:r>
              <w:rPr>
                <w:b/>
                <w:color w:val="FFFFFF"/>
                <w:sz w:val="14"/>
              </w:rPr>
              <w:t>ID</w:t>
            </w:r>
          </w:p>
        </w:tc>
        <w:tc>
          <w:tcPr>
            <w:tcW w:type="dxa" w:w="3960"/>
            <w:shd w:fill="0F172A"/>
            <w:tcMar>
              <w:top w:w="60" w:type="dxa"/>
              <w:bottom w:w="60" w:type="dxa"/>
              <w:left w:w="110" w:type="dxa"/>
              <w:right w:w="110" w:type="dxa"/>
            </w:tcMar>
          </w:tcPr>
          <w:p>
            <w:r/>
            <w:r>
              <w:rPr>
                <w:b/>
                <w:color w:val="FFFFFF"/>
                <w:sz w:val="14"/>
              </w:rPr>
              <w:t>Attack vector</w:t>
            </w:r>
          </w:p>
        </w:tc>
        <w:tc>
          <w:tcPr>
            <w:tcW w:type="dxa" w:w="576"/>
            <w:shd w:fill="0F172A"/>
            <w:tcMar>
              <w:top w:w="60" w:type="dxa"/>
              <w:bottom w:w="60" w:type="dxa"/>
              <w:left w:w="110" w:type="dxa"/>
              <w:right w:w="110" w:type="dxa"/>
            </w:tcMar>
          </w:tcPr>
          <w:p>
            <w:r/>
            <w:r>
              <w:rPr>
                <w:b/>
                <w:color w:val="FFFFFF"/>
                <w:sz w:val="14"/>
              </w:rPr>
              <w:t>n</w:t>
            </w:r>
          </w:p>
        </w:tc>
        <w:tc>
          <w:tcPr>
            <w:tcW w:type="dxa" w:w="1037"/>
            <w:shd w:fill="0F172A"/>
            <w:tcMar>
              <w:top w:w="60" w:type="dxa"/>
              <w:bottom w:w="60" w:type="dxa"/>
              <w:left w:w="110" w:type="dxa"/>
              <w:right w:w="110" w:type="dxa"/>
            </w:tcMar>
          </w:tcPr>
          <w:p>
            <w:r/>
            <w:r>
              <w:rPr>
                <w:b/>
                <w:color w:val="FFFFFF"/>
                <w:sz w:val="14"/>
              </w:rPr>
              <w:t>Declined</w:t>
            </w:r>
          </w:p>
        </w:tc>
        <w:tc>
          <w:tcPr>
            <w:tcW w:type="dxa" w:w="893"/>
            <w:shd w:fill="0F172A"/>
            <w:tcMar>
              <w:top w:w="60" w:type="dxa"/>
              <w:bottom w:w="60" w:type="dxa"/>
              <w:left w:w="110" w:type="dxa"/>
              <w:right w:w="110" w:type="dxa"/>
            </w:tcMar>
          </w:tcPr>
          <w:p>
            <w:r/>
            <w:r>
              <w:rPr>
                <w:b/>
                <w:color w:val="FFFFFF"/>
                <w:sz w:val="14"/>
              </w:rPr>
              <w:t>Step-up</w:t>
            </w:r>
          </w:p>
        </w:tc>
        <w:tc>
          <w:tcPr>
            <w:tcW w:type="dxa" w:w="979"/>
            <w:shd w:fill="0F172A"/>
            <w:tcMar>
              <w:top w:w="60" w:type="dxa"/>
              <w:bottom w:w="60" w:type="dxa"/>
              <w:left w:w="110" w:type="dxa"/>
              <w:right w:w="110" w:type="dxa"/>
            </w:tcMar>
          </w:tcPr>
          <w:p>
            <w:r/>
            <w:r>
              <w:rPr>
                <w:b/>
                <w:color w:val="FFFFFF"/>
                <w:sz w:val="14"/>
              </w:rPr>
              <w:t>Recall</w:t>
            </w:r>
          </w:p>
        </w:tc>
        <w:tc>
          <w:tcPr>
            <w:tcW w:type="dxa" w:w="1080"/>
            <w:shd w:fill="0F172A"/>
            <w:tcMar>
              <w:top w:w="60" w:type="dxa"/>
              <w:bottom w:w="60" w:type="dxa"/>
              <w:left w:w="110" w:type="dxa"/>
              <w:right w:w="110" w:type="dxa"/>
            </w:tcMar>
          </w:tcPr>
          <w:p>
            <w:r/>
            <w:r>
              <w:rPr>
                <w:b/>
                <w:color w:val="FFFFFF"/>
                <w:sz w:val="14"/>
              </w:rPr>
              <w:t>Mean risk</w:t>
            </w:r>
          </w:p>
        </w:tc>
      </w:tr>
      <w:tr>
        <w:tc>
          <w:tcPr>
            <w:tcW w:type="dxa" w:w="864"/>
            <w:tcMar>
              <w:top w:w="60" w:type="dxa"/>
              <w:bottom w:w="60" w:type="dxa"/>
              <w:left w:w="110" w:type="dxa"/>
              <w:right w:w="110" w:type="dxa"/>
            </w:tcMar>
            <w:shd w:fill="F1F5F9"/>
          </w:tcPr>
          <w:p>
            <w:r/>
            <w:r>
              <w:rPr>
                <w:sz w:val="14"/>
              </w:rPr>
              <w:t>ADV_01</w:t>
            </w:r>
          </w:p>
        </w:tc>
        <w:tc>
          <w:tcPr>
            <w:tcW w:type="dxa" w:w="3960"/>
            <w:tcMar>
              <w:top w:w="60" w:type="dxa"/>
              <w:bottom w:w="60" w:type="dxa"/>
              <w:left w:w="110" w:type="dxa"/>
              <w:right w:w="110" w:type="dxa"/>
            </w:tcMar>
            <w:shd w:fill="F1F5F9"/>
          </w:tcPr>
          <w:p>
            <w:r/>
            <w:r>
              <w:rPr>
                <w:sz w:val="14"/>
              </w:rPr>
              <w:t>Agentic Commerce Wallet Hijacking (ACWH)</w:t>
            </w:r>
          </w:p>
        </w:tc>
        <w:tc>
          <w:tcPr>
            <w:tcW w:type="dxa" w:w="576"/>
            <w:tcMar>
              <w:top w:w="60" w:type="dxa"/>
              <w:bottom w:w="60" w:type="dxa"/>
              <w:left w:w="110" w:type="dxa"/>
              <w:right w:w="110" w:type="dxa"/>
            </w:tcMar>
            <w:shd w:fill="F1F5F9"/>
          </w:tcPr>
          <w:p>
            <w:r/>
            <w:r>
              <w:rPr>
                <w:sz w:val="14"/>
              </w:rPr>
              <w:t>9</w:t>
            </w:r>
          </w:p>
        </w:tc>
        <w:tc>
          <w:tcPr>
            <w:tcW w:type="dxa" w:w="1037"/>
            <w:tcMar>
              <w:top w:w="60" w:type="dxa"/>
              <w:bottom w:w="60" w:type="dxa"/>
              <w:left w:w="110" w:type="dxa"/>
              <w:right w:w="110" w:type="dxa"/>
            </w:tcMar>
            <w:shd w:fill="F1F5F9"/>
          </w:tcPr>
          <w:p>
            <w:r/>
            <w:r>
              <w:rPr>
                <w:sz w:val="14"/>
              </w:rPr>
              <w:t>9</w:t>
            </w:r>
          </w:p>
        </w:tc>
        <w:tc>
          <w:tcPr>
            <w:tcW w:type="dxa" w:w="893"/>
            <w:tcMar>
              <w:top w:w="60" w:type="dxa"/>
              <w:bottom w:w="60" w:type="dxa"/>
              <w:left w:w="110" w:type="dxa"/>
              <w:right w:w="110" w:type="dxa"/>
            </w:tcMar>
            <w:shd w:fill="F1F5F9"/>
          </w:tcPr>
          <w:p>
            <w:r/>
            <w:r>
              <w:rPr>
                <w:sz w:val="14"/>
              </w:rPr>
              <w:t>0</w:t>
            </w:r>
          </w:p>
        </w:tc>
        <w:tc>
          <w:tcPr>
            <w:tcW w:type="dxa" w:w="979"/>
            <w:tcMar>
              <w:top w:w="60" w:type="dxa"/>
              <w:bottom w:w="60" w:type="dxa"/>
              <w:left w:w="110" w:type="dxa"/>
              <w:right w:w="110" w:type="dxa"/>
            </w:tcMar>
            <w:shd w:fill="F1F5F9"/>
          </w:tcPr>
          <w:p>
            <w:r/>
            <w:r>
              <w:rPr>
                <w:sz w:val="14"/>
              </w:rPr>
              <w:t>100.0%</w:t>
            </w:r>
          </w:p>
        </w:tc>
        <w:tc>
          <w:tcPr>
            <w:tcW w:type="dxa" w:w="1080"/>
            <w:tcMar>
              <w:top w:w="60" w:type="dxa"/>
              <w:bottom w:w="60" w:type="dxa"/>
              <w:left w:w="110" w:type="dxa"/>
              <w:right w:w="110" w:type="dxa"/>
            </w:tcMar>
            <w:shd w:fill="F1F5F9"/>
          </w:tcPr>
          <w:p>
            <w:r/>
            <w:r>
              <w:rPr>
                <w:sz w:val="14"/>
              </w:rPr>
              <w:t>0.977</w:t>
            </w:r>
          </w:p>
        </w:tc>
      </w:tr>
      <w:tr>
        <w:tc>
          <w:tcPr>
            <w:tcW w:type="dxa" w:w="864"/>
            <w:tcMar>
              <w:top w:w="60" w:type="dxa"/>
              <w:bottom w:w="60" w:type="dxa"/>
              <w:left w:w="110" w:type="dxa"/>
              <w:right w:w="110" w:type="dxa"/>
            </w:tcMar>
            <w:shd w:fill="FFFFFF"/>
          </w:tcPr>
          <w:p>
            <w:r/>
            <w:r>
              <w:rPr>
                <w:sz w:val="14"/>
              </w:rPr>
              <w:t>ADV_02</w:t>
            </w:r>
          </w:p>
        </w:tc>
        <w:tc>
          <w:tcPr>
            <w:tcW w:type="dxa" w:w="3960"/>
            <w:tcMar>
              <w:top w:w="60" w:type="dxa"/>
              <w:bottom w:w="60" w:type="dxa"/>
              <w:left w:w="110" w:type="dxa"/>
              <w:right w:w="110" w:type="dxa"/>
            </w:tcMar>
            <w:shd w:fill="FFFFFF"/>
          </w:tcPr>
          <w:p>
            <w:r/>
            <w:r>
              <w:rPr>
                <w:sz w:val="14"/>
              </w:rPr>
              <w:t>Prompt-Injected Dispute Hallucination (PIDH)</w:t>
            </w:r>
          </w:p>
        </w:tc>
        <w:tc>
          <w:tcPr>
            <w:tcW w:type="dxa" w:w="576"/>
            <w:tcMar>
              <w:top w:w="60" w:type="dxa"/>
              <w:bottom w:w="60" w:type="dxa"/>
              <w:left w:w="110" w:type="dxa"/>
              <w:right w:w="110" w:type="dxa"/>
            </w:tcMar>
            <w:shd w:fill="FFFFFF"/>
          </w:tcPr>
          <w:p>
            <w:r/>
            <w:r>
              <w:rPr>
                <w:sz w:val="14"/>
              </w:rPr>
              <w:t>9</w:t>
            </w:r>
          </w:p>
        </w:tc>
        <w:tc>
          <w:tcPr>
            <w:tcW w:type="dxa" w:w="1037"/>
            <w:tcMar>
              <w:top w:w="60" w:type="dxa"/>
              <w:bottom w:w="60" w:type="dxa"/>
              <w:left w:w="110" w:type="dxa"/>
              <w:right w:w="110" w:type="dxa"/>
            </w:tcMar>
            <w:shd w:fill="FFFFFF"/>
          </w:tcPr>
          <w:p>
            <w:r/>
            <w:r>
              <w:rPr>
                <w:sz w:val="14"/>
              </w:rPr>
              <w:t>9</w:t>
            </w:r>
          </w:p>
        </w:tc>
        <w:tc>
          <w:tcPr>
            <w:tcW w:type="dxa" w:w="893"/>
            <w:tcMar>
              <w:top w:w="60" w:type="dxa"/>
              <w:bottom w:w="60" w:type="dxa"/>
              <w:left w:w="110" w:type="dxa"/>
              <w:right w:w="110" w:type="dxa"/>
            </w:tcMar>
            <w:shd w:fill="FFFFFF"/>
          </w:tcPr>
          <w:p>
            <w:r/>
            <w:r>
              <w:rPr>
                <w:sz w:val="14"/>
              </w:rPr>
              <w:t>0</w:t>
            </w:r>
          </w:p>
        </w:tc>
        <w:tc>
          <w:tcPr>
            <w:tcW w:type="dxa" w:w="979"/>
            <w:tcMar>
              <w:top w:w="60" w:type="dxa"/>
              <w:bottom w:w="60" w:type="dxa"/>
              <w:left w:w="110" w:type="dxa"/>
              <w:right w:w="110" w:type="dxa"/>
            </w:tcMar>
            <w:shd w:fill="FFFFFF"/>
          </w:tcPr>
          <w:p>
            <w:r/>
            <w:r>
              <w:rPr>
                <w:sz w:val="14"/>
              </w:rPr>
              <w:t>100.0%</w:t>
            </w:r>
          </w:p>
        </w:tc>
        <w:tc>
          <w:tcPr>
            <w:tcW w:type="dxa" w:w="1080"/>
            <w:tcMar>
              <w:top w:w="60" w:type="dxa"/>
              <w:bottom w:w="60" w:type="dxa"/>
              <w:left w:w="110" w:type="dxa"/>
              <w:right w:w="110" w:type="dxa"/>
            </w:tcMar>
            <w:shd w:fill="FFFFFF"/>
          </w:tcPr>
          <w:p>
            <w:r/>
            <w:r>
              <w:rPr>
                <w:sz w:val="14"/>
              </w:rPr>
              <w:t>0.985</w:t>
            </w:r>
          </w:p>
        </w:tc>
      </w:tr>
      <w:tr>
        <w:tc>
          <w:tcPr>
            <w:tcW w:type="dxa" w:w="864"/>
            <w:tcMar>
              <w:top w:w="60" w:type="dxa"/>
              <w:bottom w:w="60" w:type="dxa"/>
              <w:left w:w="110" w:type="dxa"/>
              <w:right w:w="110" w:type="dxa"/>
            </w:tcMar>
            <w:shd w:fill="F1F5F9"/>
          </w:tcPr>
          <w:p>
            <w:r/>
            <w:r>
              <w:rPr>
                <w:sz w:val="14"/>
              </w:rPr>
              <w:t>ADV_06</w:t>
            </w:r>
          </w:p>
        </w:tc>
        <w:tc>
          <w:tcPr>
            <w:tcW w:type="dxa" w:w="3960"/>
            <w:tcMar>
              <w:top w:w="60" w:type="dxa"/>
              <w:bottom w:w="60" w:type="dxa"/>
              <w:left w:w="110" w:type="dxa"/>
              <w:right w:w="110" w:type="dxa"/>
            </w:tcMar>
            <w:shd w:fill="F1F5F9"/>
          </w:tcPr>
          <w:p>
            <w:r/>
            <w:r>
              <w:rPr>
                <w:sz w:val="14"/>
              </w:rPr>
              <w:t>Polymorphic Synthetic Identity Clusters (PSIC)</w:t>
            </w:r>
          </w:p>
        </w:tc>
        <w:tc>
          <w:tcPr>
            <w:tcW w:type="dxa" w:w="576"/>
            <w:tcMar>
              <w:top w:w="60" w:type="dxa"/>
              <w:bottom w:w="60" w:type="dxa"/>
              <w:left w:w="110" w:type="dxa"/>
              <w:right w:w="110" w:type="dxa"/>
            </w:tcMar>
            <w:shd w:fill="F1F5F9"/>
          </w:tcPr>
          <w:p>
            <w:r/>
            <w:r>
              <w:rPr>
                <w:sz w:val="14"/>
              </w:rPr>
              <w:t>9</w:t>
            </w:r>
          </w:p>
        </w:tc>
        <w:tc>
          <w:tcPr>
            <w:tcW w:type="dxa" w:w="1037"/>
            <w:tcMar>
              <w:top w:w="60" w:type="dxa"/>
              <w:bottom w:w="60" w:type="dxa"/>
              <w:left w:w="110" w:type="dxa"/>
              <w:right w:w="110" w:type="dxa"/>
            </w:tcMar>
            <w:shd w:fill="F1F5F9"/>
          </w:tcPr>
          <w:p>
            <w:r/>
            <w:r>
              <w:rPr>
                <w:sz w:val="14"/>
              </w:rPr>
              <w:t>9</w:t>
            </w:r>
          </w:p>
        </w:tc>
        <w:tc>
          <w:tcPr>
            <w:tcW w:type="dxa" w:w="893"/>
            <w:tcMar>
              <w:top w:w="60" w:type="dxa"/>
              <w:bottom w:w="60" w:type="dxa"/>
              <w:left w:w="110" w:type="dxa"/>
              <w:right w:w="110" w:type="dxa"/>
            </w:tcMar>
            <w:shd w:fill="F1F5F9"/>
          </w:tcPr>
          <w:p>
            <w:r/>
            <w:r>
              <w:rPr>
                <w:sz w:val="14"/>
              </w:rPr>
              <w:t>0</w:t>
            </w:r>
          </w:p>
        </w:tc>
        <w:tc>
          <w:tcPr>
            <w:tcW w:type="dxa" w:w="979"/>
            <w:tcMar>
              <w:top w:w="60" w:type="dxa"/>
              <w:bottom w:w="60" w:type="dxa"/>
              <w:left w:w="110" w:type="dxa"/>
              <w:right w:w="110" w:type="dxa"/>
            </w:tcMar>
            <w:shd w:fill="F1F5F9"/>
          </w:tcPr>
          <w:p>
            <w:r/>
            <w:r>
              <w:rPr>
                <w:sz w:val="14"/>
              </w:rPr>
              <w:t>100.0%</w:t>
            </w:r>
          </w:p>
        </w:tc>
        <w:tc>
          <w:tcPr>
            <w:tcW w:type="dxa" w:w="1080"/>
            <w:tcMar>
              <w:top w:w="60" w:type="dxa"/>
              <w:bottom w:w="60" w:type="dxa"/>
              <w:left w:w="110" w:type="dxa"/>
              <w:right w:w="110" w:type="dxa"/>
            </w:tcMar>
            <w:shd w:fill="F1F5F9"/>
          </w:tcPr>
          <w:p>
            <w:r/>
            <w:r>
              <w:rPr>
                <w:sz w:val="14"/>
              </w:rPr>
              <w:t>1.000</w:t>
            </w:r>
          </w:p>
        </w:tc>
      </w:tr>
      <w:tr>
        <w:tc>
          <w:tcPr>
            <w:tcW w:type="dxa" w:w="864"/>
            <w:tcMar>
              <w:top w:w="60" w:type="dxa"/>
              <w:bottom w:w="60" w:type="dxa"/>
              <w:left w:w="110" w:type="dxa"/>
              <w:right w:w="110" w:type="dxa"/>
            </w:tcMar>
            <w:shd w:fill="FFFFFF"/>
          </w:tcPr>
          <w:p>
            <w:r/>
            <w:r>
              <w:rPr>
                <w:sz w:val="14"/>
              </w:rPr>
              <w:t>ADV_11</w:t>
            </w:r>
          </w:p>
        </w:tc>
        <w:tc>
          <w:tcPr>
            <w:tcW w:type="dxa" w:w="3960"/>
            <w:tcMar>
              <w:top w:w="60" w:type="dxa"/>
              <w:bottom w:w="60" w:type="dxa"/>
              <w:left w:w="110" w:type="dxa"/>
              <w:right w:w="110" w:type="dxa"/>
            </w:tcMar>
            <w:shd w:fill="FFFFFF"/>
          </w:tcPr>
          <w:p>
            <w:r/>
            <w:r>
              <w:rPr>
                <w:sz w:val="14"/>
              </w:rPr>
              <w:t>Sub-Perceptual Behavioral Biometric Evasion (S</w:t>
            </w:r>
          </w:p>
        </w:tc>
        <w:tc>
          <w:tcPr>
            <w:tcW w:type="dxa" w:w="576"/>
            <w:tcMar>
              <w:top w:w="60" w:type="dxa"/>
              <w:bottom w:w="60" w:type="dxa"/>
              <w:left w:w="110" w:type="dxa"/>
              <w:right w:w="110" w:type="dxa"/>
            </w:tcMar>
            <w:shd w:fill="FFFFFF"/>
          </w:tcPr>
          <w:p>
            <w:r/>
            <w:r>
              <w:rPr>
                <w:sz w:val="14"/>
              </w:rPr>
              <w:t>9</w:t>
            </w:r>
          </w:p>
        </w:tc>
        <w:tc>
          <w:tcPr>
            <w:tcW w:type="dxa" w:w="1037"/>
            <w:tcMar>
              <w:top w:w="60" w:type="dxa"/>
              <w:bottom w:w="60" w:type="dxa"/>
              <w:left w:w="110" w:type="dxa"/>
              <w:right w:w="110" w:type="dxa"/>
            </w:tcMar>
            <w:shd w:fill="FFFFFF"/>
          </w:tcPr>
          <w:p>
            <w:r/>
            <w:r>
              <w:rPr>
                <w:sz w:val="14"/>
              </w:rPr>
              <w:t>1</w:t>
            </w:r>
          </w:p>
        </w:tc>
        <w:tc>
          <w:tcPr>
            <w:tcW w:type="dxa" w:w="893"/>
            <w:tcMar>
              <w:top w:w="60" w:type="dxa"/>
              <w:bottom w:w="60" w:type="dxa"/>
              <w:left w:w="110" w:type="dxa"/>
              <w:right w:w="110" w:type="dxa"/>
            </w:tcMar>
            <w:shd w:fill="FFFFFF"/>
          </w:tcPr>
          <w:p>
            <w:r/>
            <w:r>
              <w:rPr>
                <w:sz w:val="14"/>
              </w:rPr>
              <w:t>1</w:t>
            </w:r>
          </w:p>
        </w:tc>
        <w:tc>
          <w:tcPr>
            <w:tcW w:type="dxa" w:w="979"/>
            <w:tcMar>
              <w:top w:w="60" w:type="dxa"/>
              <w:bottom w:w="60" w:type="dxa"/>
              <w:left w:w="110" w:type="dxa"/>
              <w:right w:w="110" w:type="dxa"/>
            </w:tcMar>
            <w:shd w:fill="FFFFFF"/>
          </w:tcPr>
          <w:p>
            <w:r/>
            <w:r>
              <w:rPr>
                <w:sz w:val="14"/>
              </w:rPr>
              <w:t>11.1%</w:t>
            </w:r>
          </w:p>
        </w:tc>
        <w:tc>
          <w:tcPr>
            <w:tcW w:type="dxa" w:w="1080"/>
            <w:tcMar>
              <w:top w:w="60" w:type="dxa"/>
              <w:bottom w:w="60" w:type="dxa"/>
              <w:left w:w="110" w:type="dxa"/>
              <w:right w:w="110" w:type="dxa"/>
            </w:tcMar>
            <w:shd w:fill="FFFFFF"/>
          </w:tcPr>
          <w:p>
            <w:r/>
            <w:r>
              <w:rPr>
                <w:sz w:val="14"/>
              </w:rPr>
              <w:t>0.139</w:t>
            </w:r>
          </w:p>
        </w:tc>
      </w:tr>
      <w:tr>
        <w:tc>
          <w:tcPr>
            <w:tcW w:type="dxa" w:w="864"/>
            <w:tcMar>
              <w:top w:w="60" w:type="dxa"/>
              <w:bottom w:w="60" w:type="dxa"/>
              <w:left w:w="110" w:type="dxa"/>
              <w:right w:w="110" w:type="dxa"/>
            </w:tcMar>
            <w:shd w:fill="F1F5F9"/>
          </w:tcPr>
          <w:p>
            <w:r/>
            <w:r>
              <w:rPr>
                <w:sz w:val="14"/>
              </w:rPr>
              <w:t>ADV_12</w:t>
            </w:r>
          </w:p>
        </w:tc>
        <w:tc>
          <w:tcPr>
            <w:tcW w:type="dxa" w:w="3960"/>
            <w:tcMar>
              <w:top w:w="60" w:type="dxa"/>
              <w:bottom w:w="60" w:type="dxa"/>
              <w:left w:w="110" w:type="dxa"/>
              <w:right w:w="110" w:type="dxa"/>
            </w:tcMar>
            <w:shd w:fill="F1F5F9"/>
          </w:tcPr>
          <w:p>
            <w:r/>
            <w:r>
              <w:rPr>
                <w:sz w:val="14"/>
              </w:rPr>
              <w:t>Multimodal Deepfake 3DS 2.3 Step-Up Bypass (MD</w:t>
            </w:r>
          </w:p>
        </w:tc>
        <w:tc>
          <w:tcPr>
            <w:tcW w:type="dxa" w:w="576"/>
            <w:tcMar>
              <w:top w:w="60" w:type="dxa"/>
              <w:bottom w:w="60" w:type="dxa"/>
              <w:left w:w="110" w:type="dxa"/>
              <w:right w:w="110" w:type="dxa"/>
            </w:tcMar>
            <w:shd w:fill="F1F5F9"/>
          </w:tcPr>
          <w:p>
            <w:r/>
            <w:r>
              <w:rPr>
                <w:sz w:val="14"/>
              </w:rPr>
              <w:t>9</w:t>
            </w:r>
          </w:p>
        </w:tc>
        <w:tc>
          <w:tcPr>
            <w:tcW w:type="dxa" w:w="1037"/>
            <w:tcMar>
              <w:top w:w="60" w:type="dxa"/>
              <w:bottom w:w="60" w:type="dxa"/>
              <w:left w:w="110" w:type="dxa"/>
              <w:right w:w="110" w:type="dxa"/>
            </w:tcMar>
            <w:shd w:fill="F1F5F9"/>
          </w:tcPr>
          <w:p>
            <w:r/>
            <w:r>
              <w:rPr>
                <w:sz w:val="14"/>
              </w:rPr>
              <w:t>9</w:t>
            </w:r>
          </w:p>
        </w:tc>
        <w:tc>
          <w:tcPr>
            <w:tcW w:type="dxa" w:w="893"/>
            <w:tcMar>
              <w:top w:w="60" w:type="dxa"/>
              <w:bottom w:w="60" w:type="dxa"/>
              <w:left w:w="110" w:type="dxa"/>
              <w:right w:w="110" w:type="dxa"/>
            </w:tcMar>
            <w:shd w:fill="F1F5F9"/>
          </w:tcPr>
          <w:p>
            <w:r/>
            <w:r>
              <w:rPr>
                <w:sz w:val="14"/>
              </w:rPr>
              <w:t>0</w:t>
            </w:r>
          </w:p>
        </w:tc>
        <w:tc>
          <w:tcPr>
            <w:tcW w:type="dxa" w:w="979"/>
            <w:tcMar>
              <w:top w:w="60" w:type="dxa"/>
              <w:bottom w:w="60" w:type="dxa"/>
              <w:left w:w="110" w:type="dxa"/>
              <w:right w:w="110" w:type="dxa"/>
            </w:tcMar>
            <w:shd w:fill="F1F5F9"/>
          </w:tcPr>
          <w:p>
            <w:r/>
            <w:r>
              <w:rPr>
                <w:sz w:val="14"/>
              </w:rPr>
              <w:t>100.0%</w:t>
            </w:r>
          </w:p>
        </w:tc>
        <w:tc>
          <w:tcPr>
            <w:tcW w:type="dxa" w:w="1080"/>
            <w:tcMar>
              <w:top w:w="60" w:type="dxa"/>
              <w:bottom w:w="60" w:type="dxa"/>
              <w:left w:w="110" w:type="dxa"/>
              <w:right w:w="110" w:type="dxa"/>
            </w:tcMar>
            <w:shd w:fill="F1F5F9"/>
          </w:tcPr>
          <w:p>
            <w:r/>
            <w:r>
              <w:rPr>
                <w:sz w:val="14"/>
              </w:rPr>
              <w:t>0.958</w:t>
            </w:r>
          </w:p>
        </w:tc>
      </w:tr>
      <w:tr>
        <w:tc>
          <w:tcPr>
            <w:tcW w:type="dxa" w:w="864"/>
            <w:tcMar>
              <w:top w:w="60" w:type="dxa"/>
              <w:bottom w:w="60" w:type="dxa"/>
              <w:left w:w="110" w:type="dxa"/>
              <w:right w:w="110" w:type="dxa"/>
            </w:tcMar>
            <w:shd w:fill="FFFFFF"/>
          </w:tcPr>
          <w:p>
            <w:r/>
            <w:r>
              <w:rPr>
                <w:sz w:val="14"/>
              </w:rPr>
              <w:t>ADV_16</w:t>
            </w:r>
          </w:p>
        </w:tc>
        <w:tc>
          <w:tcPr>
            <w:tcW w:type="dxa" w:w="3960"/>
            <w:tcMar>
              <w:top w:w="60" w:type="dxa"/>
              <w:bottom w:w="60" w:type="dxa"/>
              <w:left w:w="110" w:type="dxa"/>
              <w:right w:w="110" w:type="dxa"/>
            </w:tcMar>
            <w:shd w:fill="FFFFFF"/>
          </w:tcPr>
          <w:p>
            <w:r/>
            <w:r>
              <w:rPr>
                <w:sz w:val="14"/>
              </w:rPr>
              <w:t>Adversarial Payment Router Evaporation (APRE)</w:t>
            </w:r>
          </w:p>
        </w:tc>
        <w:tc>
          <w:tcPr>
            <w:tcW w:type="dxa" w:w="576"/>
            <w:tcMar>
              <w:top w:w="60" w:type="dxa"/>
              <w:bottom w:w="60" w:type="dxa"/>
              <w:left w:w="110" w:type="dxa"/>
              <w:right w:w="110" w:type="dxa"/>
            </w:tcMar>
            <w:shd w:fill="FFFFFF"/>
          </w:tcPr>
          <w:p>
            <w:r/>
            <w:r>
              <w:rPr>
                <w:sz w:val="14"/>
              </w:rPr>
              <w:t>9</w:t>
            </w:r>
          </w:p>
        </w:tc>
        <w:tc>
          <w:tcPr>
            <w:tcW w:type="dxa" w:w="1037"/>
            <w:tcMar>
              <w:top w:w="60" w:type="dxa"/>
              <w:bottom w:w="60" w:type="dxa"/>
              <w:left w:w="110" w:type="dxa"/>
              <w:right w:w="110" w:type="dxa"/>
            </w:tcMar>
            <w:shd w:fill="FFFFFF"/>
          </w:tcPr>
          <w:p>
            <w:r/>
            <w:r>
              <w:rPr>
                <w:sz w:val="14"/>
              </w:rPr>
              <w:t>8</w:t>
            </w:r>
          </w:p>
        </w:tc>
        <w:tc>
          <w:tcPr>
            <w:tcW w:type="dxa" w:w="893"/>
            <w:tcMar>
              <w:top w:w="60" w:type="dxa"/>
              <w:bottom w:w="60" w:type="dxa"/>
              <w:left w:w="110" w:type="dxa"/>
              <w:right w:w="110" w:type="dxa"/>
            </w:tcMar>
            <w:shd w:fill="FFFFFF"/>
          </w:tcPr>
          <w:p>
            <w:r/>
            <w:r>
              <w:rPr>
                <w:sz w:val="14"/>
              </w:rPr>
              <w:t>1</w:t>
            </w:r>
          </w:p>
        </w:tc>
        <w:tc>
          <w:tcPr>
            <w:tcW w:type="dxa" w:w="979"/>
            <w:tcMar>
              <w:top w:w="60" w:type="dxa"/>
              <w:bottom w:w="60" w:type="dxa"/>
              <w:left w:w="110" w:type="dxa"/>
              <w:right w:w="110" w:type="dxa"/>
            </w:tcMar>
            <w:shd w:fill="FFFFFF"/>
          </w:tcPr>
          <w:p>
            <w:r/>
            <w:r>
              <w:rPr>
                <w:sz w:val="14"/>
              </w:rPr>
              <w:t>88.9%</w:t>
            </w:r>
          </w:p>
        </w:tc>
        <w:tc>
          <w:tcPr>
            <w:tcW w:type="dxa" w:w="1080"/>
            <w:tcMar>
              <w:top w:w="60" w:type="dxa"/>
              <w:bottom w:w="60" w:type="dxa"/>
              <w:left w:w="110" w:type="dxa"/>
              <w:right w:w="110" w:type="dxa"/>
            </w:tcMar>
            <w:shd w:fill="FFFFFF"/>
          </w:tcPr>
          <w:p>
            <w:r/>
            <w:r>
              <w:rPr>
                <w:sz w:val="14"/>
              </w:rPr>
              <w:t>0.750</w:t>
            </w:r>
          </w:p>
        </w:tc>
      </w:tr>
      <w:tr>
        <w:tc>
          <w:tcPr>
            <w:tcW w:type="dxa" w:w="864"/>
            <w:tcMar>
              <w:top w:w="60" w:type="dxa"/>
              <w:bottom w:w="60" w:type="dxa"/>
              <w:left w:w="110" w:type="dxa"/>
              <w:right w:w="110" w:type="dxa"/>
            </w:tcMar>
            <w:shd w:fill="F1F5F9"/>
          </w:tcPr>
          <w:p>
            <w:r/>
            <w:r>
              <w:rPr>
                <w:sz w:val="14"/>
              </w:rPr>
              <w:t>ADV_21</w:t>
            </w:r>
          </w:p>
        </w:tc>
        <w:tc>
          <w:tcPr>
            <w:tcW w:type="dxa" w:w="3960"/>
            <w:tcMar>
              <w:top w:w="60" w:type="dxa"/>
              <w:bottom w:w="60" w:type="dxa"/>
              <w:left w:w="110" w:type="dxa"/>
              <w:right w:w="110" w:type="dxa"/>
            </w:tcMar>
            <w:shd w:fill="F1F5F9"/>
          </w:tcPr>
          <w:p>
            <w:r/>
            <w:r>
              <w:rPr>
                <w:sz w:val="14"/>
              </w:rPr>
              <w:t>Real-Time Rail Dynamic QR &amp; VPA Semantic Camou</w:t>
            </w:r>
          </w:p>
        </w:tc>
        <w:tc>
          <w:tcPr>
            <w:tcW w:type="dxa" w:w="576"/>
            <w:tcMar>
              <w:top w:w="60" w:type="dxa"/>
              <w:bottom w:w="60" w:type="dxa"/>
              <w:left w:w="110" w:type="dxa"/>
              <w:right w:w="110" w:type="dxa"/>
            </w:tcMar>
            <w:shd w:fill="F1F5F9"/>
          </w:tcPr>
          <w:p>
            <w:r/>
            <w:r>
              <w:rPr>
                <w:sz w:val="14"/>
              </w:rPr>
              <w:t>9</w:t>
            </w:r>
          </w:p>
        </w:tc>
        <w:tc>
          <w:tcPr>
            <w:tcW w:type="dxa" w:w="1037"/>
            <w:tcMar>
              <w:top w:w="60" w:type="dxa"/>
              <w:bottom w:w="60" w:type="dxa"/>
              <w:left w:w="110" w:type="dxa"/>
              <w:right w:w="110" w:type="dxa"/>
            </w:tcMar>
            <w:shd w:fill="F1F5F9"/>
          </w:tcPr>
          <w:p>
            <w:r/>
            <w:r>
              <w:rPr>
                <w:sz w:val="14"/>
              </w:rPr>
              <w:t>9</w:t>
            </w:r>
          </w:p>
        </w:tc>
        <w:tc>
          <w:tcPr>
            <w:tcW w:type="dxa" w:w="893"/>
            <w:tcMar>
              <w:top w:w="60" w:type="dxa"/>
              <w:bottom w:w="60" w:type="dxa"/>
              <w:left w:w="110" w:type="dxa"/>
              <w:right w:w="110" w:type="dxa"/>
            </w:tcMar>
            <w:shd w:fill="F1F5F9"/>
          </w:tcPr>
          <w:p>
            <w:r/>
            <w:r>
              <w:rPr>
                <w:sz w:val="14"/>
              </w:rPr>
              <w:t>0</w:t>
            </w:r>
          </w:p>
        </w:tc>
        <w:tc>
          <w:tcPr>
            <w:tcW w:type="dxa" w:w="979"/>
            <w:tcMar>
              <w:top w:w="60" w:type="dxa"/>
              <w:bottom w:w="60" w:type="dxa"/>
              <w:left w:w="110" w:type="dxa"/>
              <w:right w:w="110" w:type="dxa"/>
            </w:tcMar>
            <w:shd w:fill="F1F5F9"/>
          </w:tcPr>
          <w:p>
            <w:r/>
            <w:r>
              <w:rPr>
                <w:sz w:val="14"/>
              </w:rPr>
              <w:t>100.0%</w:t>
            </w:r>
          </w:p>
        </w:tc>
        <w:tc>
          <w:tcPr>
            <w:tcW w:type="dxa" w:w="1080"/>
            <w:tcMar>
              <w:top w:w="60" w:type="dxa"/>
              <w:bottom w:w="60" w:type="dxa"/>
              <w:left w:w="110" w:type="dxa"/>
              <w:right w:w="110" w:type="dxa"/>
            </w:tcMar>
            <w:shd w:fill="F1F5F9"/>
          </w:tcPr>
          <w:p>
            <w:r/>
            <w:r>
              <w:rPr>
                <w:sz w:val="14"/>
              </w:rPr>
              <w:t>0.951</w:t>
            </w:r>
          </w:p>
        </w:tc>
      </w:tr>
      <w:tr>
        <w:tc>
          <w:tcPr>
            <w:tcW w:type="dxa" w:w="864"/>
            <w:tcMar>
              <w:top w:w="60" w:type="dxa"/>
              <w:bottom w:w="60" w:type="dxa"/>
              <w:left w:w="110" w:type="dxa"/>
              <w:right w:w="110" w:type="dxa"/>
            </w:tcMar>
            <w:shd w:fill="FFFFFF"/>
          </w:tcPr>
          <w:p>
            <w:r/>
            <w:r>
              <w:rPr>
                <w:sz w:val="14"/>
              </w:rPr>
              <w:t>ADV_22</w:t>
            </w:r>
          </w:p>
        </w:tc>
        <w:tc>
          <w:tcPr>
            <w:tcW w:type="dxa" w:w="3960"/>
            <w:tcMar>
              <w:top w:w="60" w:type="dxa"/>
              <w:bottom w:w="60" w:type="dxa"/>
              <w:left w:w="110" w:type="dxa"/>
              <w:right w:w="110" w:type="dxa"/>
            </w:tcMar>
            <w:shd w:fill="FFFFFF"/>
          </w:tcPr>
          <w:p>
            <w:r/>
            <w:r>
              <w:rPr>
                <w:sz w:val="14"/>
              </w:rPr>
              <w:t>Authorized Push Payment (APP) LLM Grooming Sca</w:t>
            </w:r>
          </w:p>
        </w:tc>
        <w:tc>
          <w:tcPr>
            <w:tcW w:type="dxa" w:w="576"/>
            <w:tcMar>
              <w:top w:w="60" w:type="dxa"/>
              <w:bottom w:w="60" w:type="dxa"/>
              <w:left w:w="110" w:type="dxa"/>
              <w:right w:w="110" w:type="dxa"/>
            </w:tcMar>
            <w:shd w:fill="FFFFFF"/>
          </w:tcPr>
          <w:p>
            <w:r/>
            <w:r>
              <w:rPr>
                <w:sz w:val="14"/>
              </w:rPr>
              <w:t>9</w:t>
            </w:r>
          </w:p>
        </w:tc>
        <w:tc>
          <w:tcPr>
            <w:tcW w:type="dxa" w:w="1037"/>
            <w:tcMar>
              <w:top w:w="60" w:type="dxa"/>
              <w:bottom w:w="60" w:type="dxa"/>
              <w:left w:w="110" w:type="dxa"/>
              <w:right w:w="110" w:type="dxa"/>
            </w:tcMar>
            <w:shd w:fill="FFFFFF"/>
          </w:tcPr>
          <w:p>
            <w:r/>
            <w:r>
              <w:rPr>
                <w:sz w:val="14"/>
              </w:rPr>
              <w:t>8</w:t>
            </w:r>
          </w:p>
        </w:tc>
        <w:tc>
          <w:tcPr>
            <w:tcW w:type="dxa" w:w="893"/>
            <w:tcMar>
              <w:top w:w="60" w:type="dxa"/>
              <w:bottom w:w="60" w:type="dxa"/>
              <w:left w:w="110" w:type="dxa"/>
              <w:right w:w="110" w:type="dxa"/>
            </w:tcMar>
            <w:shd w:fill="FFFFFF"/>
          </w:tcPr>
          <w:p>
            <w:r/>
            <w:r>
              <w:rPr>
                <w:sz w:val="14"/>
              </w:rPr>
              <w:t>1</w:t>
            </w:r>
          </w:p>
        </w:tc>
        <w:tc>
          <w:tcPr>
            <w:tcW w:type="dxa" w:w="979"/>
            <w:tcMar>
              <w:top w:w="60" w:type="dxa"/>
              <w:bottom w:w="60" w:type="dxa"/>
              <w:left w:w="110" w:type="dxa"/>
              <w:right w:w="110" w:type="dxa"/>
            </w:tcMar>
            <w:shd w:fill="FFFFFF"/>
          </w:tcPr>
          <w:p>
            <w:r/>
            <w:r>
              <w:rPr>
                <w:sz w:val="14"/>
              </w:rPr>
              <w:t>88.9%</w:t>
            </w:r>
          </w:p>
        </w:tc>
        <w:tc>
          <w:tcPr>
            <w:tcW w:type="dxa" w:w="1080"/>
            <w:tcMar>
              <w:top w:w="60" w:type="dxa"/>
              <w:bottom w:w="60" w:type="dxa"/>
              <w:left w:w="110" w:type="dxa"/>
              <w:right w:w="110" w:type="dxa"/>
            </w:tcMar>
            <w:shd w:fill="FFFFFF"/>
          </w:tcPr>
          <w:p>
            <w:r/>
            <w:r>
              <w:rPr>
                <w:sz w:val="14"/>
              </w:rPr>
              <w:t>0.878</w:t>
            </w:r>
          </w:p>
        </w:tc>
      </w:tr>
      <w:tr>
        <w:tc>
          <w:tcPr>
            <w:tcW w:type="dxa" w:w="864"/>
            <w:tcMar>
              <w:top w:w="60" w:type="dxa"/>
              <w:bottom w:w="60" w:type="dxa"/>
              <w:left w:w="110" w:type="dxa"/>
              <w:right w:w="110" w:type="dxa"/>
            </w:tcMar>
            <w:shd w:fill="F1F5F9"/>
          </w:tcPr>
          <w:p>
            <w:r/>
            <w:r>
              <w:rPr>
                <w:sz w:val="14"/>
              </w:rPr>
              <w:t>ADV_26</w:t>
            </w:r>
          </w:p>
        </w:tc>
        <w:tc>
          <w:tcPr>
            <w:tcW w:type="dxa" w:w="3960"/>
            <w:tcMar>
              <w:top w:w="60" w:type="dxa"/>
              <w:bottom w:w="60" w:type="dxa"/>
              <w:left w:w="110" w:type="dxa"/>
              <w:right w:w="110" w:type="dxa"/>
            </w:tcMar>
            <w:shd w:fill="F1F5F9"/>
          </w:tcPr>
          <w:p>
            <w:r/>
            <w:r>
              <w:rPr>
                <w:sz w:val="14"/>
              </w:rPr>
              <w:t>Low-Centrality Autonomous Mule Swarm Orchestra</w:t>
            </w:r>
          </w:p>
        </w:tc>
        <w:tc>
          <w:tcPr>
            <w:tcW w:type="dxa" w:w="576"/>
            <w:tcMar>
              <w:top w:w="60" w:type="dxa"/>
              <w:bottom w:w="60" w:type="dxa"/>
              <w:left w:w="110" w:type="dxa"/>
              <w:right w:w="110" w:type="dxa"/>
            </w:tcMar>
            <w:shd w:fill="F1F5F9"/>
          </w:tcPr>
          <w:p>
            <w:r/>
            <w:r>
              <w:rPr>
                <w:sz w:val="14"/>
              </w:rPr>
              <w:t>9</w:t>
            </w:r>
          </w:p>
        </w:tc>
        <w:tc>
          <w:tcPr>
            <w:tcW w:type="dxa" w:w="1037"/>
            <w:tcMar>
              <w:top w:w="60" w:type="dxa"/>
              <w:bottom w:w="60" w:type="dxa"/>
              <w:left w:w="110" w:type="dxa"/>
              <w:right w:w="110" w:type="dxa"/>
            </w:tcMar>
            <w:shd w:fill="F1F5F9"/>
          </w:tcPr>
          <w:p>
            <w:r/>
            <w:r>
              <w:rPr>
                <w:sz w:val="14"/>
              </w:rPr>
              <w:t>9</w:t>
            </w:r>
          </w:p>
        </w:tc>
        <w:tc>
          <w:tcPr>
            <w:tcW w:type="dxa" w:w="893"/>
            <w:tcMar>
              <w:top w:w="60" w:type="dxa"/>
              <w:bottom w:w="60" w:type="dxa"/>
              <w:left w:w="110" w:type="dxa"/>
              <w:right w:w="110" w:type="dxa"/>
            </w:tcMar>
            <w:shd w:fill="F1F5F9"/>
          </w:tcPr>
          <w:p>
            <w:r/>
            <w:r>
              <w:rPr>
                <w:sz w:val="14"/>
              </w:rPr>
              <w:t>0</w:t>
            </w:r>
          </w:p>
        </w:tc>
        <w:tc>
          <w:tcPr>
            <w:tcW w:type="dxa" w:w="979"/>
            <w:tcMar>
              <w:top w:w="60" w:type="dxa"/>
              <w:bottom w:w="60" w:type="dxa"/>
              <w:left w:w="110" w:type="dxa"/>
              <w:right w:w="110" w:type="dxa"/>
            </w:tcMar>
            <w:shd w:fill="F1F5F9"/>
          </w:tcPr>
          <w:p>
            <w:r/>
            <w:r>
              <w:rPr>
                <w:sz w:val="14"/>
              </w:rPr>
              <w:t>100.0%</w:t>
            </w:r>
          </w:p>
        </w:tc>
        <w:tc>
          <w:tcPr>
            <w:tcW w:type="dxa" w:w="1080"/>
            <w:tcMar>
              <w:top w:w="60" w:type="dxa"/>
              <w:bottom w:w="60" w:type="dxa"/>
              <w:left w:w="110" w:type="dxa"/>
              <w:right w:w="110" w:type="dxa"/>
            </w:tcMar>
            <w:shd w:fill="F1F5F9"/>
          </w:tcPr>
          <w:p>
            <w:r/>
            <w:r>
              <w:rPr>
                <w:sz w:val="14"/>
              </w:rPr>
              <w:t>0.997</w:t>
            </w:r>
          </w:p>
        </w:tc>
      </w:tr>
      <w:tr>
        <w:tc>
          <w:tcPr>
            <w:tcW w:type="dxa" w:w="864"/>
            <w:tcMar>
              <w:top w:w="60" w:type="dxa"/>
              <w:bottom w:w="60" w:type="dxa"/>
              <w:left w:w="110" w:type="dxa"/>
              <w:right w:w="110" w:type="dxa"/>
            </w:tcMar>
            <w:shd w:fill="FFFFFF"/>
          </w:tcPr>
          <w:p>
            <w:r/>
            <w:r>
              <w:rPr>
                <w:sz w:val="14"/>
              </w:rPr>
              <w:t>ADV_28</w:t>
            </w:r>
          </w:p>
        </w:tc>
        <w:tc>
          <w:tcPr>
            <w:tcW w:type="dxa" w:w="3960"/>
            <w:tcMar>
              <w:top w:w="60" w:type="dxa"/>
              <w:bottom w:w="60" w:type="dxa"/>
              <w:left w:w="110" w:type="dxa"/>
              <w:right w:w="110" w:type="dxa"/>
            </w:tcMar>
            <w:shd w:fill="FFFFFF"/>
          </w:tcPr>
          <w:p>
            <w:r/>
            <w:r>
              <w:rPr>
                <w:sz w:val="14"/>
              </w:rPr>
              <w:t>Cyclic Multi-Hop Round-Trip Laundering Ring</w:t>
            </w:r>
          </w:p>
        </w:tc>
        <w:tc>
          <w:tcPr>
            <w:tcW w:type="dxa" w:w="576"/>
            <w:tcMar>
              <w:top w:w="60" w:type="dxa"/>
              <w:bottom w:w="60" w:type="dxa"/>
              <w:left w:w="110" w:type="dxa"/>
              <w:right w:w="110" w:type="dxa"/>
            </w:tcMar>
            <w:shd w:fill="FFFFFF"/>
          </w:tcPr>
          <w:p>
            <w:r/>
            <w:r>
              <w:rPr>
                <w:sz w:val="14"/>
              </w:rPr>
              <w:t>9</w:t>
            </w:r>
          </w:p>
        </w:tc>
        <w:tc>
          <w:tcPr>
            <w:tcW w:type="dxa" w:w="1037"/>
            <w:tcMar>
              <w:top w:w="60" w:type="dxa"/>
              <w:bottom w:w="60" w:type="dxa"/>
              <w:left w:w="110" w:type="dxa"/>
              <w:right w:w="110" w:type="dxa"/>
            </w:tcMar>
            <w:shd w:fill="FFFFFF"/>
          </w:tcPr>
          <w:p>
            <w:r/>
            <w:r>
              <w:rPr>
                <w:sz w:val="14"/>
              </w:rPr>
              <w:t>9</w:t>
            </w:r>
          </w:p>
        </w:tc>
        <w:tc>
          <w:tcPr>
            <w:tcW w:type="dxa" w:w="893"/>
            <w:tcMar>
              <w:top w:w="60" w:type="dxa"/>
              <w:bottom w:w="60" w:type="dxa"/>
              <w:left w:w="110" w:type="dxa"/>
              <w:right w:w="110" w:type="dxa"/>
            </w:tcMar>
            <w:shd w:fill="FFFFFF"/>
          </w:tcPr>
          <w:p>
            <w:r/>
            <w:r>
              <w:rPr>
                <w:sz w:val="14"/>
              </w:rPr>
              <w:t>0</w:t>
            </w:r>
          </w:p>
        </w:tc>
        <w:tc>
          <w:tcPr>
            <w:tcW w:type="dxa" w:w="979"/>
            <w:tcMar>
              <w:top w:w="60" w:type="dxa"/>
              <w:bottom w:w="60" w:type="dxa"/>
              <w:left w:w="110" w:type="dxa"/>
              <w:right w:w="110" w:type="dxa"/>
            </w:tcMar>
            <w:shd w:fill="FFFFFF"/>
          </w:tcPr>
          <w:p>
            <w:r/>
            <w:r>
              <w:rPr>
                <w:sz w:val="14"/>
              </w:rPr>
              <w:t>100.0%</w:t>
            </w:r>
          </w:p>
        </w:tc>
        <w:tc>
          <w:tcPr>
            <w:tcW w:type="dxa" w:w="1080"/>
            <w:tcMar>
              <w:top w:w="60" w:type="dxa"/>
              <w:bottom w:w="60" w:type="dxa"/>
              <w:left w:w="110" w:type="dxa"/>
              <w:right w:w="110" w:type="dxa"/>
            </w:tcMar>
            <w:shd w:fill="FFFFFF"/>
          </w:tcPr>
          <w:p>
            <w:r/>
            <w:r>
              <w:rPr>
                <w:sz w:val="14"/>
              </w:rPr>
              <w:t>1.000</w:t>
            </w:r>
          </w:p>
        </w:tc>
      </w:tr>
      <w:tr>
        <w:tc>
          <w:tcPr>
            <w:tcW w:type="dxa" w:w="864"/>
            <w:tcMar>
              <w:top w:w="60" w:type="dxa"/>
              <w:bottom w:w="60" w:type="dxa"/>
              <w:left w:w="110" w:type="dxa"/>
              <w:right w:w="110" w:type="dxa"/>
            </w:tcMar>
            <w:shd w:fill="F1F5F9"/>
          </w:tcPr>
          <w:p>
            <w:r/>
            <w:r>
              <w:rPr>
                <w:sz w:val="14"/>
              </w:rPr>
              <w:t>ADV_30</w:t>
            </w:r>
          </w:p>
        </w:tc>
        <w:tc>
          <w:tcPr>
            <w:tcW w:type="dxa" w:w="3960"/>
            <w:tcMar>
              <w:top w:w="60" w:type="dxa"/>
              <w:bottom w:w="60" w:type="dxa"/>
              <w:left w:w="110" w:type="dxa"/>
              <w:right w:w="110" w:type="dxa"/>
            </w:tcMar>
            <w:shd w:fill="F1F5F9"/>
          </w:tcPr>
          <w:p>
            <w:r/>
            <w:r>
              <w:rPr>
                <w:sz w:val="14"/>
              </w:rPr>
              <w:t>Adversarial Active Learning &amp; Feedback Poisoni</w:t>
            </w:r>
          </w:p>
        </w:tc>
        <w:tc>
          <w:tcPr>
            <w:tcW w:type="dxa" w:w="576"/>
            <w:tcMar>
              <w:top w:w="60" w:type="dxa"/>
              <w:bottom w:w="60" w:type="dxa"/>
              <w:left w:w="110" w:type="dxa"/>
              <w:right w:w="110" w:type="dxa"/>
            </w:tcMar>
            <w:shd w:fill="F1F5F9"/>
          </w:tcPr>
          <w:p>
            <w:r/>
            <w:r>
              <w:rPr>
                <w:sz w:val="14"/>
              </w:rPr>
              <w:t>9</w:t>
            </w:r>
          </w:p>
        </w:tc>
        <w:tc>
          <w:tcPr>
            <w:tcW w:type="dxa" w:w="1037"/>
            <w:tcMar>
              <w:top w:w="60" w:type="dxa"/>
              <w:bottom w:w="60" w:type="dxa"/>
              <w:left w:w="110" w:type="dxa"/>
              <w:right w:w="110" w:type="dxa"/>
            </w:tcMar>
            <w:shd w:fill="F1F5F9"/>
          </w:tcPr>
          <w:p>
            <w:r/>
            <w:r>
              <w:rPr>
                <w:sz w:val="14"/>
              </w:rPr>
              <w:t>0</w:t>
            </w:r>
          </w:p>
        </w:tc>
        <w:tc>
          <w:tcPr>
            <w:tcW w:type="dxa" w:w="893"/>
            <w:tcMar>
              <w:top w:w="60" w:type="dxa"/>
              <w:bottom w:w="60" w:type="dxa"/>
              <w:left w:w="110" w:type="dxa"/>
              <w:right w:w="110" w:type="dxa"/>
            </w:tcMar>
            <w:shd w:fill="F1F5F9"/>
          </w:tcPr>
          <w:p>
            <w:r/>
            <w:r>
              <w:rPr>
                <w:sz w:val="14"/>
              </w:rPr>
              <w:t>0</w:t>
            </w:r>
          </w:p>
        </w:tc>
        <w:tc>
          <w:tcPr>
            <w:tcW w:type="dxa" w:w="979"/>
            <w:tcMar>
              <w:top w:w="60" w:type="dxa"/>
              <w:bottom w:w="60" w:type="dxa"/>
              <w:left w:w="110" w:type="dxa"/>
              <w:right w:w="110" w:type="dxa"/>
            </w:tcMar>
            <w:shd w:fill="F1F5F9"/>
          </w:tcPr>
          <w:p>
            <w:r/>
            <w:r>
              <w:rPr>
                <w:sz w:val="14"/>
              </w:rPr>
              <w:t>0.0%</w:t>
            </w:r>
          </w:p>
        </w:tc>
        <w:tc>
          <w:tcPr>
            <w:tcW w:type="dxa" w:w="1080"/>
            <w:tcMar>
              <w:top w:w="60" w:type="dxa"/>
              <w:bottom w:w="60" w:type="dxa"/>
              <w:left w:w="110" w:type="dxa"/>
              <w:right w:w="110" w:type="dxa"/>
            </w:tcMar>
            <w:shd w:fill="F1F5F9"/>
          </w:tcPr>
          <w:p>
            <w:r/>
            <w:r>
              <w:rPr>
                <w:sz w:val="14"/>
              </w:rPr>
              <w:t>0.000</w:t>
            </w:r>
          </w:p>
        </w:tc>
      </w:tr>
    </w:tbl>
    <w:p>
      <w:pPr>
        <w:spacing w:after="180"/>
      </w:pPr>
    </w:p>
    <w:p>
      <w:pPr>
        <w:spacing w:after="140"/>
        <w:jc w:val="both"/>
      </w:pPr>
      <w:r>
        <w:rPr>
          <w:b w:val="0"/>
          <w:i/>
          <w:sz w:val="17"/>
        </w:rPr>
        <w:t>Per-vector cells are computed on nine transactions each and are indicative of relative difficulty rather than precise point estimates; a nine-sample proportion carries a wide confidence interval.</w:t>
      </w:r>
    </w:p>
    <w:p>
      <w:pPr>
        <w:pStyle w:val="Heading1"/>
      </w:pPr>
      <w:r>
        <w:rPr>
          <w:color w:val="0F172A"/>
        </w:rPr>
        <w:t>7. Open Adversarial Gaps and the Next Co-Evolutionary Frontier</w:t>
      </w:r>
    </w:p>
    <w:p>
      <w:pPr>
        <w:spacing w:after="140"/>
        <w:jc w:val="both"/>
      </w:pPr>
      <w:r>
        <w:rPr>
          <w:b w:val="0"/>
          <w:i w:val="0"/>
          <w:sz w:val="19"/>
        </w:rPr>
        <w:t>A defense lab that reports only its successes has not finished its job. Two vectors defeat the current system, and we state both plainly.</w:t>
      </w:r>
    </w:p>
    <w:p>
      <w:pPr>
        <w:spacing w:after="60"/>
        <w:jc w:val="both"/>
      </w:pPr>
      <w:r>
        <w:rPr>
          <w:b/>
          <w:i w:val="0"/>
          <w:sz w:val="19"/>
        </w:rPr>
        <w:t>ADV_30, Active Learning Feedback Poisoning: 0% detection recall.</w:t>
      </w:r>
    </w:p>
    <w:p>
      <w:pPr>
        <w:spacing w:after="140"/>
        <w:jc w:val="both"/>
      </w:pPr>
      <w:r>
        <w:rPr>
          <w:b w:val="0"/>
          <w:i w:val="0"/>
          <w:sz w:val="19"/>
        </w:rPr>
        <w:t>This vector perturbs transactions to sit just inside benign physical limits, with artefact scores below 0.11, zero semantic deviation, and amounts under $1,000. It is not detected at authorisation, and it additionally passes 100% of our candidate sanitisation checks, whose thresholds were set from prior distributions rather than derived from measured ADV_30 behaviour. The consequence is a complete end-to-end feedback vulnerability: undetected poisoned transactions enter the retraining buffer carrying a benign label and shift the decision boundary. Closing this requires sanitisation filters induced from the measured boundary distribution, such as isolation-forest novelty scoring on the replay buffer, rather than fixed thresholds. This is the single most important item on our roadmap and, we would argue, the most underexamined attack surface in deployed adaptive fraud systems.</w:t>
      </w:r>
    </w:p>
    <w:p>
      <w:pPr>
        <w:spacing w:after="60"/>
        <w:jc w:val="both"/>
      </w:pPr>
      <w:r>
        <w:rPr>
          <w:b/>
          <w:i w:val="0"/>
          <w:sz w:val="19"/>
        </w:rPr>
        <w:t>ADV_11, Sub-Perceptual Biometric Evasion: 11.1% detection recall.</w:t>
      </w:r>
    </w:p>
    <w:p>
      <w:pPr>
        <w:spacing w:after="140"/>
        <w:jc w:val="both"/>
      </w:pPr>
      <w:r>
        <w:rPr>
          <w:b w:val="0"/>
          <w:i w:val="0"/>
          <w:sz w:val="19"/>
        </w:rPr>
        <w:t>Recurrent generative models synthesise cursor kinematics and keystroke dynamics that fall inside genuine human distributions. Because the attack is generated inside the benign envelope by construction, single-transaction anomaly scoring has little to work with. Defeating it requires longitudinal per-identity behavioural baselines rather than population-level thresholds, which is a data-retention and identity-resolution problem before it is a modelling problem.</w:t>
      </w:r>
    </w:p>
    <w:p>
      <w:pPr>
        <w:spacing w:after="60"/>
        <w:jc w:val="both"/>
      </w:pPr>
      <w:r>
        <w:rPr>
          <w:b/>
          <w:i w:val="0"/>
          <w:sz w:val="19"/>
        </w:rPr>
        <w:t>Account seasoning caveat.</w:t>
      </w:r>
    </w:p>
    <w:p>
      <w:pPr>
        <w:spacing w:after="140"/>
        <w:jc w:val="both"/>
      </w:pPr>
      <w:r>
        <w:rPr>
          <w:b w:val="0"/>
          <w:i w:val="0"/>
          <w:sz w:val="19"/>
        </w:rPr>
        <w:t>Our account warm-up ablation measured 80.81% baseline against 79.80% for seasoned accounts. We flag this as a preliminary result and not a finding: the warmed arm is scored against isolated graph state, so it does not reproduce the topological seasoning a genuine aged bust-out ring would exhibit. A sound measurement requires full stream replay with warmed transactions substituted in place so graph context builds identically in both arms. We identify this as outstanding methodology work.</w:t>
      </w:r>
    </w:p>
    <w:p>
      <w:pPr>
        <w:pStyle w:val="Heading1"/>
      </w:pPr>
      <w:r>
        <w:rPr>
          <w:color w:val="0F172A"/>
        </w:rPr>
        <w:t>8. Real-World Feasibility in Live Payment Environments</w:t>
      </w:r>
    </w:p>
    <w:p>
      <w:pPr>
        <w:spacing w:after="140"/>
        <w:jc w:val="both"/>
      </w:pPr>
      <w:r>
        <w:rPr>
          <w:b w:val="0"/>
          <w:i w:val="0"/>
          <w:sz w:val="19"/>
        </w:rPr>
        <w:t>Deployability was a design constraint, not an afterthought. The following are the conditions a system like this must satisfy to run inside a live authorisation path, and our position on each.</w:t>
      </w:r>
    </w:p>
    <w:tbl>
      <w:tblPr>
        <w:tblStyle w:val="TableGrid"/>
        <w:tblW w:type="auto" w:w="0"/>
        <w:jc w:val="center"/>
        <w:tblLook w:firstColumn="1" w:firstRow="1" w:lastColumn="0" w:lastRow="0" w:noHBand="0" w:noVBand="1" w:val="04A0"/>
      </w:tblPr>
      <w:tblGrid>
        <w:gridCol w:w="4896"/>
        <w:gridCol w:w="4896"/>
      </w:tblGrid>
      <w:tr>
        <w:tc>
          <w:tcPr>
            <w:tcW w:type="dxa" w:w="2232"/>
            <w:shd w:fill="0F172A"/>
            <w:tcMar>
              <w:top w:w="60" w:type="dxa"/>
              <w:bottom w:w="60" w:type="dxa"/>
              <w:left w:w="110" w:type="dxa"/>
              <w:right w:w="110" w:type="dxa"/>
            </w:tcMar>
          </w:tcPr>
          <w:p>
            <w:r/>
            <w:r>
              <w:rPr>
                <w:b/>
                <w:color w:val="FFFFFF"/>
                <w:sz w:val="14"/>
              </w:rPr>
              <w:t>Requirement</w:t>
            </w:r>
          </w:p>
        </w:tc>
        <w:tc>
          <w:tcPr>
            <w:tcW w:type="dxa" w:w="7704"/>
            <w:shd w:fill="0F172A"/>
            <w:tcMar>
              <w:top w:w="60" w:type="dxa"/>
              <w:bottom w:w="60" w:type="dxa"/>
              <w:left w:w="110" w:type="dxa"/>
              <w:right w:w="110" w:type="dxa"/>
            </w:tcMar>
          </w:tcPr>
          <w:p>
            <w:r/>
            <w:r>
              <w:rPr>
                <w:b/>
                <w:color w:val="FFFFFF"/>
                <w:sz w:val="14"/>
              </w:rPr>
              <w:t>Status and engineering position</w:t>
            </w:r>
          </w:p>
        </w:tc>
      </w:tr>
      <w:tr>
        <w:tc>
          <w:tcPr>
            <w:tcW w:type="dxa" w:w="2232"/>
            <w:tcMar>
              <w:top w:w="60" w:type="dxa"/>
              <w:bottom w:w="60" w:type="dxa"/>
              <w:left w:w="110" w:type="dxa"/>
              <w:right w:w="110" w:type="dxa"/>
            </w:tcMar>
            <w:shd w:fill="F1F5F9"/>
          </w:tcPr>
          <w:p>
            <w:r/>
            <w:r>
              <w:rPr>
                <w:sz w:val="14"/>
              </w:rPr>
              <w:t>Authorisation latency budget</w:t>
            </w:r>
          </w:p>
        </w:tc>
        <w:tc>
          <w:tcPr>
            <w:tcW w:type="dxa" w:w="7704"/>
            <w:tcMar>
              <w:top w:w="60" w:type="dxa"/>
              <w:bottom w:w="60" w:type="dxa"/>
              <w:left w:w="110" w:type="dxa"/>
              <w:right w:w="110" w:type="dxa"/>
            </w:tcMar>
            <w:shd w:fill="F1F5F9"/>
          </w:tcPr>
          <w:p>
            <w:r/>
            <w:r>
              <w:rPr>
                <w:sz w:val="14"/>
              </w:rPr>
              <w:t>Mean 4.96 ms, P50 4.70 ms, P99 17.47 ms, 97.86% within the 9.8 ms target on single-threaded Python. The P99 does not yet meet the target. Tail spikes reach 84 ms under cold graph cache; in card authorisation, responses beyond roughly 100 ms risk Stand-In Processing. The production path is compiling the graph engine to C++ or GraphBLAS and serving the ensemble via a compiled runtime, which we specify rather than claim as achieved.</w:t>
            </w:r>
          </w:p>
        </w:tc>
      </w:tr>
      <w:tr>
        <w:tc>
          <w:tcPr>
            <w:tcW w:type="dxa" w:w="2232"/>
            <w:tcMar>
              <w:top w:w="60" w:type="dxa"/>
              <w:bottom w:w="60" w:type="dxa"/>
              <w:left w:w="110" w:type="dxa"/>
              <w:right w:w="110" w:type="dxa"/>
            </w:tcMar>
            <w:shd w:fill="FFFFFF"/>
          </w:tcPr>
          <w:p>
            <w:r/>
            <w:r>
              <w:rPr>
                <w:sz w:val="14"/>
              </w:rPr>
              <w:t>Feature observability</w:t>
            </w:r>
          </w:p>
        </w:tc>
        <w:tc>
          <w:tcPr>
            <w:tcW w:type="dxa" w:w="7704"/>
            <w:tcMar>
              <w:top w:w="60" w:type="dxa"/>
              <w:bottom w:w="60" w:type="dxa"/>
              <w:left w:w="110" w:type="dxa"/>
              <w:right w:w="110" w:type="dxa"/>
            </w:tcMar>
            <w:shd w:fill="FFFFFF"/>
          </w:tcPr>
          <w:p>
            <w:r/>
            <w:r>
              <w:rPr>
                <w:sz w:val="14"/>
              </w:rPr>
              <w:t>Every feature is drawn from data an issuer or acquirer genuinely holds at decision time: authorisation message fields, device SDK telemetry, 3DS authentication context, and internal velocity counters. Simulation-only oracle flags were deliberately removed during the leakage audit.</w:t>
            </w:r>
          </w:p>
        </w:tc>
      </w:tr>
      <w:tr>
        <w:tc>
          <w:tcPr>
            <w:tcW w:type="dxa" w:w="2232"/>
            <w:tcMar>
              <w:top w:w="60" w:type="dxa"/>
              <w:bottom w:w="60" w:type="dxa"/>
              <w:left w:w="110" w:type="dxa"/>
              <w:right w:w="110" w:type="dxa"/>
            </w:tcMar>
            <w:shd w:fill="F1F5F9"/>
          </w:tcPr>
          <w:p>
            <w:r/>
            <w:r>
              <w:rPr>
                <w:sz w:val="14"/>
              </w:rPr>
              <w:t>Label availability and lag</w:t>
            </w:r>
          </w:p>
        </w:tc>
        <w:tc>
          <w:tcPr>
            <w:tcW w:type="dxa" w:w="7704"/>
            <w:tcMar>
              <w:top w:w="60" w:type="dxa"/>
              <w:bottom w:w="60" w:type="dxa"/>
              <w:left w:w="110" w:type="dxa"/>
              <w:right w:w="110" w:type="dxa"/>
            </w:tcMar>
            <w:shd w:fill="F1F5F9"/>
          </w:tcPr>
          <w:p>
            <w:r/>
            <w:r>
              <w:rPr>
                <w:sz w:val="14"/>
              </w:rPr>
              <w:t>Real chargeback labels arrive 30 to 90 days after the transaction. The online learning module is built around delayed feedback ingestion rather than assuming instant ground truth, which is the difference between a demonstrable loop and a deployable one.</w:t>
            </w:r>
          </w:p>
        </w:tc>
      </w:tr>
      <w:tr>
        <w:tc>
          <w:tcPr>
            <w:tcW w:type="dxa" w:w="2232"/>
            <w:tcMar>
              <w:top w:w="60" w:type="dxa"/>
              <w:bottom w:w="60" w:type="dxa"/>
              <w:left w:w="110" w:type="dxa"/>
              <w:right w:w="110" w:type="dxa"/>
            </w:tcMar>
            <w:shd w:fill="FFFFFF"/>
          </w:tcPr>
          <w:p>
            <w:r/>
            <w:r>
              <w:rPr>
                <w:sz w:val="14"/>
              </w:rPr>
              <w:t>ISO 20022 and scheme interoperability</w:t>
            </w:r>
          </w:p>
        </w:tc>
        <w:tc>
          <w:tcPr>
            <w:tcW w:type="dxa" w:w="7704"/>
            <w:tcMar>
              <w:top w:w="60" w:type="dxa"/>
              <w:bottom w:w="60" w:type="dxa"/>
              <w:left w:w="110" w:type="dxa"/>
              <w:right w:w="110" w:type="dxa"/>
            </w:tcMar>
            <w:shd w:fill="FFFFFF"/>
          </w:tcPr>
          <w:p>
            <w:r/>
            <w:r>
              <w:rPr>
                <w:sz w:val="14"/>
              </w:rPr>
              <w:t>Declines emit structured pacs.002 rejection envelopes. Standard external codes are used where a correct one exists (FRAD, AM05, AC06, RR04). Where no standard code expresses a GenAI-native failure mode, we use explicitly namespaced proprietary extensions (X-MC-AGNT, X-MC-SYNI, X-MC-BIOM, X-MC-MULE, X-MC-QRSP) rather than overloading an existing code with a meaning it does not carry.</w:t>
            </w:r>
          </w:p>
        </w:tc>
      </w:tr>
      <w:tr>
        <w:tc>
          <w:tcPr>
            <w:tcW w:type="dxa" w:w="2232"/>
            <w:tcMar>
              <w:top w:w="60" w:type="dxa"/>
              <w:bottom w:w="60" w:type="dxa"/>
              <w:left w:w="110" w:type="dxa"/>
              <w:right w:w="110" w:type="dxa"/>
            </w:tcMar>
            <w:shd w:fill="F1F5F9"/>
          </w:tcPr>
          <w:p>
            <w:r/>
            <w:r>
              <w:rPr>
                <w:sz w:val="14"/>
              </w:rPr>
              <w:t>Explainability and governance</w:t>
            </w:r>
          </w:p>
        </w:tc>
        <w:tc>
          <w:tcPr>
            <w:tcW w:type="dxa" w:w="7704"/>
            <w:tcMar>
              <w:top w:w="60" w:type="dxa"/>
              <w:bottom w:w="60" w:type="dxa"/>
              <w:left w:w="110" w:type="dxa"/>
              <w:right w:w="110" w:type="dxa"/>
            </w:tcMar>
            <w:shd w:fill="F1F5F9"/>
          </w:tcPr>
          <w:p>
            <w:r/>
            <w:r>
              <w:rPr>
                <w:sz w:val="14"/>
              </w:rPr>
              <w:t>Each non-approval carries ranked feature attribution and a named playbook. Fraud scoring is a high-risk application under the EU AI Act, and adverse-action regimes impose reason-code obligations; we provide the technical substrate for those duties, and note that full compliance additionally requires model governance, drift monitoring, and documented human oversight.</w:t>
            </w:r>
          </w:p>
        </w:tc>
      </w:tr>
      <w:tr>
        <w:tc>
          <w:tcPr>
            <w:tcW w:type="dxa" w:w="2232"/>
            <w:tcMar>
              <w:top w:w="60" w:type="dxa"/>
              <w:bottom w:w="60" w:type="dxa"/>
              <w:left w:w="110" w:type="dxa"/>
              <w:right w:w="110" w:type="dxa"/>
            </w:tcMar>
            <w:shd w:fill="FFFFFF"/>
          </w:tcPr>
          <w:p>
            <w:r/>
            <w:r>
              <w:rPr>
                <w:sz w:val="14"/>
              </w:rPr>
              <w:t>Data protection</w:t>
            </w:r>
          </w:p>
        </w:tc>
        <w:tc>
          <w:tcPr>
            <w:tcW w:type="dxa" w:w="7704"/>
            <w:tcMar>
              <w:top w:w="60" w:type="dxa"/>
              <w:bottom w:w="60" w:type="dxa"/>
              <w:left w:w="110" w:type="dxa"/>
              <w:right w:w="110" w:type="dxa"/>
            </w:tcMar>
            <w:shd w:fill="FFFFFF"/>
          </w:tcPr>
          <w:p>
            <w:r/>
            <w:r>
              <w:rPr>
                <w:sz w:val="14"/>
              </w:rPr>
              <w:t>Account identifiers are handled in masked-PAN, IBAN, and VPA form. Behavioural biometrics are personal data under GDPR and India's DPDP Act, requiring lawful basis, retention limits, and processing controls in any live deployment.</w:t>
            </w:r>
          </w:p>
        </w:tc>
      </w:tr>
      <w:tr>
        <w:tc>
          <w:tcPr>
            <w:tcW w:type="dxa" w:w="2232"/>
            <w:tcMar>
              <w:top w:w="60" w:type="dxa"/>
              <w:bottom w:w="60" w:type="dxa"/>
              <w:left w:w="110" w:type="dxa"/>
              <w:right w:w="110" w:type="dxa"/>
            </w:tcMar>
            <w:shd w:fill="F1F5F9"/>
          </w:tcPr>
          <w:p>
            <w:r/>
            <w:r>
              <w:rPr>
                <w:sz w:val="14"/>
              </w:rPr>
              <w:t>Deployment model</w:t>
            </w:r>
          </w:p>
        </w:tc>
        <w:tc>
          <w:tcPr>
            <w:tcW w:type="dxa" w:w="7704"/>
            <w:tcMar>
              <w:top w:w="60" w:type="dxa"/>
              <w:bottom w:w="60" w:type="dxa"/>
              <w:left w:w="110" w:type="dxa"/>
              <w:right w:w="110" w:type="dxa"/>
            </w:tcMar>
            <w:shd w:fill="F1F5F9"/>
          </w:tcPr>
          <w:p>
            <w:r/>
            <w:r>
              <w:rPr>
                <w:sz w:val="14"/>
              </w:rPr>
              <w:t>Champion-challenger shadow scoring alongside the incumbent engine, promoting only on demonstrated cost-weighted lift. Tiers 2 and 3 provide the attribution needed for analyst triage and for cross-institution consortium signals, which is where vectors such as ADV_16 micro-structuring across disparate acquirers become tractable.</w:t>
            </w:r>
          </w:p>
        </w:tc>
      </w:tr>
    </w:tbl>
    <w:p>
      <w:pPr>
        <w:spacing w:after="180"/>
      </w:pPr>
    </w:p>
    <w:p>
      <w:pPr>
        <w:pStyle w:val="Heading1"/>
      </w:pPr>
      <w:r>
        <w:rPr>
          <w:color w:val="0F172A"/>
        </w:rPr>
        <w:t>9. Reproducibility and Limitations</w:t>
      </w:r>
    </w:p>
    <w:p>
      <w:pPr>
        <w:pStyle w:val="ListBullet"/>
        <w:spacing w:after="60"/>
      </w:pPr>
      <w:r>
        <w:rPr>
          <w:sz w:val="19"/>
        </w:rPr>
        <w:t>All figures in this document are read programmatically from artifacts/benchmark_results.json (run 2026-08-30 19:47:15) and the MPAM table is rendered from the shipped configuration, so the document cannot drift from the code or the measured run.</w:t>
      </w:r>
    </w:p>
    <w:p>
      <w:pPr>
        <w:pStyle w:val="ListBullet"/>
        <w:spacing w:after="60"/>
      </w:pPr>
      <w:r>
        <w:rPr>
          <w:sz w:val="19"/>
        </w:rPr>
        <w:t>Reproduce with: pytest tests/ -v, then python scripts/run_benchmark.py --samples 20000 --fraud-ratio 0.005, then python scripts/generate_docs.py.</w:t>
      </w:r>
    </w:p>
    <w:p>
      <w:pPr>
        <w:pStyle w:val="ListBullet"/>
        <w:spacing w:after="60"/>
      </w:pPr>
      <w:r>
        <w:rPr>
          <w:sz w:val="19"/>
        </w:rPr>
        <w:t>Seeded initialisation makes data generation and training deterministic. Note that HistGradientBoostingClassifier accumulates histogram bins in thread-completion order, so results can vary slightly across machines with different core counts or load. Reported figures are the modal result across repeated runs on an 18-thread machine.</w:t>
      </w:r>
    </w:p>
    <w:p>
      <w:pPr>
        <w:pStyle w:val="ListBullet"/>
        <w:spacing w:after="60"/>
      </w:pPr>
      <w:r>
        <w:rPr>
          <w:sz w:val="19"/>
        </w:rPr>
        <w:t>Latency figures are wall-clock on commodity single-threaded Python and vary with machine load; they are indicative of relative tier cost rather than production guarantees.</w:t>
      </w:r>
    </w:p>
    <w:p>
      <w:pPr>
        <w:pStyle w:val="ListBullet"/>
        <w:spacing w:after="60"/>
      </w:pPr>
      <w:r>
        <w:rPr>
          <w:sz w:val="19"/>
        </w:rPr>
        <w:t>19 of 30 MPAM vectors are mapped as threat intelligence but not yet simulated; per-vector statistics cover only the simulated set.</w:t>
      </w:r>
    </w:p>
    <w:p>
      <w:pPr>
        <w:pStyle w:val="ListBullet"/>
        <w:spacing w:after="60"/>
      </w:pPr>
      <w:r>
        <w:rPr>
          <w:sz w:val="19"/>
        </w:rPr>
        <w:t>All payment data is synthetic. No real cardholder, transaction, or biometric data was used.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