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905906" w14:textId="2DBA0490" w:rsidR="00962A4D" w:rsidRPr="009D6C6A" w:rsidRDefault="004C58F9">
      <w:pPr>
        <w:rPr>
          <w:b/>
          <w:bCs/>
          <w:sz w:val="28"/>
          <w:szCs w:val="28"/>
          <w:u w:val="single"/>
        </w:rPr>
      </w:pPr>
      <w:r w:rsidRPr="009D6C6A">
        <w:rPr>
          <w:b/>
          <w:bCs/>
          <w:sz w:val="28"/>
          <w:szCs w:val="28"/>
          <w:u w:val="single"/>
        </w:rPr>
        <w:t>1. Task 1: Publisher-wise Book Ratings</w:t>
      </w:r>
    </w:p>
    <w:p w14:paraId="544DDCD5" w14:textId="5A8FCABE" w:rsidR="00E30E56" w:rsidRDefault="00E30E56">
      <w:pPr>
        <w:rPr>
          <w:b/>
          <w:bCs/>
          <w:sz w:val="28"/>
          <w:szCs w:val="28"/>
        </w:rPr>
      </w:pPr>
    </w:p>
    <w:p w14:paraId="31163847" w14:textId="77777777" w:rsidR="00E30E56" w:rsidRPr="00E30E56" w:rsidRDefault="00E30E56" w:rsidP="00E30E56">
      <w:pPr>
        <w:rPr>
          <w:rFonts w:ascii="Times New Roman" w:eastAsia="Times New Roman" w:hAnsi="Times New Roman" w:cs="Times New Roman"/>
          <w:sz w:val="24"/>
          <w:szCs w:val="24"/>
          <w:lang w:val="en-IN" w:eastAsia="en-IN"/>
        </w:rPr>
      </w:pPr>
      <w:r w:rsidRPr="00E30E56">
        <w:rPr>
          <w:b/>
          <w:bCs/>
        </w:rPr>
        <w:t>Rationale</w:t>
      </w:r>
      <w:r>
        <w:t>:</w:t>
      </w:r>
      <w:r>
        <w:t xml:space="preserve"> </w:t>
      </w:r>
      <w:r w:rsidRPr="00E30E56">
        <w:rPr>
          <w:rFonts w:ascii="Times New Roman" w:eastAsia="Times New Roman" w:hAnsi="Times New Roman" w:cs="Times New Roman"/>
          <w:sz w:val="24"/>
          <w:szCs w:val="24"/>
          <w:lang w:val="en-IN" w:eastAsia="en-IN"/>
        </w:rPr>
        <w:t xml:space="preserve">In marketing, publishing strategy, and consumer </w:t>
      </w:r>
      <w:proofErr w:type="spellStart"/>
      <w:r w:rsidRPr="00E30E56">
        <w:rPr>
          <w:rFonts w:ascii="Times New Roman" w:eastAsia="Times New Roman" w:hAnsi="Times New Roman" w:cs="Times New Roman"/>
          <w:sz w:val="24"/>
          <w:szCs w:val="24"/>
          <w:lang w:val="en-IN" w:eastAsia="en-IN"/>
        </w:rPr>
        <w:t>behavior</w:t>
      </w:r>
      <w:proofErr w:type="spellEnd"/>
      <w:r w:rsidRPr="00E30E56">
        <w:rPr>
          <w:rFonts w:ascii="Times New Roman" w:eastAsia="Times New Roman" w:hAnsi="Times New Roman" w:cs="Times New Roman"/>
          <w:sz w:val="24"/>
          <w:szCs w:val="24"/>
          <w:lang w:val="en-IN" w:eastAsia="en-IN"/>
        </w:rPr>
        <w:t xml:space="preserve"> analysis, it is essential to comprehend how book publishers affect readers' perceptions. Finding the publications who typically earn the highest average ratings—which may be a sign of brand impact or consistency in quality—is the goal of this </w:t>
      </w:r>
      <w:proofErr w:type="spellStart"/>
      <w:r w:rsidRPr="00E30E56">
        <w:rPr>
          <w:rFonts w:ascii="Times New Roman" w:eastAsia="Times New Roman" w:hAnsi="Times New Roman" w:cs="Times New Roman"/>
          <w:sz w:val="24"/>
          <w:szCs w:val="24"/>
          <w:lang w:val="en-IN" w:eastAsia="en-IN"/>
        </w:rPr>
        <w:t>endeavor</w:t>
      </w:r>
      <w:proofErr w:type="spellEnd"/>
      <w:r w:rsidRPr="00E30E56">
        <w:rPr>
          <w:rFonts w:ascii="Times New Roman" w:eastAsia="Times New Roman" w:hAnsi="Times New Roman" w:cs="Times New Roman"/>
          <w:sz w:val="24"/>
          <w:szCs w:val="24"/>
          <w:lang w:val="en-IN" w:eastAsia="en-IN"/>
        </w:rPr>
        <w:t>. Furthermore, determining which publishers have the highest user involvement can reveal the dataset's market leaders.</w:t>
      </w:r>
    </w:p>
    <w:p w14:paraId="6DBFC82E" w14:textId="77777777" w:rsidR="00E30E56" w:rsidRPr="00E30E56" w:rsidRDefault="00E30E56" w:rsidP="00E30E56">
      <w:pPr>
        <w:rPr>
          <w:rFonts w:ascii="Times New Roman" w:eastAsia="Times New Roman" w:hAnsi="Times New Roman" w:cs="Times New Roman"/>
          <w:sz w:val="24"/>
          <w:szCs w:val="24"/>
          <w:lang w:val="en-IN" w:eastAsia="en-IN"/>
        </w:rPr>
      </w:pPr>
      <w:r w:rsidRPr="00E30E56">
        <w:rPr>
          <w:b/>
          <w:bCs/>
        </w:rPr>
        <w:t>Code Summary:</w:t>
      </w:r>
      <w:r>
        <w:rPr>
          <w:b/>
          <w:bCs/>
        </w:rPr>
        <w:t xml:space="preserve"> </w:t>
      </w:r>
      <w:r w:rsidRPr="00E30E56">
        <w:rPr>
          <w:rFonts w:ascii="Times New Roman" w:eastAsia="Times New Roman" w:hAnsi="Times New Roman" w:cs="Times New Roman"/>
          <w:sz w:val="24"/>
          <w:szCs w:val="24"/>
          <w:lang w:val="en-IN" w:eastAsia="en-IN"/>
        </w:rPr>
        <w:t xml:space="preserve">A simulated book dataset with publisher details was combined with the </w:t>
      </w:r>
      <w:proofErr w:type="spellStart"/>
      <w:r w:rsidRPr="00E30E56">
        <w:rPr>
          <w:rFonts w:ascii="Times New Roman" w:eastAsia="Times New Roman" w:hAnsi="Times New Roman" w:cs="Times New Roman"/>
          <w:sz w:val="24"/>
          <w:szCs w:val="24"/>
          <w:lang w:val="en-IN" w:eastAsia="en-IN"/>
        </w:rPr>
        <w:t>RatingPGA</w:t>
      </w:r>
      <w:proofErr w:type="spellEnd"/>
      <w:r w:rsidRPr="00E30E56">
        <w:rPr>
          <w:rFonts w:ascii="Times New Roman" w:eastAsia="Times New Roman" w:hAnsi="Times New Roman" w:cs="Times New Roman"/>
          <w:sz w:val="24"/>
          <w:szCs w:val="24"/>
          <w:lang w:val="en-IN" w:eastAsia="en-IN"/>
        </w:rPr>
        <w:t xml:space="preserve"> dataset. We sorted books by publisher, determined the average book rating, and counted the number of ratings using R's </w:t>
      </w:r>
      <w:proofErr w:type="spellStart"/>
      <w:r w:rsidRPr="00E30E56">
        <w:rPr>
          <w:rFonts w:ascii="Times New Roman" w:eastAsia="Times New Roman" w:hAnsi="Times New Roman" w:cs="Times New Roman"/>
          <w:sz w:val="24"/>
          <w:szCs w:val="24"/>
          <w:lang w:val="en-IN" w:eastAsia="en-IN"/>
        </w:rPr>
        <w:t>dplyr</w:t>
      </w:r>
      <w:proofErr w:type="spellEnd"/>
      <w:r w:rsidRPr="00E30E56">
        <w:rPr>
          <w:rFonts w:ascii="Times New Roman" w:eastAsia="Times New Roman" w:hAnsi="Times New Roman" w:cs="Times New Roman"/>
          <w:sz w:val="24"/>
          <w:szCs w:val="24"/>
          <w:lang w:val="en-IN" w:eastAsia="en-IN"/>
        </w:rPr>
        <w:t xml:space="preserve"> library. To concentrate on the publishers with the widest readership, we arranged them according to the quantity of ratings. The top publishers with the highest ratings were displayed in a bar chart that compared their average scores using ggplot2.</w:t>
      </w:r>
    </w:p>
    <w:p w14:paraId="67062A6D" w14:textId="164A6526" w:rsidR="009D6C6A" w:rsidRPr="009D6C6A" w:rsidRDefault="00E30E56" w:rsidP="009D6C6A">
      <w:pPr>
        <w:rPr>
          <w:rFonts w:ascii="Times New Roman" w:eastAsia="Times New Roman" w:hAnsi="Times New Roman" w:cs="Times New Roman"/>
          <w:sz w:val="24"/>
          <w:szCs w:val="24"/>
          <w:lang w:val="en-IN" w:eastAsia="en-IN"/>
        </w:rPr>
      </w:pPr>
      <w:r>
        <w:t>Observation:</w:t>
      </w:r>
      <w:r w:rsidR="009D6C6A" w:rsidRPr="009D6C6A">
        <w:t xml:space="preserve"> </w:t>
      </w:r>
      <w:r w:rsidR="009D6C6A" w:rsidRPr="009D6C6A">
        <w:rPr>
          <w:rFonts w:ascii="Times New Roman" w:eastAsia="Times New Roman" w:hAnsi="Times New Roman" w:cs="Times New Roman"/>
          <w:sz w:val="24"/>
          <w:szCs w:val="24"/>
          <w:lang w:val="en-IN" w:eastAsia="en-IN"/>
        </w:rPr>
        <w:t>Among the top ten publishers, "Publisher 2" had the greatest average rating, according to the plot, followed by "Publisher 3." Perhaps because publisher data was absent, "Publisher 1" had a lower rating than both, and a NA category was also included. Based on average scores, this indicates that "Publisher 2" has the best reader reception.</w:t>
      </w:r>
    </w:p>
    <w:p w14:paraId="0FFCC698" w14:textId="20480C4A" w:rsidR="009D6C6A" w:rsidRPr="009D6C6A" w:rsidRDefault="009D6C6A" w:rsidP="009D6C6A">
      <w:pPr>
        <w:rPr>
          <w:rFonts w:ascii="Times New Roman" w:eastAsia="Times New Roman" w:hAnsi="Times New Roman" w:cs="Times New Roman"/>
          <w:sz w:val="24"/>
          <w:szCs w:val="24"/>
          <w:lang w:val="en-IN" w:eastAsia="en-IN"/>
        </w:rPr>
      </w:pPr>
      <w:r>
        <w:t>Conclusion:</w:t>
      </w:r>
      <w:r w:rsidRPr="009D6C6A">
        <w:t xml:space="preserve"> </w:t>
      </w:r>
      <w:r w:rsidRPr="009D6C6A">
        <w:rPr>
          <w:rFonts w:ascii="Times New Roman" w:eastAsia="Times New Roman" w:hAnsi="Times New Roman" w:cs="Times New Roman"/>
          <w:sz w:val="24"/>
          <w:szCs w:val="24"/>
          <w:lang w:val="en-IN" w:eastAsia="en-IN"/>
        </w:rPr>
        <w:t>The visualization reveals that Publisher 2 leads in terms of average rating, defying the original belief that Publisher 1 is dominant. This suggests that greater satisfaction is not always correlated with popularity (total ratings). Publisher 1 might release more books with more conflicting reviews, whereas Publisher 2 might release fewer but higher-rated novels. This emphasizes how crucial it is to pay attention to both content quality and reach.</w:t>
      </w:r>
    </w:p>
    <w:p w14:paraId="5961CC50" w14:textId="2D5AD1F3" w:rsidR="00E30E56" w:rsidRDefault="009D6C6A">
      <w:pPr>
        <w:rPr>
          <w:b/>
          <w:bCs/>
          <w:u w:val="single"/>
        </w:rPr>
      </w:pPr>
      <w:r w:rsidRPr="009D6C6A">
        <w:rPr>
          <w:b/>
          <w:bCs/>
          <w:u w:val="single"/>
        </w:rPr>
        <w:t>2. Task 2: Ratings by Age Groups</w:t>
      </w:r>
    </w:p>
    <w:p w14:paraId="194EAAFB" w14:textId="3B8D1AD6" w:rsidR="009D6C6A" w:rsidRPr="009D6C6A" w:rsidRDefault="009D6C6A" w:rsidP="009D6C6A">
      <w:pPr>
        <w:rPr>
          <w:rFonts w:ascii="Times New Roman" w:eastAsia="Times New Roman" w:hAnsi="Times New Roman" w:cs="Times New Roman"/>
          <w:sz w:val="24"/>
          <w:szCs w:val="24"/>
          <w:lang w:val="en-IN" w:eastAsia="en-IN"/>
        </w:rPr>
      </w:pPr>
      <w:r w:rsidRPr="009D6C6A">
        <w:rPr>
          <w:b/>
          <w:bCs/>
        </w:rPr>
        <w:t>Rationale:</w:t>
      </w:r>
      <w:r w:rsidRPr="009D6C6A">
        <w:t xml:space="preserve"> </w:t>
      </w:r>
      <w:r w:rsidRPr="009D6C6A">
        <w:rPr>
          <w:rFonts w:ascii="Times New Roman" w:eastAsia="Times New Roman" w:hAnsi="Times New Roman" w:cs="Times New Roman"/>
          <w:sz w:val="24"/>
          <w:szCs w:val="24"/>
          <w:lang w:val="en-IN" w:eastAsia="en-IN"/>
        </w:rPr>
        <w:t xml:space="preserve">Examining reader </w:t>
      </w:r>
      <w:proofErr w:type="spellStart"/>
      <w:r w:rsidRPr="009D6C6A">
        <w:rPr>
          <w:rFonts w:ascii="Times New Roman" w:eastAsia="Times New Roman" w:hAnsi="Times New Roman" w:cs="Times New Roman"/>
          <w:sz w:val="24"/>
          <w:szCs w:val="24"/>
          <w:lang w:val="en-IN" w:eastAsia="en-IN"/>
        </w:rPr>
        <w:t>behavior</w:t>
      </w:r>
      <w:proofErr w:type="spellEnd"/>
      <w:r w:rsidRPr="009D6C6A">
        <w:rPr>
          <w:rFonts w:ascii="Times New Roman" w:eastAsia="Times New Roman" w:hAnsi="Times New Roman" w:cs="Times New Roman"/>
          <w:sz w:val="24"/>
          <w:szCs w:val="24"/>
          <w:lang w:val="en-IN" w:eastAsia="en-IN"/>
        </w:rPr>
        <w:t xml:space="preserve"> across age groups can show how tastes differ and whether some age groups are more critical or generous in their assessments. This assignment aids in the creation of marketing strategies, tailored content, and a knowledge of the cultural or psychological factors that affect reader evaluations.</w:t>
      </w:r>
    </w:p>
    <w:p w14:paraId="10351D0A" w14:textId="182C1F3A" w:rsidR="009D6C6A" w:rsidRPr="009D6C6A" w:rsidRDefault="009D6C6A">
      <w:pPr>
        <w:rPr>
          <w:rFonts w:ascii="Times New Roman" w:eastAsia="Times New Roman" w:hAnsi="Times New Roman" w:cs="Times New Roman"/>
          <w:sz w:val="24"/>
          <w:szCs w:val="24"/>
          <w:lang w:val="en-IN" w:eastAsia="en-IN"/>
        </w:rPr>
      </w:pPr>
      <w:r>
        <w:rPr>
          <w:rStyle w:val="Strong"/>
        </w:rPr>
        <w:t>Code Summary:</w:t>
      </w:r>
      <w:r w:rsidRPr="009D6C6A">
        <w:t xml:space="preserve"> </w:t>
      </w:r>
      <w:r w:rsidRPr="009D6C6A">
        <w:rPr>
          <w:rFonts w:ascii="Times New Roman" w:eastAsia="Times New Roman" w:hAnsi="Times New Roman" w:cs="Times New Roman"/>
          <w:sz w:val="24"/>
          <w:szCs w:val="24"/>
          <w:lang w:val="en-IN" w:eastAsia="en-IN"/>
        </w:rPr>
        <w:t xml:space="preserve">We combined the </w:t>
      </w:r>
      <w:proofErr w:type="spellStart"/>
      <w:r w:rsidRPr="009D6C6A">
        <w:rPr>
          <w:rFonts w:ascii="Times New Roman" w:eastAsia="Times New Roman" w:hAnsi="Times New Roman" w:cs="Times New Roman"/>
          <w:sz w:val="24"/>
          <w:szCs w:val="24"/>
          <w:lang w:val="en-IN" w:eastAsia="en-IN"/>
        </w:rPr>
        <w:t>RatingPGA</w:t>
      </w:r>
      <w:proofErr w:type="spellEnd"/>
      <w:r w:rsidRPr="009D6C6A">
        <w:rPr>
          <w:rFonts w:ascii="Times New Roman" w:eastAsia="Times New Roman" w:hAnsi="Times New Roman" w:cs="Times New Roman"/>
          <w:sz w:val="24"/>
          <w:szCs w:val="24"/>
          <w:lang w:val="en-IN" w:eastAsia="en-IN"/>
        </w:rPr>
        <w:t xml:space="preserve"> ratings with the user demographic information. Users with incomplete age information were excluded. Next, we established the following age groups: "0–18," "19–30," "31–45," "46–60," and "61+." A boxplot was created using base R to compare how book ratings were distributed throughout various age groups. This method made it possible to visually identify each bracket's outliers, central tendency, and spread.</w:t>
      </w:r>
    </w:p>
    <w:p w14:paraId="1A4D953C" w14:textId="4659F45F" w:rsidR="009D6C6A" w:rsidRPr="009D6C6A" w:rsidRDefault="009D6C6A" w:rsidP="009D6C6A">
      <w:pPr>
        <w:rPr>
          <w:rFonts w:ascii="Times New Roman" w:eastAsia="Times New Roman" w:hAnsi="Times New Roman" w:cs="Times New Roman"/>
          <w:sz w:val="24"/>
          <w:szCs w:val="24"/>
          <w:lang w:val="en-IN" w:eastAsia="en-IN"/>
        </w:rPr>
      </w:pPr>
      <w:r w:rsidRPr="009D6C6A">
        <w:rPr>
          <w:b/>
          <w:bCs/>
        </w:rPr>
        <w:t>Observation:</w:t>
      </w:r>
      <w:r w:rsidRPr="009D6C6A">
        <w:t xml:space="preserve"> </w:t>
      </w:r>
      <w:r w:rsidRPr="009D6C6A">
        <w:rPr>
          <w:rFonts w:ascii="Times New Roman" w:eastAsia="Times New Roman" w:hAnsi="Times New Roman" w:cs="Times New Roman"/>
          <w:sz w:val="24"/>
          <w:szCs w:val="24"/>
          <w:lang w:val="en-IN" w:eastAsia="en-IN"/>
        </w:rPr>
        <w:t xml:space="preserve">Notable patterns emerged from the boxplot. Readers between the ages of 19 and 30 had a significantly higher median rating and a larger spread. More extreme ratings (both low and </w:t>
      </w:r>
      <w:r w:rsidRPr="009D6C6A">
        <w:rPr>
          <w:rFonts w:ascii="Times New Roman" w:eastAsia="Times New Roman" w:hAnsi="Times New Roman" w:cs="Times New Roman"/>
          <w:sz w:val="24"/>
          <w:szCs w:val="24"/>
          <w:lang w:val="en-IN" w:eastAsia="en-IN"/>
        </w:rPr>
        <w:lastRenderedPageBreak/>
        <w:t xml:space="preserve">high) were shown by those in the 0–18 range, which may indicate a more impulsive or emotionally motivated reaction pattern. Consistent scoring </w:t>
      </w:r>
      <w:proofErr w:type="spellStart"/>
      <w:r w:rsidRPr="009D6C6A">
        <w:rPr>
          <w:rFonts w:ascii="Times New Roman" w:eastAsia="Times New Roman" w:hAnsi="Times New Roman" w:cs="Times New Roman"/>
          <w:sz w:val="24"/>
          <w:szCs w:val="24"/>
          <w:lang w:val="en-IN" w:eastAsia="en-IN"/>
        </w:rPr>
        <w:t>behavior</w:t>
      </w:r>
      <w:proofErr w:type="spellEnd"/>
      <w:r w:rsidRPr="009D6C6A">
        <w:rPr>
          <w:rFonts w:ascii="Times New Roman" w:eastAsia="Times New Roman" w:hAnsi="Times New Roman" w:cs="Times New Roman"/>
          <w:sz w:val="24"/>
          <w:szCs w:val="24"/>
          <w:lang w:val="en-IN" w:eastAsia="en-IN"/>
        </w:rPr>
        <w:t xml:space="preserve"> was demonstrated by the 46–60 group, which displayed the least variability. Interestingly, there was a considerable dispersion and a little tendency toward higher scores among the older group (61+).</w:t>
      </w:r>
    </w:p>
    <w:p w14:paraId="052D5EE5" w14:textId="27A1C98A" w:rsidR="009D6C6A" w:rsidRDefault="009D6C6A">
      <w:pPr>
        <w:rPr>
          <w:b/>
          <w:bCs/>
        </w:rPr>
      </w:pPr>
      <w:r w:rsidRPr="009D6C6A">
        <w:rPr>
          <w:b/>
          <w:bCs/>
        </w:rPr>
        <w:t>Conclusion:</w:t>
      </w:r>
    </w:p>
    <w:p w14:paraId="002C66A5" w14:textId="77777777" w:rsidR="00DD5F9F" w:rsidRPr="00DD5F9F" w:rsidRDefault="00DD5F9F" w:rsidP="00DD5F9F">
      <w:pPr>
        <w:spacing w:after="0" w:line="240" w:lineRule="auto"/>
        <w:rPr>
          <w:rFonts w:ascii="Times New Roman" w:eastAsia="Times New Roman" w:hAnsi="Times New Roman" w:cs="Times New Roman"/>
          <w:sz w:val="24"/>
          <w:szCs w:val="24"/>
          <w:lang w:val="en-IN" w:eastAsia="en-IN"/>
        </w:rPr>
      </w:pPr>
      <w:r w:rsidRPr="00DD5F9F">
        <w:rPr>
          <w:rFonts w:ascii="Times New Roman" w:eastAsia="Times New Roman" w:hAnsi="Times New Roman" w:cs="Times New Roman"/>
          <w:sz w:val="24"/>
          <w:szCs w:val="24"/>
          <w:lang w:val="en-IN" w:eastAsia="en-IN"/>
        </w:rPr>
        <w:t>Book ratings seem to be influenced by readers' age. Younger users (0–18) exhibit greater volatility, which may be caused by increased emotional reactions or peer patterns. Perhaps as a result of their balanced judgment and cumulative reading experience, middle-aged groups are more consistent. According to these observations, age-based segmentation may work well for targeted book promotions or user recommendation systems.</w:t>
      </w:r>
    </w:p>
    <w:p w14:paraId="04BD7779" w14:textId="426A6ADC" w:rsidR="00DD5F9F" w:rsidRDefault="00DD5F9F">
      <w:pPr>
        <w:rPr>
          <w:b/>
          <w:bCs/>
          <w:sz w:val="28"/>
          <w:szCs w:val="28"/>
          <w:u w:val="single"/>
        </w:rPr>
      </w:pPr>
    </w:p>
    <w:p w14:paraId="07924621" w14:textId="2FB5670E" w:rsidR="00DD5F9F" w:rsidRDefault="00DD5F9F">
      <w:pPr>
        <w:rPr>
          <w:b/>
          <w:bCs/>
        </w:rPr>
      </w:pPr>
      <w:r w:rsidRPr="00DD5F9F">
        <w:rPr>
          <w:b/>
          <w:bCs/>
        </w:rPr>
        <w:t>3. Task 3: Ratings by Country</w:t>
      </w:r>
    </w:p>
    <w:p w14:paraId="5D3F4C17" w14:textId="613E2579" w:rsidR="00DD5F9F" w:rsidRPr="00E04DE5" w:rsidRDefault="00DD5F9F">
      <w:pPr>
        <w:rPr>
          <w:b/>
          <w:bCs/>
        </w:rPr>
      </w:pPr>
      <w:r w:rsidRPr="00E04DE5">
        <w:rPr>
          <w:b/>
          <w:bCs/>
        </w:rPr>
        <w:t>Rationale:</w:t>
      </w:r>
      <w:r w:rsidR="00E04DE5" w:rsidRPr="00E04DE5">
        <w:rPr>
          <w:b/>
          <w:bCs/>
        </w:rPr>
        <w:t xml:space="preserve"> </w:t>
      </w:r>
    </w:p>
    <w:p w14:paraId="30775B12" w14:textId="77777777" w:rsidR="00E04DE5" w:rsidRPr="00E04DE5" w:rsidRDefault="00E04DE5" w:rsidP="00E04DE5">
      <w:pPr>
        <w:spacing w:after="0" w:line="240" w:lineRule="auto"/>
        <w:rPr>
          <w:rFonts w:ascii="Times New Roman" w:eastAsia="Times New Roman" w:hAnsi="Times New Roman" w:cs="Times New Roman"/>
          <w:sz w:val="24"/>
          <w:szCs w:val="24"/>
          <w:lang w:val="en-IN" w:eastAsia="en-IN"/>
        </w:rPr>
      </w:pPr>
      <w:r w:rsidRPr="00E04DE5">
        <w:rPr>
          <w:rFonts w:ascii="Times New Roman" w:eastAsia="Times New Roman" w:hAnsi="Times New Roman" w:cs="Times New Roman"/>
          <w:sz w:val="24"/>
          <w:szCs w:val="24"/>
          <w:lang w:val="en-IN" w:eastAsia="en-IN"/>
        </w:rPr>
        <w:t xml:space="preserve">Consumer </w:t>
      </w:r>
      <w:proofErr w:type="spellStart"/>
      <w:r w:rsidRPr="00E04DE5">
        <w:rPr>
          <w:rFonts w:ascii="Times New Roman" w:eastAsia="Times New Roman" w:hAnsi="Times New Roman" w:cs="Times New Roman"/>
          <w:sz w:val="24"/>
          <w:szCs w:val="24"/>
          <w:lang w:val="en-IN" w:eastAsia="en-IN"/>
        </w:rPr>
        <w:t>behavior</w:t>
      </w:r>
      <w:proofErr w:type="spellEnd"/>
      <w:r w:rsidRPr="00E04DE5">
        <w:rPr>
          <w:rFonts w:ascii="Times New Roman" w:eastAsia="Times New Roman" w:hAnsi="Times New Roman" w:cs="Times New Roman"/>
          <w:sz w:val="24"/>
          <w:szCs w:val="24"/>
          <w:lang w:val="en-IN" w:eastAsia="en-IN"/>
        </w:rPr>
        <w:t xml:space="preserve"> is greatly influenced by geographic and cultural factors. Readers' ratings of a book's substance might be influenced by literary traditions, geographical preferences, and book accessibility. Using both the </w:t>
      </w:r>
      <w:proofErr w:type="spellStart"/>
      <w:r w:rsidRPr="00E04DE5">
        <w:rPr>
          <w:rFonts w:ascii="Times New Roman" w:eastAsia="Times New Roman" w:hAnsi="Times New Roman" w:cs="Times New Roman"/>
          <w:sz w:val="24"/>
          <w:szCs w:val="24"/>
          <w:lang w:val="en-IN" w:eastAsia="en-IN"/>
        </w:rPr>
        <w:t>RatingPGA</w:t>
      </w:r>
      <w:proofErr w:type="spellEnd"/>
      <w:r w:rsidRPr="00E04DE5">
        <w:rPr>
          <w:rFonts w:ascii="Times New Roman" w:eastAsia="Times New Roman" w:hAnsi="Times New Roman" w:cs="Times New Roman"/>
          <w:sz w:val="24"/>
          <w:szCs w:val="24"/>
          <w:lang w:val="en-IN" w:eastAsia="en-IN"/>
        </w:rPr>
        <w:t xml:space="preserve"> and </w:t>
      </w:r>
      <w:proofErr w:type="spellStart"/>
      <w:r w:rsidRPr="00E04DE5">
        <w:rPr>
          <w:rFonts w:ascii="Times New Roman" w:eastAsia="Times New Roman" w:hAnsi="Times New Roman" w:cs="Times New Roman"/>
          <w:sz w:val="24"/>
          <w:szCs w:val="24"/>
          <w:lang w:val="en-IN" w:eastAsia="en-IN"/>
        </w:rPr>
        <w:t>RatingPGB</w:t>
      </w:r>
      <w:proofErr w:type="spellEnd"/>
      <w:r w:rsidRPr="00E04DE5">
        <w:rPr>
          <w:rFonts w:ascii="Times New Roman" w:eastAsia="Times New Roman" w:hAnsi="Times New Roman" w:cs="Times New Roman"/>
          <w:sz w:val="24"/>
          <w:szCs w:val="24"/>
          <w:lang w:val="en-IN" w:eastAsia="en-IN"/>
        </w:rPr>
        <w:t xml:space="preserve"> datasets to compare ratings by nation offers a more comprehensive validation and reveals regional subtleties.</w:t>
      </w:r>
    </w:p>
    <w:p w14:paraId="036606AC" w14:textId="77777777" w:rsidR="00E04DE5" w:rsidRDefault="00E04DE5"/>
    <w:p w14:paraId="2830805B" w14:textId="7C1AB1EC" w:rsidR="00E04DE5" w:rsidRPr="00E04DE5" w:rsidRDefault="00E04DE5">
      <w:pPr>
        <w:rPr>
          <w:b/>
          <w:bCs/>
        </w:rPr>
      </w:pPr>
      <w:r w:rsidRPr="00E04DE5">
        <w:rPr>
          <w:b/>
          <w:bCs/>
        </w:rPr>
        <w:t>Code Summary:</w:t>
      </w:r>
    </w:p>
    <w:p w14:paraId="4A641967" w14:textId="77777777" w:rsidR="00E04DE5" w:rsidRPr="00E04DE5" w:rsidRDefault="00E04DE5" w:rsidP="00E04DE5">
      <w:pPr>
        <w:spacing w:after="0" w:line="240" w:lineRule="auto"/>
        <w:rPr>
          <w:rFonts w:ascii="Times New Roman" w:eastAsia="Times New Roman" w:hAnsi="Times New Roman" w:cs="Times New Roman"/>
          <w:sz w:val="24"/>
          <w:szCs w:val="24"/>
          <w:lang w:val="en-IN" w:eastAsia="en-IN"/>
        </w:rPr>
      </w:pPr>
      <w:r w:rsidRPr="00E04DE5">
        <w:rPr>
          <w:rFonts w:ascii="Times New Roman" w:eastAsia="Times New Roman" w:hAnsi="Times New Roman" w:cs="Times New Roman"/>
          <w:sz w:val="24"/>
          <w:szCs w:val="24"/>
          <w:lang w:val="en-IN" w:eastAsia="en-IN"/>
        </w:rPr>
        <w:t>Through parsing the final component following the final comma, we were able to extract the nation from the Location column in the user dataset. "California" and "New York" were eliminated as invalid or non-country entries. The names of countries were standardized; for example, "Philippines" was changed to "Philippines." Only nations with at least ten ratings were listed. We used aggregate to determine average ratings by nation and used side-by-side bar graphs to display the top five in each dataset.</w:t>
      </w:r>
    </w:p>
    <w:p w14:paraId="2728A8D7" w14:textId="7D2F4FF1" w:rsidR="00E04DE5" w:rsidRDefault="00E04DE5">
      <w:pPr>
        <w:rPr>
          <w:b/>
          <w:bCs/>
          <w:sz w:val="28"/>
          <w:szCs w:val="28"/>
          <w:u w:val="single"/>
        </w:rPr>
      </w:pPr>
    </w:p>
    <w:p w14:paraId="1B1AD45A" w14:textId="1AE28B39" w:rsidR="00E04DE5" w:rsidRDefault="00E04DE5">
      <w:pPr>
        <w:rPr>
          <w:b/>
          <w:bCs/>
        </w:rPr>
      </w:pPr>
      <w:r w:rsidRPr="00E04DE5">
        <w:rPr>
          <w:b/>
          <w:bCs/>
        </w:rPr>
        <w:t>Observation:</w:t>
      </w:r>
    </w:p>
    <w:p w14:paraId="2ED49684" w14:textId="77777777" w:rsidR="00E04DE5" w:rsidRPr="00E04DE5" w:rsidRDefault="00E04DE5" w:rsidP="00E04DE5">
      <w:pPr>
        <w:spacing w:after="0" w:line="240" w:lineRule="auto"/>
        <w:rPr>
          <w:rFonts w:ascii="Times New Roman" w:eastAsia="Times New Roman" w:hAnsi="Times New Roman" w:cs="Times New Roman"/>
          <w:sz w:val="24"/>
          <w:szCs w:val="24"/>
          <w:lang w:val="en-IN" w:eastAsia="en-IN"/>
        </w:rPr>
      </w:pPr>
      <w:r w:rsidRPr="00E04DE5">
        <w:rPr>
          <w:rFonts w:ascii="Times New Roman" w:eastAsia="Times New Roman" w:hAnsi="Times New Roman" w:cs="Times New Roman"/>
          <w:sz w:val="24"/>
          <w:szCs w:val="24"/>
          <w:lang w:val="en-IN" w:eastAsia="en-IN"/>
        </w:rPr>
        <w:t xml:space="preserve">With average ratings above 8, nations like Germany and the Netherlands were at the top of the </w:t>
      </w:r>
      <w:proofErr w:type="spellStart"/>
      <w:r w:rsidRPr="00E04DE5">
        <w:rPr>
          <w:rFonts w:ascii="Times New Roman" w:eastAsia="Times New Roman" w:hAnsi="Times New Roman" w:cs="Times New Roman"/>
          <w:sz w:val="24"/>
          <w:szCs w:val="24"/>
          <w:lang w:val="en-IN" w:eastAsia="en-IN"/>
        </w:rPr>
        <w:t>RatingPGA</w:t>
      </w:r>
      <w:proofErr w:type="spellEnd"/>
      <w:r w:rsidRPr="00E04DE5">
        <w:rPr>
          <w:rFonts w:ascii="Times New Roman" w:eastAsia="Times New Roman" w:hAnsi="Times New Roman" w:cs="Times New Roman"/>
          <w:sz w:val="24"/>
          <w:szCs w:val="24"/>
          <w:lang w:val="en-IN" w:eastAsia="en-IN"/>
        </w:rPr>
        <w:t xml:space="preserve"> dataset. There was some difference, too, since Australia and Canada were the top scorers in the </w:t>
      </w:r>
      <w:proofErr w:type="spellStart"/>
      <w:r w:rsidRPr="00E04DE5">
        <w:rPr>
          <w:rFonts w:ascii="Times New Roman" w:eastAsia="Times New Roman" w:hAnsi="Times New Roman" w:cs="Times New Roman"/>
          <w:sz w:val="24"/>
          <w:szCs w:val="24"/>
          <w:lang w:val="en-IN" w:eastAsia="en-IN"/>
        </w:rPr>
        <w:t>RatingPGB</w:t>
      </w:r>
      <w:proofErr w:type="spellEnd"/>
      <w:r w:rsidRPr="00E04DE5">
        <w:rPr>
          <w:rFonts w:ascii="Times New Roman" w:eastAsia="Times New Roman" w:hAnsi="Times New Roman" w:cs="Times New Roman"/>
          <w:sz w:val="24"/>
          <w:szCs w:val="24"/>
          <w:lang w:val="en-IN" w:eastAsia="en-IN"/>
        </w:rPr>
        <w:t xml:space="preserve"> dataset. This can be the result of different sampling techniques or procedures used to curate the dataset. However, European and English-speaking nations were frequently cited as high scores in both datasets.</w:t>
      </w:r>
    </w:p>
    <w:p w14:paraId="0003DAB5" w14:textId="2C9F2124" w:rsidR="00E04DE5" w:rsidRDefault="00E04DE5">
      <w:pPr>
        <w:rPr>
          <w:b/>
          <w:bCs/>
          <w:sz w:val="28"/>
          <w:szCs w:val="28"/>
          <w:u w:val="single"/>
        </w:rPr>
      </w:pPr>
    </w:p>
    <w:p w14:paraId="6FC73E16" w14:textId="49DE7A2E" w:rsidR="00E04DE5" w:rsidRDefault="00E04DE5">
      <w:pPr>
        <w:rPr>
          <w:b/>
          <w:bCs/>
        </w:rPr>
      </w:pPr>
      <w:r w:rsidRPr="00E04DE5">
        <w:rPr>
          <w:b/>
          <w:bCs/>
        </w:rPr>
        <w:t>Conclusion:</w:t>
      </w:r>
    </w:p>
    <w:p w14:paraId="732CC956" w14:textId="77777777" w:rsidR="00E04DE5" w:rsidRPr="00E04DE5" w:rsidRDefault="00E04DE5" w:rsidP="00E04DE5">
      <w:pPr>
        <w:spacing w:after="0" w:line="240" w:lineRule="auto"/>
        <w:rPr>
          <w:rFonts w:ascii="Times New Roman" w:eastAsia="Times New Roman" w:hAnsi="Times New Roman" w:cs="Times New Roman"/>
          <w:sz w:val="24"/>
          <w:szCs w:val="24"/>
          <w:lang w:val="en-IN" w:eastAsia="en-IN"/>
        </w:rPr>
      </w:pPr>
      <w:r w:rsidRPr="00E04DE5">
        <w:rPr>
          <w:rFonts w:ascii="Times New Roman" w:eastAsia="Times New Roman" w:hAnsi="Times New Roman" w:cs="Times New Roman"/>
          <w:sz w:val="24"/>
          <w:szCs w:val="24"/>
          <w:lang w:val="en-IN" w:eastAsia="en-IN"/>
        </w:rPr>
        <w:t xml:space="preserve">Even while datasets vary somewhat, similar trends indicate that readers in particular areas routinely give novels high ratings. Better access to books, a cultural love of reading, or the </w:t>
      </w:r>
      <w:r w:rsidRPr="00E04DE5">
        <w:rPr>
          <w:rFonts w:ascii="Times New Roman" w:eastAsia="Times New Roman" w:hAnsi="Times New Roman" w:cs="Times New Roman"/>
          <w:sz w:val="24"/>
          <w:szCs w:val="24"/>
          <w:lang w:val="en-IN" w:eastAsia="en-IN"/>
        </w:rPr>
        <w:lastRenderedPageBreak/>
        <w:t>existence of robust local publishing companies are some of the reasons for this. The distinction between PGA and PGB further emphasizes the necessity of cross-validation using various datasets.</w:t>
      </w:r>
    </w:p>
    <w:p w14:paraId="77020947" w14:textId="1834D2DE" w:rsidR="00E04DE5" w:rsidRDefault="00E04DE5">
      <w:pPr>
        <w:rPr>
          <w:b/>
          <w:bCs/>
          <w:sz w:val="28"/>
          <w:szCs w:val="28"/>
          <w:u w:val="single"/>
        </w:rPr>
      </w:pPr>
    </w:p>
    <w:p w14:paraId="3D8A5468" w14:textId="524122A3" w:rsidR="00E04DE5" w:rsidRDefault="00E04DE5">
      <w:pPr>
        <w:rPr>
          <w:b/>
          <w:bCs/>
        </w:rPr>
      </w:pPr>
      <w:r w:rsidRPr="00E04DE5">
        <w:rPr>
          <w:b/>
          <w:bCs/>
        </w:rPr>
        <w:t>4. Task 4: Ratings vs Age for Books After 2000</w:t>
      </w:r>
    </w:p>
    <w:p w14:paraId="27DAA421" w14:textId="3CCDCBCD" w:rsidR="00E04DE5" w:rsidRDefault="00E04DE5">
      <w:pPr>
        <w:rPr>
          <w:b/>
          <w:bCs/>
        </w:rPr>
      </w:pPr>
      <w:r w:rsidRPr="00E04DE5">
        <w:rPr>
          <w:b/>
          <w:bCs/>
        </w:rPr>
        <w:t>Rationale:</w:t>
      </w:r>
      <w:r w:rsidR="00514E70">
        <w:rPr>
          <w:b/>
          <w:bCs/>
        </w:rPr>
        <w:t xml:space="preserve"> </w:t>
      </w:r>
    </w:p>
    <w:p w14:paraId="48882C0B" w14:textId="77777777" w:rsidR="00514E70" w:rsidRPr="00514E70" w:rsidRDefault="00514E70" w:rsidP="00514E70">
      <w:pPr>
        <w:spacing w:after="0" w:line="240" w:lineRule="auto"/>
        <w:rPr>
          <w:rFonts w:ascii="Times New Roman" w:eastAsia="Times New Roman" w:hAnsi="Times New Roman" w:cs="Times New Roman"/>
          <w:sz w:val="24"/>
          <w:szCs w:val="24"/>
          <w:lang w:val="en-IN" w:eastAsia="en-IN"/>
        </w:rPr>
      </w:pPr>
      <w:r w:rsidRPr="00514E70">
        <w:rPr>
          <w:rFonts w:ascii="Times New Roman" w:eastAsia="Times New Roman" w:hAnsi="Times New Roman" w:cs="Times New Roman"/>
          <w:sz w:val="24"/>
          <w:szCs w:val="24"/>
          <w:lang w:val="en-IN" w:eastAsia="en-IN"/>
        </w:rPr>
        <w:t>Accessibility, genres, and themes in contemporary literature have all changed. Publishers and authors can learn about changes in literary tastes across generations by seeing how different age groups respond to novels released after 2000.</w:t>
      </w:r>
    </w:p>
    <w:p w14:paraId="3E104B65" w14:textId="2B0E7DB6" w:rsidR="00514E70" w:rsidRDefault="00514E70">
      <w:pPr>
        <w:rPr>
          <w:b/>
          <w:bCs/>
          <w:sz w:val="28"/>
          <w:szCs w:val="28"/>
          <w:u w:val="single"/>
        </w:rPr>
      </w:pPr>
    </w:p>
    <w:p w14:paraId="65F97AA5" w14:textId="59130689" w:rsidR="00514E70" w:rsidRDefault="00514E70">
      <w:pPr>
        <w:rPr>
          <w:rStyle w:val="Strong"/>
        </w:rPr>
      </w:pPr>
      <w:r>
        <w:rPr>
          <w:rStyle w:val="Strong"/>
        </w:rPr>
        <w:t>Code Summary:</w:t>
      </w:r>
    </w:p>
    <w:p w14:paraId="789F5F5C" w14:textId="77777777" w:rsidR="00514E70" w:rsidRPr="00514E70" w:rsidRDefault="00514E70" w:rsidP="00514E70">
      <w:pPr>
        <w:spacing w:after="0" w:line="240" w:lineRule="auto"/>
        <w:rPr>
          <w:rFonts w:ascii="Times New Roman" w:eastAsia="Times New Roman" w:hAnsi="Times New Roman" w:cs="Times New Roman"/>
          <w:sz w:val="24"/>
          <w:szCs w:val="24"/>
          <w:lang w:val="en-IN" w:eastAsia="en-IN"/>
        </w:rPr>
      </w:pPr>
      <w:r w:rsidRPr="00514E70">
        <w:rPr>
          <w:rFonts w:ascii="Times New Roman" w:eastAsia="Times New Roman" w:hAnsi="Times New Roman" w:cs="Times New Roman"/>
          <w:sz w:val="24"/>
          <w:szCs w:val="24"/>
          <w:lang w:val="en-IN" w:eastAsia="en-IN"/>
        </w:rPr>
        <w:t>Rating data, user demographics, and a fictitious book metadata file with publishing years were all combined in the analysis. We categorized user ages into the same five brackets and filtered literature produced after 2000. Next, we determined the average ratings for both PGA and PGB by age group. These average scores were displayed using bar graphs.</w:t>
      </w:r>
    </w:p>
    <w:p w14:paraId="49EEA2F1" w14:textId="151A4D60" w:rsidR="00514E70" w:rsidRDefault="00514E70">
      <w:pPr>
        <w:rPr>
          <w:b/>
          <w:bCs/>
          <w:sz w:val="28"/>
          <w:szCs w:val="28"/>
          <w:u w:val="single"/>
        </w:rPr>
      </w:pPr>
    </w:p>
    <w:p w14:paraId="2D172694" w14:textId="6B9E6FD3" w:rsidR="00514E70" w:rsidRDefault="00514E70">
      <w:pPr>
        <w:rPr>
          <w:b/>
          <w:bCs/>
        </w:rPr>
      </w:pPr>
      <w:r w:rsidRPr="00514E70">
        <w:rPr>
          <w:b/>
          <w:bCs/>
        </w:rPr>
        <w:t>Observation:</w:t>
      </w:r>
    </w:p>
    <w:p w14:paraId="5101D424" w14:textId="77777777" w:rsidR="00514E70" w:rsidRPr="00514E70" w:rsidRDefault="00514E70" w:rsidP="00514E70">
      <w:pPr>
        <w:spacing w:after="0" w:line="240" w:lineRule="auto"/>
        <w:rPr>
          <w:rFonts w:ascii="Times New Roman" w:eastAsia="Times New Roman" w:hAnsi="Times New Roman" w:cs="Times New Roman"/>
          <w:sz w:val="24"/>
          <w:szCs w:val="24"/>
          <w:lang w:val="en-IN" w:eastAsia="en-IN"/>
        </w:rPr>
      </w:pPr>
      <w:r w:rsidRPr="00514E70">
        <w:rPr>
          <w:rFonts w:ascii="Times New Roman" w:eastAsia="Times New Roman" w:hAnsi="Times New Roman" w:cs="Times New Roman"/>
          <w:sz w:val="24"/>
          <w:szCs w:val="24"/>
          <w:lang w:val="en-IN" w:eastAsia="en-IN"/>
        </w:rPr>
        <w:t>The "19–30" age group received the highest average scores for novels published after 2000 in both datasets, indicating a high level of interest in modern literature. The lowest book ratings were given to the "61+" category, which may suggest a generational gap with contemporary issues. Additionally, the "31–45" group scored fairly well, which may indicate that they were equally familiar with classical and contemporary material.</w:t>
      </w:r>
    </w:p>
    <w:p w14:paraId="3834F261" w14:textId="4E344996" w:rsidR="00514E70" w:rsidRDefault="00514E70">
      <w:pPr>
        <w:rPr>
          <w:b/>
          <w:bCs/>
          <w:sz w:val="28"/>
          <w:szCs w:val="28"/>
          <w:u w:val="single"/>
        </w:rPr>
      </w:pPr>
    </w:p>
    <w:p w14:paraId="46F7D788" w14:textId="24D1E288" w:rsidR="00514E70" w:rsidRDefault="00514E70">
      <w:pPr>
        <w:rPr>
          <w:b/>
          <w:bCs/>
        </w:rPr>
      </w:pPr>
      <w:r w:rsidRPr="00514E70">
        <w:rPr>
          <w:b/>
          <w:bCs/>
        </w:rPr>
        <w:t>Conclusion:</w:t>
      </w:r>
    </w:p>
    <w:p w14:paraId="6C20D2B7" w14:textId="77777777" w:rsidR="00514E70" w:rsidRPr="00514E70" w:rsidRDefault="00514E70" w:rsidP="00514E70">
      <w:pPr>
        <w:spacing w:after="0" w:line="240" w:lineRule="auto"/>
        <w:rPr>
          <w:rFonts w:ascii="Times New Roman" w:eastAsia="Times New Roman" w:hAnsi="Times New Roman" w:cs="Times New Roman"/>
          <w:sz w:val="24"/>
          <w:szCs w:val="24"/>
          <w:lang w:val="en-IN" w:eastAsia="en-IN"/>
        </w:rPr>
      </w:pPr>
      <w:r w:rsidRPr="00514E70">
        <w:rPr>
          <w:rFonts w:ascii="Times New Roman" w:eastAsia="Times New Roman" w:hAnsi="Times New Roman" w:cs="Times New Roman"/>
          <w:sz w:val="24"/>
          <w:szCs w:val="24"/>
          <w:lang w:val="en-IN" w:eastAsia="en-IN"/>
        </w:rPr>
        <w:t>Book ratings show generational preferences. While older readers can prefer classic forms, younger users are increasingly drawn to innovative outlets. Publishers can use these insights to customize their promotional campaigns and genre offers. Higher reader satisfaction, for example, can result from aiming digital-first launches at the "19–30" group.</w:t>
      </w:r>
    </w:p>
    <w:p w14:paraId="22EC37E0" w14:textId="4240A84C" w:rsidR="00514E70" w:rsidRDefault="00514E70">
      <w:pPr>
        <w:rPr>
          <w:b/>
          <w:bCs/>
          <w:sz w:val="28"/>
          <w:szCs w:val="28"/>
          <w:u w:val="single"/>
        </w:rPr>
      </w:pPr>
    </w:p>
    <w:p w14:paraId="45854227" w14:textId="6C1BA438" w:rsidR="00514E70" w:rsidRDefault="00514E70">
      <w:pPr>
        <w:rPr>
          <w:b/>
          <w:bCs/>
        </w:rPr>
      </w:pPr>
      <w:r w:rsidRPr="00514E70">
        <w:rPr>
          <w:b/>
          <w:bCs/>
        </w:rPr>
        <w:t>5. Overall Insights and Recommendations</w:t>
      </w:r>
    </w:p>
    <w:p w14:paraId="2BACB1CD" w14:textId="77777777" w:rsidR="00514E70" w:rsidRPr="00514E70" w:rsidRDefault="00514E70" w:rsidP="00514E70">
      <w:pPr>
        <w:spacing w:after="0" w:line="240" w:lineRule="auto"/>
        <w:rPr>
          <w:rFonts w:ascii="Times New Roman" w:eastAsia="Times New Roman" w:hAnsi="Times New Roman" w:cs="Times New Roman"/>
          <w:sz w:val="24"/>
          <w:szCs w:val="24"/>
          <w:lang w:val="en-IN" w:eastAsia="en-IN"/>
        </w:rPr>
      </w:pPr>
      <w:r w:rsidRPr="00514E70">
        <w:rPr>
          <w:rFonts w:ascii="Times New Roman" w:eastAsia="Times New Roman" w:hAnsi="Times New Roman" w:cs="Times New Roman"/>
          <w:sz w:val="24"/>
          <w:szCs w:val="24"/>
          <w:lang w:val="en-IN" w:eastAsia="en-IN"/>
        </w:rPr>
        <w:t>Demographic-Driven Design: Age and location have an effect on ratings, which emphasizes the necessity of tailored suggestions.</w:t>
      </w:r>
      <w:r w:rsidRPr="00514E70">
        <w:rPr>
          <w:rFonts w:ascii="Times New Roman" w:eastAsia="Times New Roman" w:hAnsi="Times New Roman" w:cs="Times New Roman"/>
          <w:sz w:val="24"/>
          <w:szCs w:val="24"/>
          <w:lang w:val="en-IN" w:eastAsia="en-IN"/>
        </w:rPr>
        <w:br/>
      </w:r>
      <w:r w:rsidRPr="00514E70">
        <w:rPr>
          <w:rFonts w:ascii="Times New Roman" w:eastAsia="Times New Roman" w:hAnsi="Times New Roman" w:cs="Times New Roman"/>
          <w:sz w:val="24"/>
          <w:szCs w:val="24"/>
          <w:lang w:val="en-IN" w:eastAsia="en-IN"/>
        </w:rPr>
        <w:br/>
        <w:t>Publisher Reputation Matters: Prominent publishers' consistently excellent ratings imply that marketing and editorial standards affect perception.</w:t>
      </w:r>
      <w:r w:rsidRPr="00514E70">
        <w:rPr>
          <w:rFonts w:ascii="Times New Roman" w:eastAsia="Times New Roman" w:hAnsi="Times New Roman" w:cs="Times New Roman"/>
          <w:sz w:val="24"/>
          <w:szCs w:val="24"/>
          <w:lang w:val="en-IN" w:eastAsia="en-IN"/>
        </w:rPr>
        <w:br/>
      </w:r>
      <w:r w:rsidRPr="00514E70">
        <w:rPr>
          <w:rFonts w:ascii="Times New Roman" w:eastAsia="Times New Roman" w:hAnsi="Times New Roman" w:cs="Times New Roman"/>
          <w:sz w:val="24"/>
          <w:szCs w:val="24"/>
          <w:lang w:val="en-IN" w:eastAsia="en-IN"/>
        </w:rPr>
        <w:br/>
      </w:r>
      <w:r w:rsidRPr="00514E70">
        <w:rPr>
          <w:rFonts w:ascii="Times New Roman" w:eastAsia="Times New Roman" w:hAnsi="Times New Roman" w:cs="Times New Roman"/>
          <w:sz w:val="24"/>
          <w:szCs w:val="24"/>
          <w:lang w:val="en-IN" w:eastAsia="en-IN"/>
        </w:rPr>
        <w:lastRenderedPageBreak/>
        <w:t xml:space="preserve">Dataset Bias Awareness: The distinctions between </w:t>
      </w:r>
      <w:proofErr w:type="spellStart"/>
      <w:r w:rsidRPr="00514E70">
        <w:rPr>
          <w:rFonts w:ascii="Times New Roman" w:eastAsia="Times New Roman" w:hAnsi="Times New Roman" w:cs="Times New Roman"/>
          <w:sz w:val="24"/>
          <w:szCs w:val="24"/>
          <w:lang w:val="en-IN" w:eastAsia="en-IN"/>
        </w:rPr>
        <w:t>RatingPGA</w:t>
      </w:r>
      <w:proofErr w:type="spellEnd"/>
      <w:r w:rsidRPr="00514E70">
        <w:rPr>
          <w:rFonts w:ascii="Times New Roman" w:eastAsia="Times New Roman" w:hAnsi="Times New Roman" w:cs="Times New Roman"/>
          <w:sz w:val="24"/>
          <w:szCs w:val="24"/>
          <w:lang w:val="en-IN" w:eastAsia="en-IN"/>
        </w:rPr>
        <w:t xml:space="preserve"> and </w:t>
      </w:r>
      <w:proofErr w:type="spellStart"/>
      <w:r w:rsidRPr="00514E70">
        <w:rPr>
          <w:rFonts w:ascii="Times New Roman" w:eastAsia="Times New Roman" w:hAnsi="Times New Roman" w:cs="Times New Roman"/>
          <w:sz w:val="24"/>
          <w:szCs w:val="24"/>
          <w:lang w:val="en-IN" w:eastAsia="en-IN"/>
        </w:rPr>
        <w:t>RatingPGB</w:t>
      </w:r>
      <w:proofErr w:type="spellEnd"/>
      <w:r w:rsidRPr="00514E70">
        <w:rPr>
          <w:rFonts w:ascii="Times New Roman" w:eastAsia="Times New Roman" w:hAnsi="Times New Roman" w:cs="Times New Roman"/>
          <w:sz w:val="24"/>
          <w:szCs w:val="24"/>
          <w:lang w:val="en-IN" w:eastAsia="en-IN"/>
        </w:rPr>
        <w:t xml:space="preserve"> highlight how crucial it is to confirm results using a variety of data sources.</w:t>
      </w:r>
      <w:r w:rsidRPr="00514E70">
        <w:rPr>
          <w:rFonts w:ascii="Times New Roman" w:eastAsia="Times New Roman" w:hAnsi="Times New Roman" w:cs="Times New Roman"/>
          <w:sz w:val="24"/>
          <w:szCs w:val="24"/>
          <w:lang w:val="en-IN" w:eastAsia="en-IN"/>
        </w:rPr>
        <w:br/>
      </w:r>
      <w:r w:rsidRPr="00514E70">
        <w:rPr>
          <w:rFonts w:ascii="Times New Roman" w:eastAsia="Times New Roman" w:hAnsi="Times New Roman" w:cs="Times New Roman"/>
          <w:sz w:val="24"/>
          <w:szCs w:val="24"/>
          <w:lang w:val="en-IN" w:eastAsia="en-IN"/>
        </w:rPr>
        <w:br/>
        <w:t xml:space="preserve">Visual Analytics Aid in Pattern Discovery: Quick insights into user preferences and </w:t>
      </w:r>
      <w:proofErr w:type="spellStart"/>
      <w:r w:rsidRPr="00514E70">
        <w:rPr>
          <w:rFonts w:ascii="Times New Roman" w:eastAsia="Times New Roman" w:hAnsi="Times New Roman" w:cs="Times New Roman"/>
          <w:sz w:val="24"/>
          <w:szCs w:val="24"/>
          <w:lang w:val="en-IN" w:eastAsia="en-IN"/>
        </w:rPr>
        <w:t>behavior</w:t>
      </w:r>
      <w:proofErr w:type="spellEnd"/>
      <w:r w:rsidRPr="00514E70">
        <w:rPr>
          <w:rFonts w:ascii="Times New Roman" w:eastAsia="Times New Roman" w:hAnsi="Times New Roman" w:cs="Times New Roman"/>
          <w:sz w:val="24"/>
          <w:szCs w:val="24"/>
          <w:lang w:val="en-IN" w:eastAsia="en-IN"/>
        </w:rPr>
        <w:t xml:space="preserve"> were made possible by the efficient usage of boxplots and bar charts.</w:t>
      </w:r>
    </w:p>
    <w:p w14:paraId="7B77FAA4" w14:textId="1B2DC3E4" w:rsidR="00514E70" w:rsidRDefault="00514E70">
      <w:pPr>
        <w:rPr>
          <w:b/>
          <w:bCs/>
          <w:sz w:val="28"/>
          <w:szCs w:val="28"/>
          <w:u w:val="single"/>
        </w:rPr>
      </w:pPr>
    </w:p>
    <w:p w14:paraId="45C0C111" w14:textId="384F2BBB" w:rsidR="00514E70" w:rsidRDefault="00514E70">
      <w:pPr>
        <w:rPr>
          <w:b/>
          <w:bCs/>
        </w:rPr>
      </w:pPr>
      <w:r w:rsidRPr="00514E70">
        <w:rPr>
          <w:b/>
          <w:bCs/>
        </w:rPr>
        <w:t>6. Technical Evaluation</w:t>
      </w:r>
    </w:p>
    <w:p w14:paraId="728F846B" w14:textId="77777777" w:rsidR="00514E70" w:rsidRPr="00514E70" w:rsidRDefault="00514E70" w:rsidP="00514E70">
      <w:pPr>
        <w:spacing w:after="0" w:line="240" w:lineRule="auto"/>
        <w:rPr>
          <w:rFonts w:ascii="Times New Roman" w:eastAsia="Times New Roman" w:hAnsi="Times New Roman" w:cs="Times New Roman"/>
          <w:sz w:val="24"/>
          <w:szCs w:val="24"/>
          <w:lang w:val="en-IN" w:eastAsia="en-IN"/>
        </w:rPr>
      </w:pPr>
      <w:r w:rsidRPr="00514E70">
        <w:rPr>
          <w:rFonts w:ascii="Times New Roman" w:eastAsia="Times New Roman" w:hAnsi="Times New Roman" w:cs="Times New Roman"/>
          <w:sz w:val="24"/>
          <w:szCs w:val="24"/>
          <w:lang w:val="en-IN" w:eastAsia="en-IN"/>
        </w:rPr>
        <w:t>Every R code complied with the necessary technique.</w:t>
      </w:r>
      <w:r w:rsidRPr="00514E70">
        <w:rPr>
          <w:rFonts w:ascii="Times New Roman" w:eastAsia="Times New Roman" w:hAnsi="Times New Roman" w:cs="Times New Roman"/>
          <w:sz w:val="24"/>
          <w:szCs w:val="24"/>
          <w:lang w:val="en-IN" w:eastAsia="en-IN"/>
        </w:rPr>
        <w:br/>
      </w:r>
      <w:r w:rsidRPr="00514E70">
        <w:rPr>
          <w:rFonts w:ascii="Times New Roman" w:eastAsia="Times New Roman" w:hAnsi="Times New Roman" w:cs="Times New Roman"/>
          <w:sz w:val="24"/>
          <w:szCs w:val="24"/>
          <w:lang w:val="en-IN" w:eastAsia="en-IN"/>
        </w:rPr>
        <w:br/>
        <w:t>To ensure correctness, functions were evaluated using representative data slices.</w:t>
      </w:r>
      <w:r w:rsidRPr="00514E70">
        <w:rPr>
          <w:rFonts w:ascii="Times New Roman" w:eastAsia="Times New Roman" w:hAnsi="Times New Roman" w:cs="Times New Roman"/>
          <w:sz w:val="24"/>
          <w:szCs w:val="24"/>
          <w:lang w:val="en-IN" w:eastAsia="en-IN"/>
        </w:rPr>
        <w:br/>
      </w:r>
      <w:r w:rsidRPr="00514E70">
        <w:rPr>
          <w:rFonts w:ascii="Times New Roman" w:eastAsia="Times New Roman" w:hAnsi="Times New Roman" w:cs="Times New Roman"/>
          <w:sz w:val="24"/>
          <w:szCs w:val="24"/>
          <w:lang w:val="en-IN" w:eastAsia="en-IN"/>
        </w:rPr>
        <w:br/>
        <w:t>Each code block was discussed in detail in the comments.</w:t>
      </w:r>
      <w:r w:rsidRPr="00514E70">
        <w:rPr>
          <w:rFonts w:ascii="Times New Roman" w:eastAsia="Times New Roman" w:hAnsi="Times New Roman" w:cs="Times New Roman"/>
          <w:sz w:val="24"/>
          <w:szCs w:val="24"/>
          <w:lang w:val="en-IN" w:eastAsia="en-IN"/>
        </w:rPr>
        <w:br/>
      </w:r>
      <w:r w:rsidRPr="00514E70">
        <w:rPr>
          <w:rFonts w:ascii="Times New Roman" w:eastAsia="Times New Roman" w:hAnsi="Times New Roman" w:cs="Times New Roman"/>
          <w:sz w:val="24"/>
          <w:szCs w:val="24"/>
          <w:lang w:val="en-IN" w:eastAsia="en-IN"/>
        </w:rPr>
        <w:br/>
        <w:t>Both ggplot2 and Base R were used successfully.</w:t>
      </w:r>
      <w:r w:rsidRPr="00514E70">
        <w:rPr>
          <w:rFonts w:ascii="Times New Roman" w:eastAsia="Times New Roman" w:hAnsi="Times New Roman" w:cs="Times New Roman"/>
          <w:sz w:val="24"/>
          <w:szCs w:val="24"/>
          <w:lang w:val="en-IN" w:eastAsia="en-IN"/>
        </w:rPr>
        <w:br/>
      </w:r>
      <w:r w:rsidRPr="00514E70">
        <w:rPr>
          <w:rFonts w:ascii="Times New Roman" w:eastAsia="Times New Roman" w:hAnsi="Times New Roman" w:cs="Times New Roman"/>
          <w:sz w:val="24"/>
          <w:szCs w:val="24"/>
          <w:lang w:val="en-IN" w:eastAsia="en-IN"/>
        </w:rPr>
        <w:br/>
        <w:t>Visual validation of outputs against expectations was done.</w:t>
      </w:r>
    </w:p>
    <w:p w14:paraId="504D88BD" w14:textId="77777777" w:rsidR="00514E70" w:rsidRPr="00514E70" w:rsidRDefault="00514E70">
      <w:pPr>
        <w:rPr>
          <w:b/>
          <w:bCs/>
          <w:sz w:val="28"/>
          <w:szCs w:val="28"/>
          <w:u w:val="single"/>
        </w:rPr>
      </w:pPr>
    </w:p>
    <w:sectPr w:rsidR="00514E70" w:rsidRPr="00514E7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B35685"/>
    <w:rsid w:val="004877EC"/>
    <w:rsid w:val="004C58F9"/>
    <w:rsid w:val="00514E70"/>
    <w:rsid w:val="00962A4D"/>
    <w:rsid w:val="009D6C6A"/>
    <w:rsid w:val="00B35685"/>
    <w:rsid w:val="00DD5F9F"/>
    <w:rsid w:val="00E04DE5"/>
    <w:rsid w:val="00E30E56"/>
    <w:rsid w:val="00FF4B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E5B87"/>
  <w15:chartTrackingRefBased/>
  <w15:docId w15:val="{90EC72E2-64CA-454E-AF07-AEBC3480F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0E56"/>
    <w:pPr>
      <w:ind w:left="720"/>
      <w:contextualSpacing/>
    </w:pPr>
  </w:style>
  <w:style w:type="character" w:styleId="Strong">
    <w:name w:val="Strong"/>
    <w:basedOn w:val="DefaultParagraphFont"/>
    <w:uiPriority w:val="22"/>
    <w:qFormat/>
    <w:rsid w:val="009D6C6A"/>
    <w:rPr>
      <w:b/>
      <w:bCs/>
    </w:rPr>
  </w:style>
  <w:style w:type="character" w:styleId="HTMLCode">
    <w:name w:val="HTML Code"/>
    <w:basedOn w:val="DefaultParagraphFont"/>
    <w:uiPriority w:val="99"/>
    <w:semiHidden/>
    <w:unhideWhenUsed/>
    <w:rsid w:val="009D6C6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151228">
      <w:bodyDiv w:val="1"/>
      <w:marLeft w:val="0"/>
      <w:marRight w:val="0"/>
      <w:marTop w:val="0"/>
      <w:marBottom w:val="0"/>
      <w:divBdr>
        <w:top w:val="none" w:sz="0" w:space="0" w:color="auto"/>
        <w:left w:val="none" w:sz="0" w:space="0" w:color="auto"/>
        <w:bottom w:val="none" w:sz="0" w:space="0" w:color="auto"/>
        <w:right w:val="none" w:sz="0" w:space="0" w:color="auto"/>
      </w:divBdr>
    </w:div>
    <w:div w:id="219172127">
      <w:bodyDiv w:val="1"/>
      <w:marLeft w:val="0"/>
      <w:marRight w:val="0"/>
      <w:marTop w:val="0"/>
      <w:marBottom w:val="0"/>
      <w:divBdr>
        <w:top w:val="none" w:sz="0" w:space="0" w:color="auto"/>
        <w:left w:val="none" w:sz="0" w:space="0" w:color="auto"/>
        <w:bottom w:val="none" w:sz="0" w:space="0" w:color="auto"/>
        <w:right w:val="none" w:sz="0" w:space="0" w:color="auto"/>
      </w:divBdr>
    </w:div>
    <w:div w:id="304241062">
      <w:bodyDiv w:val="1"/>
      <w:marLeft w:val="0"/>
      <w:marRight w:val="0"/>
      <w:marTop w:val="0"/>
      <w:marBottom w:val="0"/>
      <w:divBdr>
        <w:top w:val="none" w:sz="0" w:space="0" w:color="auto"/>
        <w:left w:val="none" w:sz="0" w:space="0" w:color="auto"/>
        <w:bottom w:val="none" w:sz="0" w:space="0" w:color="auto"/>
        <w:right w:val="none" w:sz="0" w:space="0" w:color="auto"/>
      </w:divBdr>
    </w:div>
    <w:div w:id="316224163">
      <w:bodyDiv w:val="1"/>
      <w:marLeft w:val="0"/>
      <w:marRight w:val="0"/>
      <w:marTop w:val="0"/>
      <w:marBottom w:val="0"/>
      <w:divBdr>
        <w:top w:val="none" w:sz="0" w:space="0" w:color="auto"/>
        <w:left w:val="none" w:sz="0" w:space="0" w:color="auto"/>
        <w:bottom w:val="none" w:sz="0" w:space="0" w:color="auto"/>
        <w:right w:val="none" w:sz="0" w:space="0" w:color="auto"/>
      </w:divBdr>
    </w:div>
    <w:div w:id="356586756">
      <w:bodyDiv w:val="1"/>
      <w:marLeft w:val="0"/>
      <w:marRight w:val="0"/>
      <w:marTop w:val="0"/>
      <w:marBottom w:val="0"/>
      <w:divBdr>
        <w:top w:val="none" w:sz="0" w:space="0" w:color="auto"/>
        <w:left w:val="none" w:sz="0" w:space="0" w:color="auto"/>
        <w:bottom w:val="none" w:sz="0" w:space="0" w:color="auto"/>
        <w:right w:val="none" w:sz="0" w:space="0" w:color="auto"/>
      </w:divBdr>
    </w:div>
    <w:div w:id="485753369">
      <w:bodyDiv w:val="1"/>
      <w:marLeft w:val="0"/>
      <w:marRight w:val="0"/>
      <w:marTop w:val="0"/>
      <w:marBottom w:val="0"/>
      <w:divBdr>
        <w:top w:val="none" w:sz="0" w:space="0" w:color="auto"/>
        <w:left w:val="none" w:sz="0" w:space="0" w:color="auto"/>
        <w:bottom w:val="none" w:sz="0" w:space="0" w:color="auto"/>
        <w:right w:val="none" w:sz="0" w:space="0" w:color="auto"/>
      </w:divBdr>
    </w:div>
    <w:div w:id="679741305">
      <w:bodyDiv w:val="1"/>
      <w:marLeft w:val="0"/>
      <w:marRight w:val="0"/>
      <w:marTop w:val="0"/>
      <w:marBottom w:val="0"/>
      <w:divBdr>
        <w:top w:val="none" w:sz="0" w:space="0" w:color="auto"/>
        <w:left w:val="none" w:sz="0" w:space="0" w:color="auto"/>
        <w:bottom w:val="none" w:sz="0" w:space="0" w:color="auto"/>
        <w:right w:val="none" w:sz="0" w:space="0" w:color="auto"/>
      </w:divBdr>
    </w:div>
    <w:div w:id="702902881">
      <w:bodyDiv w:val="1"/>
      <w:marLeft w:val="0"/>
      <w:marRight w:val="0"/>
      <w:marTop w:val="0"/>
      <w:marBottom w:val="0"/>
      <w:divBdr>
        <w:top w:val="none" w:sz="0" w:space="0" w:color="auto"/>
        <w:left w:val="none" w:sz="0" w:space="0" w:color="auto"/>
        <w:bottom w:val="none" w:sz="0" w:space="0" w:color="auto"/>
        <w:right w:val="none" w:sz="0" w:space="0" w:color="auto"/>
      </w:divBdr>
    </w:div>
    <w:div w:id="783304737">
      <w:bodyDiv w:val="1"/>
      <w:marLeft w:val="0"/>
      <w:marRight w:val="0"/>
      <w:marTop w:val="0"/>
      <w:marBottom w:val="0"/>
      <w:divBdr>
        <w:top w:val="none" w:sz="0" w:space="0" w:color="auto"/>
        <w:left w:val="none" w:sz="0" w:space="0" w:color="auto"/>
        <w:bottom w:val="none" w:sz="0" w:space="0" w:color="auto"/>
        <w:right w:val="none" w:sz="0" w:space="0" w:color="auto"/>
      </w:divBdr>
    </w:div>
    <w:div w:id="800609521">
      <w:bodyDiv w:val="1"/>
      <w:marLeft w:val="0"/>
      <w:marRight w:val="0"/>
      <w:marTop w:val="0"/>
      <w:marBottom w:val="0"/>
      <w:divBdr>
        <w:top w:val="none" w:sz="0" w:space="0" w:color="auto"/>
        <w:left w:val="none" w:sz="0" w:space="0" w:color="auto"/>
        <w:bottom w:val="none" w:sz="0" w:space="0" w:color="auto"/>
        <w:right w:val="none" w:sz="0" w:space="0" w:color="auto"/>
      </w:divBdr>
    </w:div>
    <w:div w:id="1182013730">
      <w:bodyDiv w:val="1"/>
      <w:marLeft w:val="0"/>
      <w:marRight w:val="0"/>
      <w:marTop w:val="0"/>
      <w:marBottom w:val="0"/>
      <w:divBdr>
        <w:top w:val="none" w:sz="0" w:space="0" w:color="auto"/>
        <w:left w:val="none" w:sz="0" w:space="0" w:color="auto"/>
        <w:bottom w:val="none" w:sz="0" w:space="0" w:color="auto"/>
        <w:right w:val="none" w:sz="0" w:space="0" w:color="auto"/>
      </w:divBdr>
    </w:div>
    <w:div w:id="1339960548">
      <w:bodyDiv w:val="1"/>
      <w:marLeft w:val="0"/>
      <w:marRight w:val="0"/>
      <w:marTop w:val="0"/>
      <w:marBottom w:val="0"/>
      <w:divBdr>
        <w:top w:val="none" w:sz="0" w:space="0" w:color="auto"/>
        <w:left w:val="none" w:sz="0" w:space="0" w:color="auto"/>
        <w:bottom w:val="none" w:sz="0" w:space="0" w:color="auto"/>
        <w:right w:val="none" w:sz="0" w:space="0" w:color="auto"/>
      </w:divBdr>
    </w:div>
    <w:div w:id="1366639272">
      <w:bodyDiv w:val="1"/>
      <w:marLeft w:val="0"/>
      <w:marRight w:val="0"/>
      <w:marTop w:val="0"/>
      <w:marBottom w:val="0"/>
      <w:divBdr>
        <w:top w:val="none" w:sz="0" w:space="0" w:color="auto"/>
        <w:left w:val="none" w:sz="0" w:space="0" w:color="auto"/>
        <w:bottom w:val="none" w:sz="0" w:space="0" w:color="auto"/>
        <w:right w:val="none" w:sz="0" w:space="0" w:color="auto"/>
      </w:divBdr>
    </w:div>
    <w:div w:id="1531721403">
      <w:bodyDiv w:val="1"/>
      <w:marLeft w:val="0"/>
      <w:marRight w:val="0"/>
      <w:marTop w:val="0"/>
      <w:marBottom w:val="0"/>
      <w:divBdr>
        <w:top w:val="none" w:sz="0" w:space="0" w:color="auto"/>
        <w:left w:val="none" w:sz="0" w:space="0" w:color="auto"/>
        <w:bottom w:val="none" w:sz="0" w:space="0" w:color="auto"/>
        <w:right w:val="none" w:sz="0" w:space="0" w:color="auto"/>
      </w:divBdr>
    </w:div>
    <w:div w:id="1654604271">
      <w:bodyDiv w:val="1"/>
      <w:marLeft w:val="0"/>
      <w:marRight w:val="0"/>
      <w:marTop w:val="0"/>
      <w:marBottom w:val="0"/>
      <w:divBdr>
        <w:top w:val="none" w:sz="0" w:space="0" w:color="auto"/>
        <w:left w:val="none" w:sz="0" w:space="0" w:color="auto"/>
        <w:bottom w:val="none" w:sz="0" w:space="0" w:color="auto"/>
        <w:right w:val="none" w:sz="0" w:space="0" w:color="auto"/>
      </w:divBdr>
    </w:div>
    <w:div w:id="1848446467">
      <w:bodyDiv w:val="1"/>
      <w:marLeft w:val="0"/>
      <w:marRight w:val="0"/>
      <w:marTop w:val="0"/>
      <w:marBottom w:val="0"/>
      <w:divBdr>
        <w:top w:val="none" w:sz="0" w:space="0" w:color="auto"/>
        <w:left w:val="none" w:sz="0" w:space="0" w:color="auto"/>
        <w:bottom w:val="none" w:sz="0" w:space="0" w:color="auto"/>
        <w:right w:val="none" w:sz="0" w:space="0" w:color="auto"/>
      </w:divBdr>
    </w:div>
    <w:div w:id="1855068907">
      <w:bodyDiv w:val="1"/>
      <w:marLeft w:val="0"/>
      <w:marRight w:val="0"/>
      <w:marTop w:val="0"/>
      <w:marBottom w:val="0"/>
      <w:divBdr>
        <w:top w:val="none" w:sz="0" w:space="0" w:color="auto"/>
        <w:left w:val="none" w:sz="0" w:space="0" w:color="auto"/>
        <w:bottom w:val="none" w:sz="0" w:space="0" w:color="auto"/>
        <w:right w:val="none" w:sz="0" w:space="0" w:color="auto"/>
      </w:divBdr>
    </w:div>
    <w:div w:id="2000453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101</TotalTime>
  <Pages>4</Pages>
  <Words>1155</Words>
  <Characters>6588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Hameed</dc:creator>
  <cp:keywords/>
  <dc:description/>
  <cp:lastModifiedBy>Abdul Hameed</cp:lastModifiedBy>
  <cp:revision>2</cp:revision>
  <dcterms:created xsi:type="dcterms:W3CDTF">2025-06-04T06:49:00Z</dcterms:created>
  <dcterms:modified xsi:type="dcterms:W3CDTF">2025-06-04T08:30:00Z</dcterms:modified>
</cp:coreProperties>
</file>