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52"/>
          <w:szCs w:val="52"/>
        </w:rPr>
        <w:t xml:space="preserve">Фоломеев Алексей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00627A"/>
          <w:sz w:val="26"/>
          <w:szCs w:val="26"/>
        </w:rPr>
        <w:t xml:space="preserve">Fullstack Developer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18"/>
          <w:szCs w:val="18"/>
        </w:rPr>
        <w:t xml:space="preserve">Email: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470B3"/>
          <w:sz w:val="18"/>
          <w:szCs w:val="18"/>
        </w:rPr>
        <w:t xml:space="preserve">folomeev.aleksei97@gmail.com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18"/>
          <w:szCs w:val="18"/>
        </w:rPr>
        <w:t xml:space="preserve">Тел: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+996 556 20 62 03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18"/>
          <w:szCs w:val="18"/>
        </w:rPr>
        <w:t xml:space="preserve">GitHub: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470B3"/>
          <w:sz w:val="18"/>
          <w:szCs w:val="18"/>
        </w:rPr>
        <w:t xml:space="preserve">https://github.com/VisionFoland2025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18"/>
          <w:szCs w:val="18"/>
        </w:rPr>
        <w:t xml:space="preserve">Город: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Бишкек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</w:t>
      </w:r>
    </w:p>
    <w:p>
      <w:pPr>
        <w:spacing w:before="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18"/>
          <w:szCs w:val="18"/>
        </w:rPr>
        <w:t xml:space="preserve">LinkedIn: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470B3"/>
          <w:sz w:val="18"/>
          <w:szCs w:val="18"/>
        </w:rPr>
        <w:t xml:space="preserve">https://www.linkedin.com/in/alex-foland/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18"/>
          <w:szCs w:val="18"/>
        </w:rPr>
        <w:t xml:space="preserve">Опыт: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 год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18"/>
          <w:szCs w:val="18"/>
        </w:rPr>
        <w:t xml:space="preserve">Английский: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B2 (Upper-Intermediate)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 </w:t>
      </w:r>
    </w:p>
    <w:p>
      <w:pPr>
        <w:pBdr>
          <w:bottom w:val="single" w:color="00627A" w:sz="6" w:space="2"/>
        </w:pBd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00627A" w:sz="6" w:space="2"/>
        </w:pBdr>
        <w:spacing w:before="280" w:after="1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8C8C8C"/>
          <w:sz w:val="22"/>
          <w:szCs w:val="22"/>
        </w:rPr>
        <w:t xml:space="preserve">// </w:t>
      </w:r>
      <w:r>
        <w:rPr>
          <w:rFonts w:ascii="Arial" w:cs="Arial" w:eastAsia="Arial" w:hAnsi="Arial"/>
          <w:b/>
          <w:bCs/>
          <w:i w:val="false"/>
          <w:iCs w:val="false"/>
          <w:color w:val="00627A"/>
          <w:sz w:val="22"/>
          <w:szCs w:val="22"/>
        </w:rPr>
        <w:t xml:space="preserve">О СЕБЕ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Backend-разработчик с 5+ годами опыта создания высоконагруженных систем на Java и Spring. Специализируюсь на микросервисной архитектуре, проектировании REST API и оптимизации баз данных PostgreSQL/Oracle. Опыт внедрения event-driven решений на Kafka, настройки CI/CD и работы с Kubernetes.</w:t>
      </w:r>
    </w:p>
    <w:p>
      <w:pPr>
        <w:pBdr>
          <w:bottom w:val="single" w:color="00627A" w:sz="6" w:space="2"/>
        </w:pBdr>
        <w:spacing w:before="280" w:after="1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8C8C8C"/>
          <w:sz w:val="22"/>
          <w:szCs w:val="22"/>
        </w:rPr>
        <w:t xml:space="preserve">// </w:t>
      </w:r>
      <w:r>
        <w:rPr>
          <w:rFonts w:ascii="Arial" w:cs="Arial" w:eastAsia="Arial" w:hAnsi="Arial"/>
          <w:b/>
          <w:bCs/>
          <w:i w:val="false"/>
          <w:iCs w:val="false"/>
          <w:color w:val="00627A"/>
          <w:sz w:val="22"/>
          <w:szCs w:val="22"/>
        </w:rPr>
        <w:t xml:space="preserve">ОПЫТ РАБОТЫ</w:t>
      </w:r>
    </w:p>
    <w:p>
      <w:pPr>
        <w:tabs>
          <w:tab w:val="right" w:pos="8640"/>
        </w:tabs>
        <w:spacing w:before="16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Senior Java Developer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8C8C8C"/>
          <w:sz w:val="18"/>
          <w:szCs w:val="18"/>
        </w:rPr>
        <w:t xml:space="preserve">2026 — н.в.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olor w:val="067D17"/>
          <w:sz w:val="19"/>
          <w:szCs w:val="19"/>
        </w:rPr>
        <w:t xml:space="preserve">FinTech Solutions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18"/>
          <w:szCs w:val="18"/>
        </w:rPr>
        <w:t xml:space="preserve">  ·  Бишкек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Разработка микросервисов на Spring Boot 3.x для обработки платежей — 500 000 транзакций/день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Проектирование REST API и gRPC-сервисов, документирование через Swagger / OpenAPI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Оптимизация SQL-запросов PostgreSQL: снижение времени отклика на 40%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Внедрение Spring Security + JWT + OAuth2, двухфакторная аутентификация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Event-driven архитектура на Apache Kafka, кэширование через Redis</w:t>
      </w:r>
    </w:p>
    <w:p>
      <w:pPr>
        <w:spacing w:before="30" w:after="10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8C8C8C"/>
          <w:sz w:val="17"/>
          <w:szCs w:val="17"/>
        </w:rPr>
        <w:t xml:space="preserve">// tech: </w:t>
      </w: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8C8C8C"/>
          <w:sz w:val="17"/>
          <w:szCs w:val="17"/>
        </w:rPr>
        <w:t xml:space="preserve">Spring Boot 3, PostgreSQL, Kafka, Redis, Docker, Kubernetes, GitHub Actions</w:t>
      </w:r>
    </w:p>
    <w:p>
      <w:pPr>
        <w:tabs>
          <w:tab w:val="right" w:pos="8640"/>
        </w:tabs>
        <w:spacing w:before="16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Java Backend Developer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8C8C8C"/>
          <w:sz w:val="18"/>
          <w:szCs w:val="18"/>
        </w:rPr>
        <w:t xml:space="preserve">2020 — 2025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olor w:val="067D17"/>
          <w:sz w:val="19"/>
          <w:szCs w:val="19"/>
        </w:rPr>
        <w:t xml:space="preserve">RetailTech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18"/>
          <w:szCs w:val="18"/>
        </w:rPr>
        <w:t xml:space="preserve">  ·  Бишкек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Декомпозиция монолита на Spring MVC на микросервисы, покрытие тестами до 85%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Написание сложных SQL-запросов, хранимых процедур и триггеров в Oracle DB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Реализация пакетной обработки данных через Spring Batch (5M+ записей/сутки)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Интеграция с внешними API: 1С, ЭДО, банковские шлюзы через Spring Integration</w:t>
      </w:r>
    </w:p>
    <w:p>
      <w:pPr>
        <w:spacing w:before="30" w:after="10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8C8C8C"/>
          <w:sz w:val="17"/>
          <w:szCs w:val="17"/>
        </w:rPr>
        <w:t xml:space="preserve">// tech: </w:t>
      </w: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8C8C8C"/>
          <w:sz w:val="17"/>
          <w:szCs w:val="17"/>
        </w:rPr>
        <w:t xml:space="preserve">Spring MVC, Oracle DB, Spring Batch, RabbitMQ, Hibernate, Jenkins</w:t>
      </w:r>
    </w:p>
    <w:p>
      <w:pPr>
        <w:tabs>
          <w:tab w:val="right" w:pos="8640"/>
        </w:tabs>
        <w:spacing w:before="16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Junior Java Developer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8C8C8C"/>
          <w:sz w:val="18"/>
          <w:szCs w:val="18"/>
        </w:rPr>
        <w:t xml:space="preserve">2019 — 2020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olor w:val="067D17"/>
          <w:sz w:val="19"/>
          <w:szCs w:val="19"/>
        </w:rPr>
        <w:t xml:space="preserve">Softline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18"/>
          <w:szCs w:val="18"/>
        </w:rPr>
        <w:t xml:space="preserve">  ·  Бишкек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Разработка CRUD-модулей на Spring Data JPA и Hibernate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Написание unit- и интеграционных тестов: JUnit 5, Mockito, Testcontainers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Работа с MySQL: индексирование таблиц, нормализация схем данных</w:t>
      </w:r>
    </w:p>
    <w:p>
      <w:pPr>
        <w:spacing w:before="30" w:after="10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8C8C8C"/>
          <w:sz w:val="17"/>
          <w:szCs w:val="17"/>
        </w:rPr>
        <w:t xml:space="preserve">// tech: </w:t>
      </w: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8C8C8C"/>
          <w:sz w:val="17"/>
          <w:szCs w:val="17"/>
        </w:rPr>
        <w:t xml:space="preserve">Spring MVC, MySQL, JUnit 5, Mockito, Maven, Git</w:t>
      </w:r>
    </w:p>
    <w:p>
      <w:pPr>
        <w:pBdr>
          <w:bottom w:val="single" w:color="00627A" w:sz="6" w:space="2"/>
        </w:pBdr>
        <w:spacing w:before="280" w:after="1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8C8C8C"/>
          <w:sz w:val="22"/>
          <w:szCs w:val="22"/>
        </w:rPr>
        <w:t xml:space="preserve">// </w:t>
      </w:r>
      <w:r>
        <w:rPr>
          <w:rFonts w:ascii="Arial" w:cs="Arial" w:eastAsia="Arial" w:hAnsi="Arial"/>
          <w:b/>
          <w:bCs/>
          <w:i w:val="false"/>
          <w:iCs w:val="false"/>
          <w:color w:val="00627A"/>
          <w:sz w:val="22"/>
          <w:szCs w:val="22"/>
        </w:rPr>
        <w:t xml:space="preserve">НАВЫКИ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i w:val="false"/>
          <w:iCs w:val="false"/>
          <w:color w:val="7832A8"/>
          <w:sz w:val="19"/>
          <w:szCs w:val="19"/>
        </w:rPr>
        <w:t xml:space="preserve">Backend: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Java 17/21 · Spring Boot · Spring Security · Spring Data JPA · Spring Batch · Hibernate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i w:val="false"/>
          <w:iCs w:val="false"/>
          <w:color w:val="7832A8"/>
          <w:sz w:val="19"/>
          <w:szCs w:val="19"/>
        </w:rPr>
        <w:t xml:space="preserve">API: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 · gRPC · WebFlux · GraphQL · OpenAPI / Swagger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i w:val="false"/>
          <w:iCs w:val="false"/>
          <w:color w:val="7832A8"/>
          <w:sz w:val="19"/>
          <w:szCs w:val="19"/>
        </w:rPr>
        <w:t xml:space="preserve">Базы данных: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 · MySQL · Oracle · Redis · Flyway · Liquibase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i w:val="false"/>
          <w:iCs w:val="false"/>
          <w:color w:val="7832A8"/>
          <w:sz w:val="19"/>
          <w:szCs w:val="19"/>
        </w:rPr>
        <w:t xml:space="preserve">Очереди: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 · RabbitMQ · Spring Integration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i w:val="false"/>
          <w:iCs w:val="false"/>
          <w:color w:val="7832A8"/>
          <w:sz w:val="19"/>
          <w:szCs w:val="19"/>
        </w:rPr>
        <w:t xml:space="preserve">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Docker · Kubernetes · CI/CD · Jenkins · GitHub Actions · SonarQube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i w:val="false"/>
          <w:iCs w:val="false"/>
          <w:color w:val="7832A8"/>
          <w:sz w:val="19"/>
          <w:szCs w:val="19"/>
        </w:rPr>
        <w:t xml:space="preserve">Тестирование: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JUnit 5 · Mockito · Testcontainers · WireMock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i w:val="false"/>
          <w:iCs w:val="false"/>
          <w:color w:val="7832A8"/>
          <w:sz w:val="19"/>
          <w:szCs w:val="19"/>
        </w:rPr>
        <w:t xml:space="preserve">Инструменты: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IntelliJ IDEA · Git · Maven · Gradle · Jira · Confluence</w:t>
      </w:r>
    </w:p>
    <w:p>
      <w:pPr>
        <w:pBdr>
          <w:bottom w:val="single" w:color="00627A" w:sz="6" w:space="2"/>
        </w:pBdr>
        <w:spacing w:before="280" w:after="1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8C8C8C"/>
          <w:sz w:val="22"/>
          <w:szCs w:val="22"/>
        </w:rPr>
        <w:t xml:space="preserve">// </w:t>
      </w:r>
      <w:r>
        <w:rPr>
          <w:rFonts w:ascii="Arial" w:cs="Arial" w:eastAsia="Arial" w:hAnsi="Arial"/>
          <w:b/>
          <w:bCs/>
          <w:i w:val="false"/>
          <w:iCs w:val="false"/>
          <w:color w:val="00627A"/>
          <w:sz w:val="22"/>
          <w:szCs w:val="22"/>
        </w:rPr>
        <w:t xml:space="preserve">ПРОЕКТЫ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PaymentGateway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470B3"/>
          <w:sz w:val="18"/>
          <w:szCs w:val="18"/>
        </w:rPr>
        <w:t xml:space="preserve">  github.com/apetrov/payment-gateway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Платёжный шлюз с поддержкой 10+ провайдеров, 2M+ транзакций/месяц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Spring Boot + PostgreSQL + Kafka + Redis, deploy в Kubernetes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SQLQueryAnalyzer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470B3"/>
          <w:sz w:val="18"/>
          <w:szCs w:val="18"/>
        </w:rPr>
        <w:t xml:space="preserve">  github.com/apetrov/sql-analyzer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Open-source инструмент анализа и оптимизации SQL-запросов — 1200 на GitHub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Парсинг AST запросов, визуализация execution plan, рекомендации по индексам</w:t>
      </w:r>
    </w:p>
    <w:p>
      <w:pPr>
        <w:pBdr>
          <w:bottom w:val="single" w:color="00627A" w:sz="6" w:space="2"/>
        </w:pBdr>
        <w:spacing w:before="280" w:after="1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8C8C8C"/>
          <w:sz w:val="22"/>
          <w:szCs w:val="22"/>
        </w:rPr>
        <w:t xml:space="preserve">// </w:t>
      </w:r>
      <w:r>
        <w:rPr>
          <w:rFonts w:ascii="Arial" w:cs="Arial" w:eastAsia="Arial" w:hAnsi="Arial"/>
          <w:b/>
          <w:bCs/>
          <w:i w:val="false"/>
          <w:iCs w:val="false"/>
          <w:color w:val="00627A"/>
          <w:sz w:val="22"/>
          <w:szCs w:val="22"/>
        </w:rPr>
        <w:t xml:space="preserve">ОБРАЗОВАНИЕ</w:t>
      </w:r>
    </w:p>
    <w:p>
      <w:pPr>
        <w:tabs>
          <w:tab w:val="right" w:pos="8640"/>
        </w:tabs>
        <w:spacing w:before="12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ИРНИТУ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C8C8C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8C8C8C"/>
          <w:sz w:val="18"/>
          <w:szCs w:val="18"/>
        </w:rPr>
        <w:t xml:space="preserve">2014 — 2019</w:t>
      </w:r>
    </w:p>
    <w:p>
      <w:pPr>
        <w:pBdr>
          <w:bottom w:val="single" w:color="00627A" w:sz="6" w:space="2"/>
        </w:pBdr>
        <w:spacing w:before="280" w:after="1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8C8C8C"/>
          <w:sz w:val="22"/>
          <w:szCs w:val="22"/>
        </w:rPr>
        <w:t xml:space="preserve">// </w:t>
      </w:r>
      <w:r>
        <w:rPr>
          <w:rFonts w:ascii="Arial" w:cs="Arial" w:eastAsia="Arial" w:hAnsi="Arial"/>
          <w:b/>
          <w:bCs/>
          <w:i w:val="false"/>
          <w:iCs w:val="false"/>
          <w:color w:val="00627A"/>
          <w:sz w:val="22"/>
          <w:szCs w:val="22"/>
        </w:rPr>
        <w:t xml:space="preserve">СЕРТИФИКАТЫ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Oracle Certified Professional — Java SE 17 Developer (2023)</w:t>
      </w:r>
    </w:p>
    <w:p>
      <w:pPr>
        <w:spacing w:before="40" w:after="40"/>
        <w:ind w:lef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olor w:val="B06000"/>
          <w:sz w:val="19"/>
          <w:szCs w:val="19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Certified Developer — Associate (2022)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2026-02-24T15:22:12.003Z</dcterms:created>
  <dcterms:modified xsi:type="dcterms:W3CDTF">2026-02-24T15:22:12.004Z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