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4F80117">
      <w:pPr>
        <w:pStyle w:val="10"/>
        <w:spacing w:before="480" w:after="420"/>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黑体" w:cs="Times New Roman"/>
          <w:b/>
          <w:bCs/>
          <w:color w:val="000000" w:themeColor="text1"/>
          <w:sz w:val="36"/>
          <w:szCs w:val="36"/>
          <w14:textFill>
            <w14:solidFill>
              <w14:schemeClr w14:val="tx1"/>
            </w14:solidFill>
          </w14:textFill>
        </w:rPr>
        <w:t>RTK 定位与航向精度外场测试方案</w:t>
      </w:r>
    </w:p>
    <w:p w14:paraId="630AD0AA">
      <w:pPr>
        <w:pStyle w:val="2"/>
        <w:bidi w:val="0"/>
        <w:rPr>
          <w:rFonts w:hint="default" w:ascii="Times New Roman" w:hAnsi="Times New Roman" w:cs="Times New Roman"/>
        </w:rPr>
      </w:pPr>
      <w:r>
        <w:rPr>
          <w:rFonts w:hint="default" w:ascii="Times New Roman" w:hAnsi="Times New Roman" w:cs="Times New Roman"/>
        </w:rPr>
        <w:t>1 测试目的</w:t>
      </w:r>
    </w:p>
    <w:p w14:paraId="08F5873E">
      <w:pPr>
        <w:spacing w:after="110" w:line="360" w:lineRule="auto"/>
        <w:ind w:firstLine="42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本测试以 TX100Y 移动站为测试主体，评价其在 TX100J 基准站自主优化和电台差分条件下的定位、航向数据质量及相对定位性能，并形成可复核的原始记录、处理结果和测试结论。</w:t>
      </w:r>
    </w:p>
    <w:p w14:paraId="286C4A8B">
      <w:pPr>
        <w:pStyle w:val="3"/>
        <w:spacing w:before="260" w:after="15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黑体" w:cs="Times New Roman"/>
          <w:b/>
          <w:bCs/>
          <w:color w:val="000000" w:themeColor="text1"/>
          <w:sz w:val="25"/>
          <w:szCs w:val="25"/>
          <w14:textFill>
            <w14:solidFill>
              <w14:schemeClr w14:val="tx1"/>
            </w14:solidFill>
          </w14:textFill>
        </w:rPr>
        <w:t>1.1 测试目标</w:t>
      </w:r>
    </w:p>
    <w:p w14:paraId="5BE10811">
      <w:pPr>
        <w:pStyle w:val="16"/>
        <w:numPr>
          <w:ilvl w:val="0"/>
          <w:numId w:val="1"/>
        </w:numPr>
        <w:spacing w:after="60" w:line="300" w:lineRule="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验证多消息串口配置下的消息完整性、串口带宽、校验和、差分状态与固定解可用性；</w:t>
      </w:r>
    </w:p>
    <w:p w14:paraId="1CFD9E4B">
      <w:pPr>
        <w:pStyle w:val="16"/>
        <w:numPr>
          <w:ilvl w:val="0"/>
          <w:numId w:val="1"/>
        </w:numPr>
        <w:spacing w:after="60" w:line="300" w:lineRule="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评估基准站自主优化模式下，整体测试前后定位输出的稳定度；</w:t>
      </w:r>
    </w:p>
    <w:p w14:paraId="0EB735DC">
      <w:pPr>
        <w:pStyle w:val="16"/>
        <w:numPr>
          <w:ilvl w:val="0"/>
          <w:numId w:val="1"/>
        </w:numPr>
        <w:spacing w:after="60" w:line="300" w:lineRule="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评估移动站在半开阔园区、树冠遮挡区和全开阔无遮挡区固定点位的短时静态散布；</w:t>
      </w:r>
    </w:p>
    <w:p w14:paraId="46BCAC29">
      <w:pPr>
        <w:pStyle w:val="16"/>
        <w:numPr>
          <w:ilvl w:val="0"/>
          <w:numId w:val="1"/>
        </w:numPr>
        <w:spacing w:after="60" w:line="300" w:lineRule="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评估移动站在半开阔园区局部路网测试中点间距离的一致性；</w:t>
      </w:r>
    </w:p>
    <w:p w14:paraId="2F83A3B4">
      <w:pPr>
        <w:pStyle w:val="16"/>
        <w:numPr>
          <w:ilvl w:val="0"/>
          <w:numId w:val="1"/>
        </w:numPr>
        <w:spacing w:after="60" w:line="300" w:lineRule="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评估移动站在 3–5 km 环形路网中不同环境和距离下的解状态、位置跳变和恢复过程；</w:t>
      </w:r>
    </w:p>
    <w:p w14:paraId="22F01FD9">
      <w:pPr>
        <w:pStyle w:val="16"/>
        <w:numPr>
          <w:ilvl w:val="0"/>
          <w:numId w:val="1"/>
        </w:numPr>
        <w:spacing w:after="60" w:line="300" w:lineRule="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记录移动站航向解的解状态、航向角、接收机输出的航向精度字段、可用率和连续性。</w:t>
      </w:r>
    </w:p>
    <w:p w14:paraId="779AA494">
      <w:pPr>
        <w:pStyle w:val="3"/>
        <w:spacing w:before="260" w:after="15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黑体" w:cs="Times New Roman"/>
          <w:b/>
          <w:bCs/>
          <w:color w:val="000000" w:themeColor="text1"/>
          <w:sz w:val="25"/>
          <w:szCs w:val="25"/>
          <w14:textFill>
            <w14:solidFill>
              <w14:schemeClr w14:val="tx1"/>
            </w14:solidFill>
          </w14:textFill>
        </w:rPr>
        <w:t>1.2 结论边界</w:t>
      </w:r>
    </w:p>
    <w:p w14:paraId="0BF41F57">
      <w:pPr>
        <w:spacing w:after="110" w:line="360" w:lineRule="auto"/>
        <w:ind w:firstLine="42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基准站不具备可信控制点，采用静止自主优化。自主优化坐标仅作为同一测试的 ENU 相对参考点，不能作为全球绝对真值。</w:t>
      </w:r>
    </w:p>
    <w:p w14:paraId="09665938">
      <w:pPr>
        <w:spacing w:after="110" w:line="360" w:lineRule="auto"/>
        <w:ind w:firstLine="42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本方案仅对相对定位重复性、点间距离一致性、前后稳定度、状态可用率和恢复过程作出结论，因无外部绝对坐标参考，接收机输出的位置标准差和航向精度字段作为内部不确定度指标记录，并与基于实际观测数据计算的定位散布、距离一致性和航向重复性分别报告。本次航向测试记录航向解状态、航向角、航向精度字段、可用率、连续性和静态重复性。因无外部航向参考体系；报告中的航向精度为接收机输出字段及其统计结果。</w:t>
      </w:r>
    </w:p>
    <w:p w14:paraId="29AF43AC">
      <w:pPr>
        <w:pStyle w:val="2"/>
        <w:spacing w:before="360" w:after="15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黑体" w:cs="Times New Roman"/>
          <w:b/>
          <w:bCs/>
          <w:color w:val="000000" w:themeColor="text1"/>
          <w:sz w:val="30"/>
          <w:szCs w:val="30"/>
          <w14:textFill>
            <w14:solidFill>
              <w14:schemeClr w14:val="tx1"/>
            </w14:solidFill>
          </w14:textFill>
        </w:rPr>
        <w:t>2 测试场地、设备与配置</w:t>
      </w:r>
    </w:p>
    <w:p w14:paraId="2AE3077E">
      <w:pPr>
        <w:pStyle w:val="3"/>
        <w:spacing w:before="260" w:after="15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黑体" w:cs="Times New Roman"/>
          <w:b/>
          <w:bCs/>
          <w:color w:val="000000" w:themeColor="text1"/>
          <w:sz w:val="25"/>
          <w:szCs w:val="25"/>
          <w14:textFill>
            <w14:solidFill>
              <w14:schemeClr w14:val="tx1"/>
            </w14:solidFill>
          </w14:textFill>
        </w:rPr>
        <w:t>2.1 场地与路线</w:t>
      </w:r>
    </w:p>
    <w:tbl>
      <w:tblPr>
        <w:tblStyle w:val="11"/>
        <w:tblW w:w="10186" w:type="dxa"/>
        <w:jc w:val="center"/>
        <w:tblBorders>
          <w:top w:val="none" w:color="B7C9D6" w:sz="6" w:space="0"/>
          <w:left w:val="none" w:color="B7C9D6" w:sz="6" w:space="0"/>
          <w:bottom w:val="none" w:color="B7C9D6" w:sz="6" w:space="0"/>
          <w:right w:val="none" w:color="B7C9D6" w:sz="6" w:space="0"/>
          <w:insideH w:val="none" w:color="D9E2F3" w:sz="4" w:space="0"/>
          <w:insideV w:val="none" w:color="D9E2F3" w:sz="4" w:space="0"/>
        </w:tblBorders>
        <w:tblLayout w:type="autofit"/>
        <w:tblCellMar>
          <w:top w:w="0" w:type="dxa"/>
          <w:left w:w="10" w:type="dxa"/>
          <w:bottom w:w="0" w:type="dxa"/>
          <w:right w:w="10" w:type="dxa"/>
        </w:tblCellMar>
      </w:tblPr>
      <w:tblGrid>
        <w:gridCol w:w="1392"/>
        <w:gridCol w:w="8794"/>
      </w:tblGrid>
      <w:tr w14:paraId="6BD9406D">
        <w:tblPrEx>
          <w:tblBorders>
            <w:top w:val="none" w:color="B7C9D6" w:sz="6" w:space="0"/>
            <w:left w:val="none" w:color="B7C9D6" w:sz="6" w:space="0"/>
            <w:bottom w:val="none" w:color="B7C9D6" w:sz="6" w:space="0"/>
            <w:right w:val="none" w:color="B7C9D6" w:sz="6" w:space="0"/>
            <w:insideH w:val="none" w:color="D9E2F3" w:sz="4" w:space="0"/>
            <w:insideV w:val="none" w:color="D9E2F3" w:sz="4" w:space="0"/>
          </w:tblBorders>
          <w:tblCellMar>
            <w:top w:w="0" w:type="dxa"/>
            <w:left w:w="10" w:type="dxa"/>
            <w:bottom w:w="0" w:type="dxa"/>
            <w:right w:w="10" w:type="dxa"/>
          </w:tblCellMar>
        </w:tblPrEx>
        <w:trPr>
          <w:trHeight w:val="0" w:hRule="atLeast"/>
          <w:tblHeader/>
          <w:jc w:val="center"/>
        </w:trPr>
        <w:tc>
          <w:tcPr>
            <w:tcW w:w="1392" w:type="dxa"/>
            <w:tcBorders>
              <w:top w:val="single" w:color="auto" w:sz="4" w:space="0"/>
              <w:left w:val="single" w:color="auto" w:sz="4" w:space="0"/>
              <w:bottom w:val="nil"/>
              <w:right w:val="nil"/>
            </w:tcBorders>
            <w:shd w:val="clear" w:color="auto" w:fill="auto"/>
            <w:noWrap w:val="0"/>
            <w:tcMar>
              <w:top w:w="75" w:type="dxa"/>
              <w:left w:w="75" w:type="dxa"/>
              <w:bottom w:w="75" w:type="dxa"/>
              <w:right w:w="75" w:type="dxa"/>
            </w:tcMar>
            <w:vAlign w:val="center"/>
          </w:tcPr>
          <w:p w14:paraId="78368D41">
            <w:pPr>
              <w:snapToGrid w:val="0"/>
              <w:spacing w:after="0" w:line="240" w:lineRule="auto"/>
              <w:ind w:left="0" w:leftChars="0" w:right="0" w:rightChars="0" w:firstLine="0" w:firstLineChars="0"/>
              <w:jc w:val="center"/>
              <w:rPr>
                <w:rFonts w:hint="default" w:ascii="Times New Roman" w:hAnsi="Times New Roman" w:eastAsia="黑体" w:cs="Times New Roman"/>
                <w:b/>
                <w:color w:val="000000" w:themeColor="text1"/>
                <w:sz w:val="18"/>
                <w:highlight w:val="none"/>
                <w14:textFill>
                  <w14:solidFill>
                    <w14:schemeClr w14:val="tx1"/>
                  </w14:solidFill>
                </w14:textFill>
              </w:rPr>
            </w:pPr>
            <w:r>
              <w:rPr>
                <w:rFonts w:hint="default" w:ascii="Times New Roman" w:hAnsi="Times New Roman" w:eastAsia="黑体" w:cs="Times New Roman"/>
                <w:b/>
                <w:bCs/>
                <w:color w:val="000000" w:themeColor="text1"/>
                <w:sz w:val="18"/>
                <w:szCs w:val="18"/>
                <w:highlight w:val="none"/>
                <w14:textFill>
                  <w14:solidFill>
                    <w14:schemeClr w14:val="tx1"/>
                  </w14:solidFill>
                </w14:textFill>
              </w:rPr>
              <w:t>项目</w:t>
            </w:r>
          </w:p>
        </w:tc>
        <w:tc>
          <w:tcPr>
            <w:tcW w:w="8794" w:type="dxa"/>
            <w:tcBorders>
              <w:top w:val="single" w:color="auto" w:sz="4" w:space="0"/>
              <w:left w:val="single" w:color="auto" w:sz="4" w:space="0"/>
              <w:bottom w:val="nil"/>
              <w:right w:val="single" w:color="auto" w:sz="4" w:space="0"/>
            </w:tcBorders>
            <w:shd w:val="clear" w:color="auto" w:fill="auto"/>
            <w:noWrap w:val="0"/>
            <w:tcMar>
              <w:top w:w="75" w:type="dxa"/>
              <w:left w:w="75" w:type="dxa"/>
              <w:bottom w:w="75" w:type="dxa"/>
              <w:right w:w="75" w:type="dxa"/>
            </w:tcMar>
            <w:vAlign w:val="center"/>
          </w:tcPr>
          <w:p w14:paraId="6BC7EF04">
            <w:pPr>
              <w:snapToGrid w:val="0"/>
              <w:spacing w:after="0" w:line="240" w:lineRule="auto"/>
              <w:ind w:left="0" w:leftChars="0" w:right="0" w:rightChars="0" w:firstLine="0" w:firstLineChars="0"/>
              <w:jc w:val="center"/>
              <w:rPr>
                <w:rFonts w:hint="default" w:ascii="Times New Roman" w:hAnsi="Times New Roman" w:eastAsia="黑体" w:cs="Times New Roman"/>
                <w:b/>
                <w:color w:val="000000" w:themeColor="text1"/>
                <w:sz w:val="18"/>
                <w:highlight w:val="none"/>
                <w14:textFill>
                  <w14:solidFill>
                    <w14:schemeClr w14:val="tx1"/>
                  </w14:solidFill>
                </w14:textFill>
              </w:rPr>
            </w:pPr>
            <w:r>
              <w:rPr>
                <w:rFonts w:hint="default" w:ascii="Times New Roman" w:hAnsi="Times New Roman" w:eastAsia="黑体" w:cs="Times New Roman"/>
                <w:b/>
                <w:bCs/>
                <w:color w:val="000000" w:themeColor="text1"/>
                <w:sz w:val="18"/>
                <w:szCs w:val="18"/>
                <w:highlight w:val="none"/>
                <w14:textFill>
                  <w14:solidFill>
                    <w14:schemeClr w14:val="tx1"/>
                  </w14:solidFill>
                </w14:textFill>
              </w:rPr>
              <w:t>要求</w:t>
            </w:r>
          </w:p>
        </w:tc>
      </w:tr>
      <w:tr w14:paraId="0E5D0FD0">
        <w:tblPrEx>
          <w:tblBorders>
            <w:top w:val="none" w:color="B7C9D6" w:sz="6" w:space="0"/>
            <w:left w:val="none" w:color="B7C9D6" w:sz="6" w:space="0"/>
            <w:bottom w:val="none" w:color="B7C9D6" w:sz="6" w:space="0"/>
            <w:right w:val="none" w:color="B7C9D6" w:sz="6" w:space="0"/>
            <w:insideH w:val="none" w:color="D9E2F3" w:sz="4" w:space="0"/>
            <w:insideV w:val="none" w:color="D9E2F3" w:sz="4" w:space="0"/>
          </w:tblBorders>
          <w:tblCellMar>
            <w:top w:w="0" w:type="dxa"/>
            <w:left w:w="10" w:type="dxa"/>
            <w:bottom w:w="0" w:type="dxa"/>
            <w:right w:w="10" w:type="dxa"/>
          </w:tblCellMar>
        </w:tblPrEx>
        <w:trPr>
          <w:trHeight w:val="0" w:hRule="atLeast"/>
          <w:jc w:val="center"/>
        </w:trPr>
        <w:tc>
          <w:tcPr>
            <w:tcW w:w="1392" w:type="dxa"/>
            <w:tcBorders>
              <w:top w:val="single" w:color="auto" w:sz="4" w:space="0"/>
              <w:left w:val="single" w:color="auto" w:sz="4" w:space="0"/>
              <w:bottom w:val="nil"/>
              <w:right w:val="nil"/>
            </w:tcBorders>
            <w:noWrap w:val="0"/>
            <w:tcMar>
              <w:top w:w="75" w:type="dxa"/>
              <w:left w:w="75" w:type="dxa"/>
              <w:bottom w:w="75" w:type="dxa"/>
              <w:right w:w="75" w:type="dxa"/>
            </w:tcMar>
            <w:vAlign w:val="center"/>
          </w:tcPr>
          <w:p w14:paraId="63F22094">
            <w:pPr>
              <w:snapToGrid w:val="0"/>
              <w:spacing w:after="0" w:line="240" w:lineRule="auto"/>
              <w:ind w:left="0" w:leftChars="0" w:right="0" w:rightChars="0" w:firstLine="0" w:firstLineChars="0"/>
              <w:jc w:val="center"/>
              <w:rPr>
                <w:rFonts w:hint="default" w:ascii="Times New Roman" w:hAnsi="Times New Roman" w:eastAsia="宋体" w:cs="Times New Roman"/>
                <w:color w:val="000000" w:themeColor="text1"/>
                <w:sz w:val="18"/>
                <w14:textFill>
                  <w14:solidFill>
                    <w14:schemeClr w14:val="tx1"/>
                  </w14:solidFill>
                </w14:textFill>
              </w:rPr>
            </w:pPr>
            <w:r>
              <w:rPr>
                <w:rFonts w:hint="default" w:ascii="Times New Roman" w:hAnsi="Times New Roman" w:eastAsia="宋体" w:cs="Times New Roman"/>
                <w:b w:val="0"/>
                <w:bCs w:val="0"/>
                <w:color w:val="000000" w:themeColor="text1"/>
                <w:sz w:val="18"/>
                <w:szCs w:val="18"/>
                <w14:textFill>
                  <w14:solidFill>
                    <w14:schemeClr w14:val="tx1"/>
                  </w14:solidFill>
                </w14:textFill>
              </w:rPr>
              <w:t>基准站位置</w:t>
            </w:r>
          </w:p>
        </w:tc>
        <w:tc>
          <w:tcPr>
            <w:tcW w:w="8794" w:type="dxa"/>
            <w:tcBorders>
              <w:top w:val="single" w:color="auto" w:sz="4" w:space="0"/>
              <w:left w:val="single" w:color="auto" w:sz="4" w:space="0"/>
              <w:bottom w:val="nil"/>
              <w:right w:val="single" w:color="auto" w:sz="4" w:space="0"/>
            </w:tcBorders>
            <w:noWrap w:val="0"/>
            <w:tcMar>
              <w:top w:w="75" w:type="dxa"/>
              <w:left w:w="75" w:type="dxa"/>
              <w:bottom w:w="75" w:type="dxa"/>
              <w:right w:w="75" w:type="dxa"/>
            </w:tcMar>
            <w:vAlign w:val="center"/>
          </w:tcPr>
          <w:p w14:paraId="3D259D71">
            <w:pPr>
              <w:snapToGrid w:val="0"/>
              <w:spacing w:after="0" w:line="240" w:lineRule="auto"/>
              <w:ind w:left="0" w:leftChars="0" w:right="0" w:rightChars="0" w:firstLine="0" w:firstLineChars="0"/>
              <w:jc w:val="left"/>
              <w:rPr>
                <w:rFonts w:hint="default" w:ascii="Times New Roman" w:hAnsi="Times New Roman" w:eastAsia="宋体" w:cs="Times New Roman"/>
                <w:color w:val="000000" w:themeColor="text1"/>
                <w:sz w:val="18"/>
                <w14:textFill>
                  <w14:solidFill>
                    <w14:schemeClr w14:val="tx1"/>
                  </w14:solidFill>
                </w14:textFill>
              </w:rPr>
            </w:pPr>
            <w:r>
              <w:rPr>
                <w:rFonts w:hint="default" w:ascii="Times New Roman" w:hAnsi="Times New Roman" w:eastAsia="宋体" w:cs="Times New Roman"/>
                <w:b w:val="0"/>
                <w:bCs w:val="0"/>
                <w:color w:val="000000" w:themeColor="text1"/>
                <w:sz w:val="18"/>
                <w:szCs w:val="18"/>
                <w14:textFill>
                  <w14:solidFill>
                    <w14:schemeClr w14:val="tx1"/>
                  </w14:solidFill>
                </w14:textFill>
              </w:rPr>
              <w:t>放置于环形路线覆盖区域的中心附近或边界位置，使用三脚架固定；测试期间不得移动、重启或重新自主优化</w:t>
            </w:r>
          </w:p>
        </w:tc>
      </w:tr>
      <w:tr w14:paraId="2A74B998">
        <w:tblPrEx>
          <w:tblBorders>
            <w:top w:val="none" w:color="B7C9D6" w:sz="6" w:space="0"/>
            <w:left w:val="none" w:color="B7C9D6" w:sz="6" w:space="0"/>
            <w:bottom w:val="none" w:color="B7C9D6" w:sz="6" w:space="0"/>
            <w:right w:val="none" w:color="B7C9D6" w:sz="6" w:space="0"/>
            <w:insideH w:val="none" w:color="D9E2F3" w:sz="4" w:space="0"/>
            <w:insideV w:val="none" w:color="D9E2F3" w:sz="4" w:space="0"/>
          </w:tblBorders>
          <w:tblCellMar>
            <w:top w:w="0" w:type="dxa"/>
            <w:left w:w="10" w:type="dxa"/>
            <w:bottom w:w="0" w:type="dxa"/>
            <w:right w:w="10" w:type="dxa"/>
          </w:tblCellMar>
        </w:tblPrEx>
        <w:trPr>
          <w:trHeight w:val="0" w:hRule="atLeast"/>
          <w:jc w:val="center"/>
        </w:trPr>
        <w:tc>
          <w:tcPr>
            <w:tcW w:w="1392" w:type="dxa"/>
            <w:tcBorders>
              <w:top w:val="single" w:color="auto" w:sz="4" w:space="0"/>
              <w:left w:val="single" w:color="auto" w:sz="4" w:space="0"/>
              <w:bottom w:val="nil"/>
              <w:right w:val="nil"/>
            </w:tcBorders>
            <w:noWrap w:val="0"/>
            <w:tcMar>
              <w:top w:w="75" w:type="dxa"/>
              <w:left w:w="75" w:type="dxa"/>
              <w:bottom w:w="75" w:type="dxa"/>
              <w:right w:w="75" w:type="dxa"/>
            </w:tcMar>
            <w:vAlign w:val="center"/>
          </w:tcPr>
          <w:p w14:paraId="2AB4652B">
            <w:pPr>
              <w:snapToGrid w:val="0"/>
              <w:spacing w:after="0" w:line="240" w:lineRule="auto"/>
              <w:ind w:left="0" w:leftChars="0" w:right="0" w:rightChars="0" w:firstLine="0" w:firstLineChars="0"/>
              <w:jc w:val="center"/>
              <w:rPr>
                <w:rFonts w:hint="default" w:ascii="Times New Roman" w:hAnsi="Times New Roman" w:eastAsia="宋体" w:cs="Times New Roman"/>
                <w:color w:val="000000" w:themeColor="text1"/>
                <w:sz w:val="18"/>
                <w14:textFill>
                  <w14:solidFill>
                    <w14:schemeClr w14:val="tx1"/>
                  </w14:solidFill>
                </w14:textFill>
              </w:rPr>
            </w:pPr>
            <w:r>
              <w:rPr>
                <w:rFonts w:hint="default" w:ascii="Times New Roman" w:hAnsi="Times New Roman" w:eastAsia="宋体" w:cs="Times New Roman"/>
                <w:b w:val="0"/>
                <w:bCs w:val="0"/>
                <w:color w:val="000000" w:themeColor="text1"/>
                <w:sz w:val="18"/>
                <w:szCs w:val="18"/>
                <w14:textFill>
                  <w14:solidFill>
                    <w14:schemeClr w14:val="tx1"/>
                  </w14:solidFill>
                </w14:textFill>
              </w:rPr>
              <w:t>固定点测试</w:t>
            </w:r>
          </w:p>
        </w:tc>
        <w:tc>
          <w:tcPr>
            <w:tcW w:w="8794" w:type="dxa"/>
            <w:tcBorders>
              <w:top w:val="single" w:color="auto" w:sz="4" w:space="0"/>
              <w:left w:val="single" w:color="auto" w:sz="4" w:space="0"/>
              <w:bottom w:val="nil"/>
              <w:right w:val="single" w:color="auto" w:sz="4" w:space="0"/>
            </w:tcBorders>
            <w:noWrap w:val="0"/>
            <w:tcMar>
              <w:top w:w="75" w:type="dxa"/>
              <w:left w:w="75" w:type="dxa"/>
              <w:bottom w:w="75" w:type="dxa"/>
              <w:right w:w="75" w:type="dxa"/>
            </w:tcMar>
            <w:vAlign w:val="center"/>
          </w:tcPr>
          <w:p w14:paraId="745B5D8C">
            <w:pPr>
              <w:snapToGrid w:val="0"/>
              <w:spacing w:after="0" w:line="240" w:lineRule="auto"/>
              <w:ind w:left="0" w:leftChars="0" w:right="0" w:rightChars="0" w:firstLine="0" w:firstLineChars="0"/>
              <w:jc w:val="left"/>
              <w:rPr>
                <w:rFonts w:hint="default" w:ascii="Times New Roman" w:hAnsi="Times New Roman" w:eastAsia="宋体" w:cs="Times New Roman"/>
                <w:color w:val="000000" w:themeColor="text1"/>
                <w:sz w:val="18"/>
                <w14:textFill>
                  <w14:solidFill>
                    <w14:schemeClr w14:val="tx1"/>
                  </w14:solidFill>
                </w14:textFill>
              </w:rPr>
            </w:pPr>
            <w:r>
              <w:rPr>
                <w:rFonts w:hint="default" w:ascii="Times New Roman" w:hAnsi="Times New Roman" w:eastAsia="宋体" w:cs="Times New Roman"/>
                <w:b w:val="0"/>
                <w:bCs w:val="0"/>
                <w:color w:val="000000" w:themeColor="text1"/>
                <w:sz w:val="18"/>
                <w:szCs w:val="18"/>
                <w14:textFill>
                  <w14:solidFill>
                    <w14:schemeClr w14:val="tx1"/>
                  </w14:solidFill>
                </w14:textFill>
              </w:rPr>
              <w:t>S1（半开阔园区）、S2（树冠遮挡区）、S3（全开阔无遮挡区）；每点设置稳定物理标记</w:t>
            </w:r>
          </w:p>
        </w:tc>
      </w:tr>
      <w:tr w14:paraId="1519E970">
        <w:tblPrEx>
          <w:tblBorders>
            <w:top w:val="none" w:color="B7C9D6" w:sz="6" w:space="0"/>
            <w:left w:val="none" w:color="B7C9D6" w:sz="6" w:space="0"/>
            <w:bottom w:val="none" w:color="B7C9D6" w:sz="6" w:space="0"/>
            <w:right w:val="none" w:color="B7C9D6" w:sz="6" w:space="0"/>
            <w:insideH w:val="none" w:color="D9E2F3" w:sz="4" w:space="0"/>
            <w:insideV w:val="none" w:color="D9E2F3" w:sz="4" w:space="0"/>
          </w:tblBorders>
          <w:tblCellMar>
            <w:top w:w="0" w:type="dxa"/>
            <w:left w:w="10" w:type="dxa"/>
            <w:bottom w:w="0" w:type="dxa"/>
            <w:right w:w="10" w:type="dxa"/>
          </w:tblCellMar>
        </w:tblPrEx>
        <w:trPr>
          <w:trHeight w:val="0" w:hRule="atLeast"/>
          <w:jc w:val="center"/>
        </w:trPr>
        <w:tc>
          <w:tcPr>
            <w:tcW w:w="1392" w:type="dxa"/>
            <w:tcBorders>
              <w:top w:val="single" w:color="auto" w:sz="4" w:space="0"/>
              <w:left w:val="single" w:color="auto" w:sz="4" w:space="0"/>
              <w:bottom w:val="nil"/>
              <w:right w:val="nil"/>
            </w:tcBorders>
            <w:noWrap w:val="0"/>
            <w:tcMar>
              <w:top w:w="75" w:type="dxa"/>
              <w:left w:w="75" w:type="dxa"/>
              <w:bottom w:w="75" w:type="dxa"/>
              <w:right w:w="75" w:type="dxa"/>
            </w:tcMar>
            <w:vAlign w:val="center"/>
          </w:tcPr>
          <w:p w14:paraId="18DA0AB0">
            <w:pPr>
              <w:snapToGrid w:val="0"/>
              <w:spacing w:after="0" w:line="240" w:lineRule="auto"/>
              <w:ind w:left="0" w:leftChars="0" w:right="0" w:rightChars="0" w:firstLine="0" w:firstLineChars="0"/>
              <w:jc w:val="center"/>
              <w:rPr>
                <w:rFonts w:hint="default" w:ascii="Times New Roman" w:hAnsi="Times New Roman" w:eastAsia="宋体" w:cs="Times New Roman"/>
                <w:color w:val="000000" w:themeColor="text1"/>
                <w:sz w:val="18"/>
                <w14:textFill>
                  <w14:solidFill>
                    <w14:schemeClr w14:val="tx1"/>
                  </w14:solidFill>
                </w14:textFill>
              </w:rPr>
            </w:pPr>
            <w:r>
              <w:rPr>
                <w:rFonts w:hint="default" w:ascii="Times New Roman" w:hAnsi="Times New Roman" w:eastAsia="宋体" w:cs="Times New Roman"/>
                <w:b w:val="0"/>
                <w:bCs w:val="0"/>
                <w:color w:val="000000" w:themeColor="text1"/>
                <w:sz w:val="18"/>
                <w:szCs w:val="18"/>
                <w14:textFill>
                  <w14:solidFill>
                    <w14:schemeClr w14:val="tx1"/>
                  </w14:solidFill>
                </w14:textFill>
              </w:rPr>
              <w:t>局部路网测试</w:t>
            </w:r>
          </w:p>
        </w:tc>
        <w:tc>
          <w:tcPr>
            <w:tcW w:w="8794" w:type="dxa"/>
            <w:tcBorders>
              <w:top w:val="single" w:color="auto" w:sz="4" w:space="0"/>
              <w:left w:val="single" w:color="auto" w:sz="4" w:space="0"/>
              <w:bottom w:val="nil"/>
              <w:right w:val="single" w:color="auto" w:sz="4" w:space="0"/>
            </w:tcBorders>
            <w:noWrap w:val="0"/>
            <w:tcMar>
              <w:top w:w="75" w:type="dxa"/>
              <w:left w:w="75" w:type="dxa"/>
              <w:bottom w:w="75" w:type="dxa"/>
              <w:right w:w="75" w:type="dxa"/>
            </w:tcMar>
            <w:vAlign w:val="center"/>
          </w:tcPr>
          <w:p w14:paraId="4AA26F2B">
            <w:pPr>
              <w:snapToGrid w:val="0"/>
              <w:spacing w:after="0" w:line="240" w:lineRule="auto"/>
              <w:ind w:left="0" w:leftChars="0" w:right="0" w:rightChars="0" w:firstLine="0" w:firstLineChars="0"/>
              <w:jc w:val="left"/>
              <w:rPr>
                <w:rFonts w:hint="default" w:ascii="Times New Roman" w:hAnsi="Times New Roman" w:eastAsia="宋体" w:cs="Times New Roman"/>
                <w:color w:val="000000" w:themeColor="text1"/>
                <w:sz w:val="18"/>
                <w14:textFill>
                  <w14:solidFill>
                    <w14:schemeClr w14:val="tx1"/>
                  </w14:solidFill>
                </w14:textFill>
              </w:rPr>
            </w:pPr>
            <w:r>
              <w:rPr>
                <w:rFonts w:hint="default" w:ascii="Times New Roman" w:hAnsi="Times New Roman" w:eastAsia="宋体" w:cs="Times New Roman"/>
                <w:b w:val="0"/>
                <w:bCs w:val="0"/>
                <w:color w:val="000000" w:themeColor="text1"/>
                <w:sz w:val="18"/>
                <w:szCs w:val="18"/>
                <w14:textFill>
                  <w14:solidFill>
                    <w14:schemeClr w14:val="tx1"/>
                  </w14:solidFill>
                </w14:textFill>
              </w:rPr>
              <w:t>半开阔园区内的 L0、L1、L2 闭合路网；三个点构成直角三角形，两条直角边长度均为 10 m；相邻测试点空间距离由独立工具测量</w:t>
            </w:r>
          </w:p>
        </w:tc>
      </w:tr>
      <w:tr w14:paraId="79D29C60">
        <w:tblPrEx>
          <w:tblBorders>
            <w:top w:val="none" w:color="B7C9D6" w:sz="6" w:space="0"/>
            <w:left w:val="none" w:color="B7C9D6" w:sz="6" w:space="0"/>
            <w:bottom w:val="none" w:color="B7C9D6" w:sz="6" w:space="0"/>
            <w:right w:val="none" w:color="B7C9D6" w:sz="6" w:space="0"/>
            <w:insideH w:val="none" w:color="D9E2F3" w:sz="4" w:space="0"/>
            <w:insideV w:val="none" w:color="D9E2F3" w:sz="4" w:space="0"/>
          </w:tblBorders>
          <w:tblCellMar>
            <w:top w:w="0" w:type="dxa"/>
            <w:left w:w="10" w:type="dxa"/>
            <w:bottom w:w="0" w:type="dxa"/>
            <w:right w:w="10" w:type="dxa"/>
          </w:tblCellMar>
        </w:tblPrEx>
        <w:trPr>
          <w:trHeight w:val="0" w:hRule="atLeast"/>
          <w:jc w:val="center"/>
        </w:trPr>
        <w:tc>
          <w:tcPr>
            <w:tcW w:w="1392" w:type="dxa"/>
            <w:tcBorders>
              <w:top w:val="single" w:color="auto" w:sz="4" w:space="0"/>
              <w:left w:val="single" w:color="auto" w:sz="4" w:space="0"/>
              <w:bottom w:val="nil"/>
              <w:right w:val="nil"/>
            </w:tcBorders>
            <w:noWrap w:val="0"/>
            <w:tcMar>
              <w:top w:w="75" w:type="dxa"/>
              <w:left w:w="75" w:type="dxa"/>
              <w:bottom w:w="75" w:type="dxa"/>
              <w:right w:w="75" w:type="dxa"/>
            </w:tcMar>
            <w:vAlign w:val="center"/>
          </w:tcPr>
          <w:p w14:paraId="082234E0">
            <w:pPr>
              <w:snapToGrid w:val="0"/>
              <w:spacing w:after="0" w:line="240" w:lineRule="auto"/>
              <w:ind w:left="0" w:leftChars="0" w:right="0" w:rightChars="0" w:firstLine="0" w:firstLineChars="0"/>
              <w:jc w:val="center"/>
              <w:rPr>
                <w:rFonts w:hint="default" w:ascii="Times New Roman" w:hAnsi="Times New Roman" w:eastAsia="宋体" w:cs="Times New Roman"/>
                <w:color w:val="000000" w:themeColor="text1"/>
                <w:sz w:val="18"/>
                <w14:textFill>
                  <w14:solidFill>
                    <w14:schemeClr w14:val="tx1"/>
                  </w14:solidFill>
                </w14:textFill>
              </w:rPr>
            </w:pPr>
            <w:r>
              <w:rPr>
                <w:rFonts w:hint="default" w:ascii="Times New Roman" w:hAnsi="Times New Roman" w:eastAsia="宋体" w:cs="Times New Roman"/>
                <w:b w:val="0"/>
                <w:bCs w:val="0"/>
                <w:color w:val="000000" w:themeColor="text1"/>
                <w:sz w:val="18"/>
                <w:szCs w:val="18"/>
                <w14:textFill>
                  <w14:solidFill>
                    <w14:schemeClr w14:val="tx1"/>
                  </w14:solidFill>
                </w14:textFill>
              </w:rPr>
              <w:t>环形路线动态测试</w:t>
            </w:r>
          </w:p>
        </w:tc>
        <w:tc>
          <w:tcPr>
            <w:tcW w:w="8794" w:type="dxa"/>
            <w:tcBorders>
              <w:top w:val="single" w:color="auto" w:sz="4" w:space="0"/>
              <w:left w:val="single" w:color="auto" w:sz="4" w:space="0"/>
              <w:bottom w:val="nil"/>
              <w:right w:val="single" w:color="auto" w:sz="4" w:space="0"/>
            </w:tcBorders>
            <w:noWrap w:val="0"/>
            <w:tcMar>
              <w:top w:w="75" w:type="dxa"/>
              <w:left w:w="75" w:type="dxa"/>
              <w:bottom w:w="75" w:type="dxa"/>
              <w:right w:w="75" w:type="dxa"/>
            </w:tcMar>
            <w:vAlign w:val="center"/>
          </w:tcPr>
          <w:p w14:paraId="123513C9">
            <w:pPr>
              <w:snapToGrid w:val="0"/>
              <w:spacing w:after="0" w:line="240" w:lineRule="auto"/>
              <w:ind w:left="0" w:leftChars="0" w:right="0" w:rightChars="0" w:firstLine="0" w:firstLineChars="0"/>
              <w:jc w:val="left"/>
              <w:rPr>
                <w:rFonts w:hint="default" w:ascii="Times New Roman" w:hAnsi="Times New Roman" w:eastAsia="宋体" w:cs="Times New Roman"/>
                <w:color w:val="000000" w:themeColor="text1"/>
                <w:sz w:val="18"/>
                <w14:textFill>
                  <w14:solidFill>
                    <w14:schemeClr w14:val="tx1"/>
                  </w14:solidFill>
                </w14:textFill>
              </w:rPr>
            </w:pPr>
            <w:r>
              <w:rPr>
                <w:rFonts w:hint="default" w:ascii="Times New Roman" w:hAnsi="Times New Roman" w:eastAsia="宋体" w:cs="Times New Roman"/>
                <w:b w:val="0"/>
                <w:bCs w:val="0"/>
                <w:color w:val="000000" w:themeColor="text1"/>
                <w:sz w:val="18"/>
                <w:szCs w:val="18"/>
                <w14:textFill>
                  <w14:solidFill>
                    <w14:schemeClr w14:val="tx1"/>
                  </w14:solidFill>
                </w14:textFill>
              </w:rPr>
              <w:t>3–5 km 环形路线；按环境类型划分路段</w:t>
            </w:r>
          </w:p>
        </w:tc>
      </w:tr>
      <w:tr w14:paraId="001C9741">
        <w:tblPrEx>
          <w:tblBorders>
            <w:top w:val="none" w:color="B7C9D6" w:sz="6" w:space="0"/>
            <w:left w:val="none" w:color="B7C9D6" w:sz="6" w:space="0"/>
            <w:bottom w:val="none" w:color="B7C9D6" w:sz="6" w:space="0"/>
            <w:right w:val="none" w:color="B7C9D6" w:sz="6" w:space="0"/>
            <w:insideH w:val="none" w:color="D9E2F3" w:sz="4" w:space="0"/>
            <w:insideV w:val="none" w:color="D9E2F3" w:sz="4" w:space="0"/>
          </w:tblBorders>
          <w:tblCellMar>
            <w:top w:w="0" w:type="dxa"/>
            <w:left w:w="10" w:type="dxa"/>
            <w:bottom w:w="0" w:type="dxa"/>
            <w:right w:w="10" w:type="dxa"/>
          </w:tblCellMar>
        </w:tblPrEx>
        <w:trPr>
          <w:trHeight w:val="0" w:hRule="atLeast"/>
          <w:jc w:val="center"/>
        </w:trPr>
        <w:tc>
          <w:tcPr>
            <w:tcW w:w="1392" w:type="dxa"/>
            <w:tcBorders>
              <w:top w:val="single" w:color="auto" w:sz="4" w:space="0"/>
              <w:left w:val="single" w:color="auto" w:sz="4" w:space="0"/>
              <w:bottom w:val="single" w:color="auto" w:sz="4" w:space="0"/>
              <w:right w:val="nil"/>
            </w:tcBorders>
            <w:noWrap w:val="0"/>
            <w:tcMar>
              <w:top w:w="75" w:type="dxa"/>
              <w:left w:w="75" w:type="dxa"/>
              <w:bottom w:w="75" w:type="dxa"/>
              <w:right w:w="75" w:type="dxa"/>
            </w:tcMar>
            <w:vAlign w:val="center"/>
          </w:tcPr>
          <w:p w14:paraId="57EF105B">
            <w:pPr>
              <w:snapToGrid w:val="0"/>
              <w:spacing w:after="0" w:line="240" w:lineRule="auto"/>
              <w:ind w:left="0" w:leftChars="0" w:right="0" w:rightChars="0" w:firstLine="0" w:firstLineChars="0"/>
              <w:jc w:val="center"/>
              <w:rPr>
                <w:rFonts w:hint="default" w:ascii="Times New Roman" w:hAnsi="Times New Roman" w:eastAsia="宋体" w:cs="Times New Roman"/>
                <w:color w:val="000000" w:themeColor="text1"/>
                <w:sz w:val="18"/>
                <w14:textFill>
                  <w14:solidFill>
                    <w14:schemeClr w14:val="tx1"/>
                  </w14:solidFill>
                </w14:textFill>
              </w:rPr>
            </w:pPr>
            <w:r>
              <w:rPr>
                <w:rFonts w:hint="default" w:ascii="Times New Roman" w:hAnsi="Times New Roman" w:eastAsia="宋体" w:cs="Times New Roman"/>
                <w:b w:val="0"/>
                <w:bCs w:val="0"/>
                <w:color w:val="000000" w:themeColor="text1"/>
                <w:sz w:val="18"/>
                <w:szCs w:val="18"/>
                <w14:textFill>
                  <w14:solidFill>
                    <w14:schemeClr w14:val="tx1"/>
                  </w14:solidFill>
                </w14:textFill>
              </w:rPr>
              <w:t>现场记录</w:t>
            </w:r>
          </w:p>
        </w:tc>
        <w:tc>
          <w:tcPr>
            <w:tcW w:w="8794" w:type="dxa"/>
            <w:tcBorders>
              <w:top w:val="single" w:color="auto" w:sz="4" w:space="0"/>
              <w:left w:val="single" w:color="auto" w:sz="4" w:space="0"/>
              <w:bottom w:val="single" w:color="auto" w:sz="4" w:space="0"/>
              <w:right w:val="single" w:color="auto" w:sz="4" w:space="0"/>
            </w:tcBorders>
            <w:noWrap w:val="0"/>
            <w:tcMar>
              <w:top w:w="75" w:type="dxa"/>
              <w:left w:w="75" w:type="dxa"/>
              <w:bottom w:w="75" w:type="dxa"/>
              <w:right w:w="75" w:type="dxa"/>
            </w:tcMar>
            <w:vAlign w:val="center"/>
          </w:tcPr>
          <w:p w14:paraId="73AEE5BF">
            <w:pPr>
              <w:snapToGrid w:val="0"/>
              <w:spacing w:after="0" w:line="240" w:lineRule="auto"/>
              <w:ind w:left="0" w:leftChars="0" w:right="0" w:rightChars="0" w:firstLine="0" w:firstLineChars="0"/>
              <w:jc w:val="left"/>
              <w:rPr>
                <w:rFonts w:hint="default" w:ascii="Times New Roman" w:hAnsi="Times New Roman" w:eastAsia="宋体" w:cs="Times New Roman"/>
                <w:color w:val="000000" w:themeColor="text1"/>
                <w:sz w:val="18"/>
                <w14:textFill>
                  <w14:solidFill>
                    <w14:schemeClr w14:val="tx1"/>
                  </w14:solidFill>
                </w14:textFill>
              </w:rPr>
            </w:pPr>
            <w:r>
              <w:rPr>
                <w:rFonts w:hint="default" w:ascii="Times New Roman" w:hAnsi="Times New Roman" w:eastAsia="宋体" w:cs="Times New Roman"/>
                <w:b w:val="0"/>
                <w:bCs w:val="0"/>
                <w:color w:val="000000" w:themeColor="text1"/>
                <w:sz w:val="18"/>
                <w:szCs w:val="18"/>
                <w14:textFill>
                  <w14:solidFill>
                    <w14:schemeClr w14:val="tx1"/>
                  </w14:solidFill>
                </w14:textFill>
              </w:rPr>
              <w:t>日期、时区、天气、路线版本、测试人员、场地照片和异常事件</w:t>
            </w:r>
          </w:p>
        </w:tc>
      </w:tr>
    </w:tbl>
    <w:p w14:paraId="6DF9E6B8">
      <w:pPr>
        <w:spacing w:after="100"/>
        <w:rPr>
          <w:rFonts w:hint="default" w:ascii="Times New Roman" w:hAnsi="Times New Roman" w:cs="Times New Roman"/>
          <w:color w:val="000000" w:themeColor="text1"/>
          <w14:textFill>
            <w14:solidFill>
              <w14:schemeClr w14:val="tx1"/>
            </w14:solidFill>
          </w14:textFill>
        </w:rPr>
      </w:pPr>
    </w:p>
    <w:p w14:paraId="532B331D">
      <w:pPr>
        <w:pStyle w:val="3"/>
        <w:spacing w:before="260" w:after="15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黑体" w:cs="Times New Roman"/>
          <w:b/>
          <w:bCs/>
          <w:color w:val="000000" w:themeColor="text1"/>
          <w:sz w:val="25"/>
          <w:szCs w:val="25"/>
          <w14:textFill>
            <w14:solidFill>
              <w14:schemeClr w14:val="tx1"/>
            </w14:solidFill>
          </w14:textFill>
        </w:rPr>
        <w:t>2.2 设备清单</w:t>
      </w:r>
    </w:p>
    <w:tbl>
      <w:tblPr>
        <w:tblStyle w:val="11"/>
        <w:tblW w:w="10186" w:type="dxa"/>
        <w:jc w:val="center"/>
        <w:tblBorders>
          <w:top w:val="none" w:color="B7C9D6" w:sz="6" w:space="0"/>
          <w:left w:val="none" w:color="B7C9D6" w:sz="6" w:space="0"/>
          <w:bottom w:val="none" w:color="B7C9D6" w:sz="6" w:space="0"/>
          <w:right w:val="none" w:color="B7C9D6" w:sz="6" w:space="0"/>
          <w:insideH w:val="none" w:color="D9E2F3" w:sz="4" w:space="0"/>
          <w:insideV w:val="none" w:color="D9E2F3" w:sz="4" w:space="0"/>
        </w:tblBorders>
        <w:tblLayout w:type="autofit"/>
        <w:tblCellMar>
          <w:top w:w="0" w:type="dxa"/>
          <w:left w:w="10" w:type="dxa"/>
          <w:bottom w:w="0" w:type="dxa"/>
          <w:right w:w="10" w:type="dxa"/>
        </w:tblCellMar>
      </w:tblPr>
      <w:tblGrid>
        <w:gridCol w:w="2040"/>
        <w:gridCol w:w="760"/>
        <w:gridCol w:w="7386"/>
      </w:tblGrid>
      <w:tr w14:paraId="6A815D6F">
        <w:tblPrEx>
          <w:tblBorders>
            <w:top w:val="none" w:color="B7C9D6" w:sz="6" w:space="0"/>
            <w:left w:val="none" w:color="B7C9D6" w:sz="6" w:space="0"/>
            <w:bottom w:val="none" w:color="B7C9D6" w:sz="6" w:space="0"/>
            <w:right w:val="none" w:color="B7C9D6" w:sz="6" w:space="0"/>
            <w:insideH w:val="none" w:color="D9E2F3" w:sz="4" w:space="0"/>
            <w:insideV w:val="none" w:color="D9E2F3" w:sz="4" w:space="0"/>
          </w:tblBorders>
          <w:tblCellMar>
            <w:top w:w="0" w:type="dxa"/>
            <w:left w:w="10" w:type="dxa"/>
            <w:bottom w:w="0" w:type="dxa"/>
            <w:right w:w="10" w:type="dxa"/>
          </w:tblCellMar>
        </w:tblPrEx>
        <w:trPr>
          <w:trHeight w:val="0" w:hRule="atLeast"/>
          <w:tblHeader/>
          <w:jc w:val="center"/>
        </w:trPr>
        <w:tc>
          <w:tcPr>
            <w:tcW w:w="2040" w:type="dxa"/>
            <w:tcBorders>
              <w:top w:val="single" w:color="auto" w:sz="4" w:space="0"/>
              <w:left w:val="single" w:color="auto" w:sz="4" w:space="0"/>
              <w:bottom w:val="nil"/>
              <w:right w:val="nil"/>
            </w:tcBorders>
            <w:shd w:val="clear" w:color="auto" w:fill="auto"/>
            <w:noWrap w:val="0"/>
            <w:tcMar>
              <w:top w:w="75" w:type="dxa"/>
              <w:left w:w="75" w:type="dxa"/>
              <w:bottom w:w="75" w:type="dxa"/>
              <w:right w:w="75" w:type="dxa"/>
            </w:tcMar>
            <w:vAlign w:val="center"/>
          </w:tcPr>
          <w:p w14:paraId="65429300">
            <w:pPr>
              <w:snapToGrid w:val="0"/>
              <w:spacing w:after="0" w:line="240" w:lineRule="auto"/>
              <w:ind w:left="0" w:leftChars="0" w:right="0" w:rightChars="0" w:firstLine="0" w:firstLineChars="0"/>
              <w:jc w:val="center"/>
              <w:rPr>
                <w:rFonts w:hint="default" w:ascii="Times New Roman" w:hAnsi="Times New Roman" w:eastAsia="黑体" w:cs="Times New Roman"/>
                <w:b/>
                <w:color w:val="000000" w:themeColor="text1"/>
                <w:sz w:val="18"/>
                <w14:textFill>
                  <w14:solidFill>
                    <w14:schemeClr w14:val="tx1"/>
                  </w14:solidFill>
                </w14:textFill>
              </w:rPr>
            </w:pPr>
            <w:r>
              <w:rPr>
                <w:rFonts w:hint="default" w:ascii="Times New Roman" w:hAnsi="Times New Roman" w:eastAsia="黑体" w:cs="Times New Roman"/>
                <w:b/>
                <w:bCs/>
                <w:color w:val="000000" w:themeColor="text1"/>
                <w:sz w:val="18"/>
                <w:szCs w:val="18"/>
                <w14:textFill>
                  <w14:solidFill>
                    <w14:schemeClr w14:val="tx1"/>
                  </w14:solidFill>
                </w14:textFill>
              </w:rPr>
              <w:t>设备名称</w:t>
            </w:r>
          </w:p>
        </w:tc>
        <w:tc>
          <w:tcPr>
            <w:tcW w:w="760" w:type="dxa"/>
            <w:tcBorders>
              <w:top w:val="single" w:color="auto" w:sz="4" w:space="0"/>
              <w:left w:val="single" w:color="auto" w:sz="4" w:space="0"/>
              <w:bottom w:val="nil"/>
              <w:right w:val="nil"/>
            </w:tcBorders>
            <w:shd w:val="clear" w:color="auto" w:fill="auto"/>
            <w:noWrap w:val="0"/>
            <w:tcMar>
              <w:top w:w="75" w:type="dxa"/>
              <w:left w:w="75" w:type="dxa"/>
              <w:bottom w:w="75" w:type="dxa"/>
              <w:right w:w="75" w:type="dxa"/>
            </w:tcMar>
            <w:vAlign w:val="center"/>
          </w:tcPr>
          <w:p w14:paraId="625D7CDF">
            <w:pPr>
              <w:snapToGrid w:val="0"/>
              <w:spacing w:after="0" w:line="240" w:lineRule="auto"/>
              <w:ind w:left="0" w:leftChars="0" w:right="0" w:rightChars="0" w:firstLine="0" w:firstLineChars="0"/>
              <w:jc w:val="center"/>
              <w:rPr>
                <w:rFonts w:hint="default" w:ascii="Times New Roman" w:hAnsi="Times New Roman" w:eastAsia="黑体" w:cs="Times New Roman"/>
                <w:b/>
                <w:color w:val="000000" w:themeColor="text1"/>
                <w:sz w:val="18"/>
                <w14:textFill>
                  <w14:solidFill>
                    <w14:schemeClr w14:val="tx1"/>
                  </w14:solidFill>
                </w14:textFill>
              </w:rPr>
            </w:pPr>
            <w:r>
              <w:rPr>
                <w:rFonts w:hint="default" w:ascii="Times New Roman" w:hAnsi="Times New Roman" w:eastAsia="黑体" w:cs="Times New Roman"/>
                <w:b/>
                <w:bCs/>
                <w:color w:val="000000" w:themeColor="text1"/>
                <w:sz w:val="18"/>
                <w:szCs w:val="18"/>
                <w14:textFill>
                  <w14:solidFill>
                    <w14:schemeClr w14:val="tx1"/>
                  </w14:solidFill>
                </w14:textFill>
              </w:rPr>
              <w:t>数量</w:t>
            </w:r>
          </w:p>
        </w:tc>
        <w:tc>
          <w:tcPr>
            <w:tcW w:w="7386" w:type="dxa"/>
            <w:tcBorders>
              <w:top w:val="single" w:color="auto" w:sz="4" w:space="0"/>
              <w:left w:val="single" w:color="auto" w:sz="4" w:space="0"/>
              <w:bottom w:val="nil"/>
              <w:right w:val="single" w:color="auto" w:sz="4" w:space="0"/>
            </w:tcBorders>
            <w:shd w:val="clear" w:color="auto" w:fill="auto"/>
            <w:noWrap w:val="0"/>
            <w:tcMar>
              <w:top w:w="75" w:type="dxa"/>
              <w:left w:w="75" w:type="dxa"/>
              <w:bottom w:w="75" w:type="dxa"/>
              <w:right w:w="75" w:type="dxa"/>
            </w:tcMar>
            <w:vAlign w:val="center"/>
          </w:tcPr>
          <w:p w14:paraId="5DBCA118">
            <w:pPr>
              <w:snapToGrid w:val="0"/>
              <w:spacing w:after="0" w:line="240" w:lineRule="auto"/>
              <w:ind w:left="0" w:leftChars="0" w:right="0" w:rightChars="0" w:firstLine="0" w:firstLineChars="0"/>
              <w:jc w:val="center"/>
              <w:rPr>
                <w:rFonts w:hint="default" w:ascii="Times New Roman" w:hAnsi="Times New Roman" w:eastAsia="黑体" w:cs="Times New Roman"/>
                <w:b/>
                <w:color w:val="000000" w:themeColor="text1"/>
                <w:sz w:val="18"/>
                <w14:textFill>
                  <w14:solidFill>
                    <w14:schemeClr w14:val="tx1"/>
                  </w14:solidFill>
                </w14:textFill>
              </w:rPr>
            </w:pPr>
            <w:r>
              <w:rPr>
                <w:rFonts w:hint="default" w:ascii="Times New Roman" w:hAnsi="Times New Roman" w:eastAsia="黑体" w:cs="Times New Roman"/>
                <w:b/>
                <w:bCs/>
                <w:color w:val="000000" w:themeColor="text1"/>
                <w:sz w:val="18"/>
                <w:szCs w:val="18"/>
                <w14:textFill>
                  <w14:solidFill>
                    <w14:schemeClr w14:val="tx1"/>
                  </w14:solidFill>
                </w14:textFill>
              </w:rPr>
              <w:t>用途与要求</w:t>
            </w:r>
          </w:p>
        </w:tc>
      </w:tr>
      <w:tr w14:paraId="212CF496">
        <w:tblPrEx>
          <w:tblBorders>
            <w:top w:val="none" w:color="B7C9D6" w:sz="6" w:space="0"/>
            <w:left w:val="none" w:color="B7C9D6" w:sz="6" w:space="0"/>
            <w:bottom w:val="none" w:color="B7C9D6" w:sz="6" w:space="0"/>
            <w:right w:val="none" w:color="B7C9D6" w:sz="6" w:space="0"/>
            <w:insideH w:val="none" w:color="D9E2F3" w:sz="4" w:space="0"/>
            <w:insideV w:val="none" w:color="D9E2F3" w:sz="4" w:space="0"/>
          </w:tblBorders>
          <w:tblCellMar>
            <w:top w:w="0" w:type="dxa"/>
            <w:left w:w="10" w:type="dxa"/>
            <w:bottom w:w="0" w:type="dxa"/>
            <w:right w:w="10" w:type="dxa"/>
          </w:tblCellMar>
        </w:tblPrEx>
        <w:trPr>
          <w:trHeight w:val="0" w:hRule="atLeast"/>
          <w:jc w:val="center"/>
        </w:trPr>
        <w:tc>
          <w:tcPr>
            <w:tcW w:w="2040" w:type="dxa"/>
            <w:tcBorders>
              <w:top w:val="single" w:color="auto" w:sz="4" w:space="0"/>
              <w:left w:val="single" w:color="auto" w:sz="4" w:space="0"/>
              <w:bottom w:val="nil"/>
              <w:right w:val="nil"/>
            </w:tcBorders>
            <w:noWrap w:val="0"/>
            <w:tcMar>
              <w:top w:w="75" w:type="dxa"/>
              <w:left w:w="75" w:type="dxa"/>
              <w:bottom w:w="75" w:type="dxa"/>
              <w:right w:w="75" w:type="dxa"/>
            </w:tcMar>
            <w:vAlign w:val="center"/>
          </w:tcPr>
          <w:p w14:paraId="158993DB">
            <w:pPr>
              <w:snapToGrid w:val="0"/>
              <w:spacing w:after="0" w:line="240" w:lineRule="auto"/>
              <w:ind w:left="0" w:leftChars="0" w:right="0" w:rightChars="0" w:firstLine="0" w:firstLineChars="0"/>
              <w:jc w:val="center"/>
              <w:rPr>
                <w:rFonts w:hint="default" w:ascii="Times New Roman" w:hAnsi="Times New Roman" w:eastAsia="宋体" w:cs="Times New Roman"/>
                <w:color w:val="000000" w:themeColor="text1"/>
                <w:sz w:val="18"/>
                <w14:textFill>
                  <w14:solidFill>
                    <w14:schemeClr w14:val="tx1"/>
                  </w14:solidFill>
                </w14:textFill>
              </w:rPr>
            </w:pPr>
            <w:r>
              <w:rPr>
                <w:rFonts w:hint="default" w:ascii="Times New Roman" w:hAnsi="Times New Roman" w:eastAsia="宋体" w:cs="Times New Roman"/>
                <w:b w:val="0"/>
                <w:bCs w:val="0"/>
                <w:color w:val="000000" w:themeColor="text1"/>
                <w:sz w:val="18"/>
                <w:szCs w:val="18"/>
                <w14:textFill>
                  <w14:solidFill>
                    <w14:schemeClr w14:val="tx1"/>
                  </w14:solidFill>
                </w14:textFill>
              </w:rPr>
              <w:t>TX100J 基准站</w:t>
            </w:r>
          </w:p>
        </w:tc>
        <w:tc>
          <w:tcPr>
            <w:tcW w:w="760" w:type="dxa"/>
            <w:tcBorders>
              <w:top w:val="single" w:color="auto" w:sz="4" w:space="0"/>
              <w:left w:val="single" w:color="auto" w:sz="4" w:space="0"/>
              <w:bottom w:val="nil"/>
              <w:right w:val="nil"/>
            </w:tcBorders>
            <w:noWrap w:val="0"/>
            <w:tcMar>
              <w:top w:w="75" w:type="dxa"/>
              <w:left w:w="75" w:type="dxa"/>
              <w:bottom w:w="75" w:type="dxa"/>
              <w:right w:w="75" w:type="dxa"/>
            </w:tcMar>
            <w:vAlign w:val="center"/>
          </w:tcPr>
          <w:p w14:paraId="381A3079">
            <w:pPr>
              <w:snapToGrid w:val="0"/>
              <w:spacing w:after="0" w:line="240" w:lineRule="auto"/>
              <w:ind w:left="0" w:leftChars="0" w:right="0" w:rightChars="0" w:firstLine="0" w:firstLineChars="0"/>
              <w:jc w:val="center"/>
              <w:rPr>
                <w:rFonts w:hint="default" w:ascii="Times New Roman" w:hAnsi="Times New Roman" w:eastAsia="宋体" w:cs="Times New Roman"/>
                <w:color w:val="000000" w:themeColor="text1"/>
                <w:sz w:val="18"/>
                <w14:textFill>
                  <w14:solidFill>
                    <w14:schemeClr w14:val="tx1"/>
                  </w14:solidFill>
                </w14:textFill>
              </w:rPr>
            </w:pPr>
            <w:r>
              <w:rPr>
                <w:rFonts w:hint="default" w:ascii="Times New Roman" w:hAnsi="Times New Roman" w:eastAsia="宋体" w:cs="Times New Roman"/>
                <w:b w:val="0"/>
                <w:bCs w:val="0"/>
                <w:color w:val="000000" w:themeColor="text1"/>
                <w:sz w:val="18"/>
                <w:szCs w:val="18"/>
                <w14:textFill>
                  <w14:solidFill>
                    <w14:schemeClr w14:val="tx1"/>
                  </w14:solidFill>
                </w14:textFill>
              </w:rPr>
              <w:t>1 套</w:t>
            </w:r>
          </w:p>
        </w:tc>
        <w:tc>
          <w:tcPr>
            <w:tcW w:w="7386" w:type="dxa"/>
            <w:tcBorders>
              <w:top w:val="single" w:color="auto" w:sz="4" w:space="0"/>
              <w:left w:val="single" w:color="auto" w:sz="4" w:space="0"/>
              <w:bottom w:val="nil"/>
              <w:right w:val="single" w:color="auto" w:sz="4" w:space="0"/>
            </w:tcBorders>
            <w:noWrap w:val="0"/>
            <w:tcMar>
              <w:top w:w="75" w:type="dxa"/>
              <w:left w:w="75" w:type="dxa"/>
              <w:bottom w:w="75" w:type="dxa"/>
              <w:right w:w="75" w:type="dxa"/>
            </w:tcMar>
            <w:vAlign w:val="center"/>
          </w:tcPr>
          <w:p w14:paraId="51457184">
            <w:pPr>
              <w:snapToGrid w:val="0"/>
              <w:spacing w:after="0" w:line="240" w:lineRule="auto"/>
              <w:ind w:left="0" w:leftChars="0" w:right="0" w:rightChars="0" w:firstLine="0" w:firstLineChars="0"/>
              <w:jc w:val="left"/>
              <w:rPr>
                <w:rFonts w:hint="default" w:ascii="Times New Roman" w:hAnsi="Times New Roman" w:eastAsia="宋体" w:cs="Times New Roman"/>
                <w:color w:val="000000" w:themeColor="text1"/>
                <w:sz w:val="18"/>
                <w14:textFill>
                  <w14:solidFill>
                    <w14:schemeClr w14:val="tx1"/>
                  </w14:solidFill>
                </w14:textFill>
              </w:rPr>
            </w:pPr>
            <w:r>
              <w:rPr>
                <w:rFonts w:hint="default" w:ascii="Times New Roman" w:hAnsi="Times New Roman" w:eastAsia="宋体" w:cs="Times New Roman"/>
                <w:b w:val="0"/>
                <w:bCs w:val="0"/>
                <w:color w:val="000000" w:themeColor="text1"/>
                <w:sz w:val="18"/>
                <w:szCs w:val="18"/>
                <w14:textFill>
                  <w14:solidFill>
                    <w14:schemeClr w14:val="tx1"/>
                  </w14:solidFill>
                </w14:textFill>
              </w:rPr>
              <w:t>单天线、内置电台、三脚架固定，自主优化后不重置</w:t>
            </w:r>
          </w:p>
        </w:tc>
      </w:tr>
      <w:tr w14:paraId="10A37A50">
        <w:tblPrEx>
          <w:tblBorders>
            <w:top w:val="none" w:color="B7C9D6" w:sz="6" w:space="0"/>
            <w:left w:val="none" w:color="B7C9D6" w:sz="6" w:space="0"/>
            <w:bottom w:val="none" w:color="B7C9D6" w:sz="6" w:space="0"/>
            <w:right w:val="none" w:color="B7C9D6" w:sz="6" w:space="0"/>
            <w:insideH w:val="none" w:color="D9E2F3" w:sz="4" w:space="0"/>
            <w:insideV w:val="none" w:color="D9E2F3" w:sz="4" w:space="0"/>
          </w:tblBorders>
          <w:tblCellMar>
            <w:top w:w="0" w:type="dxa"/>
            <w:left w:w="10" w:type="dxa"/>
            <w:bottom w:w="0" w:type="dxa"/>
            <w:right w:w="10" w:type="dxa"/>
          </w:tblCellMar>
        </w:tblPrEx>
        <w:trPr>
          <w:trHeight w:val="0" w:hRule="atLeast"/>
          <w:jc w:val="center"/>
        </w:trPr>
        <w:tc>
          <w:tcPr>
            <w:tcW w:w="2040" w:type="dxa"/>
            <w:tcBorders>
              <w:top w:val="single" w:color="auto" w:sz="4" w:space="0"/>
              <w:left w:val="single" w:color="auto" w:sz="4" w:space="0"/>
              <w:bottom w:val="nil"/>
              <w:right w:val="nil"/>
            </w:tcBorders>
            <w:noWrap w:val="0"/>
            <w:tcMar>
              <w:top w:w="75" w:type="dxa"/>
              <w:left w:w="75" w:type="dxa"/>
              <w:bottom w:w="75" w:type="dxa"/>
              <w:right w:w="75" w:type="dxa"/>
            </w:tcMar>
            <w:vAlign w:val="center"/>
          </w:tcPr>
          <w:p w14:paraId="68AB4D6F">
            <w:pPr>
              <w:snapToGrid w:val="0"/>
              <w:spacing w:after="0" w:line="240" w:lineRule="auto"/>
              <w:ind w:left="0" w:leftChars="0" w:right="0" w:rightChars="0" w:firstLine="0" w:firstLineChars="0"/>
              <w:jc w:val="center"/>
              <w:rPr>
                <w:rFonts w:hint="default" w:ascii="Times New Roman" w:hAnsi="Times New Roman" w:eastAsia="宋体" w:cs="Times New Roman"/>
                <w:color w:val="000000" w:themeColor="text1"/>
                <w:sz w:val="18"/>
                <w14:textFill>
                  <w14:solidFill>
                    <w14:schemeClr w14:val="tx1"/>
                  </w14:solidFill>
                </w14:textFill>
              </w:rPr>
            </w:pPr>
            <w:r>
              <w:rPr>
                <w:rFonts w:hint="default" w:ascii="Times New Roman" w:hAnsi="Times New Roman" w:eastAsia="宋体" w:cs="Times New Roman"/>
                <w:b w:val="0"/>
                <w:bCs w:val="0"/>
                <w:color w:val="000000" w:themeColor="text1"/>
                <w:sz w:val="18"/>
                <w:szCs w:val="18"/>
                <w14:textFill>
                  <w14:solidFill>
                    <w14:schemeClr w14:val="tx1"/>
                  </w14:solidFill>
                </w14:textFill>
              </w:rPr>
              <w:t>TX100Y 移动站</w:t>
            </w:r>
          </w:p>
        </w:tc>
        <w:tc>
          <w:tcPr>
            <w:tcW w:w="760" w:type="dxa"/>
            <w:tcBorders>
              <w:top w:val="single" w:color="auto" w:sz="4" w:space="0"/>
              <w:left w:val="single" w:color="auto" w:sz="4" w:space="0"/>
              <w:bottom w:val="nil"/>
              <w:right w:val="nil"/>
            </w:tcBorders>
            <w:noWrap w:val="0"/>
            <w:tcMar>
              <w:top w:w="75" w:type="dxa"/>
              <w:left w:w="75" w:type="dxa"/>
              <w:bottom w:w="75" w:type="dxa"/>
              <w:right w:w="75" w:type="dxa"/>
            </w:tcMar>
            <w:vAlign w:val="center"/>
          </w:tcPr>
          <w:p w14:paraId="1B5BE917">
            <w:pPr>
              <w:snapToGrid w:val="0"/>
              <w:spacing w:after="0" w:line="240" w:lineRule="auto"/>
              <w:ind w:left="0" w:leftChars="0" w:right="0" w:rightChars="0" w:firstLine="0" w:firstLineChars="0"/>
              <w:jc w:val="center"/>
              <w:rPr>
                <w:rFonts w:hint="default" w:ascii="Times New Roman" w:hAnsi="Times New Roman" w:eastAsia="宋体" w:cs="Times New Roman"/>
                <w:color w:val="000000" w:themeColor="text1"/>
                <w:sz w:val="18"/>
                <w14:textFill>
                  <w14:solidFill>
                    <w14:schemeClr w14:val="tx1"/>
                  </w14:solidFill>
                </w14:textFill>
              </w:rPr>
            </w:pPr>
            <w:r>
              <w:rPr>
                <w:rFonts w:hint="default" w:ascii="Times New Roman" w:hAnsi="Times New Roman" w:eastAsia="宋体" w:cs="Times New Roman"/>
                <w:b w:val="0"/>
                <w:bCs w:val="0"/>
                <w:color w:val="000000" w:themeColor="text1"/>
                <w:sz w:val="18"/>
                <w:szCs w:val="18"/>
                <w14:textFill>
                  <w14:solidFill>
                    <w14:schemeClr w14:val="tx1"/>
                  </w14:solidFill>
                </w14:textFill>
              </w:rPr>
              <w:t>1 套</w:t>
            </w:r>
          </w:p>
        </w:tc>
        <w:tc>
          <w:tcPr>
            <w:tcW w:w="7386" w:type="dxa"/>
            <w:tcBorders>
              <w:top w:val="single" w:color="auto" w:sz="4" w:space="0"/>
              <w:left w:val="single" w:color="auto" w:sz="4" w:space="0"/>
              <w:bottom w:val="nil"/>
              <w:right w:val="single" w:color="auto" w:sz="4" w:space="0"/>
            </w:tcBorders>
            <w:noWrap w:val="0"/>
            <w:tcMar>
              <w:top w:w="75" w:type="dxa"/>
              <w:left w:w="75" w:type="dxa"/>
              <w:bottom w:w="75" w:type="dxa"/>
              <w:right w:w="75" w:type="dxa"/>
            </w:tcMar>
            <w:vAlign w:val="center"/>
          </w:tcPr>
          <w:p w14:paraId="173B0C6F">
            <w:pPr>
              <w:snapToGrid w:val="0"/>
              <w:spacing w:after="0" w:line="240" w:lineRule="auto"/>
              <w:ind w:left="0" w:leftChars="0" w:right="0" w:rightChars="0" w:firstLine="0" w:firstLineChars="0"/>
              <w:jc w:val="left"/>
              <w:rPr>
                <w:rFonts w:hint="default" w:ascii="Times New Roman" w:hAnsi="Times New Roman" w:eastAsia="宋体" w:cs="Times New Roman"/>
                <w:color w:val="000000" w:themeColor="text1"/>
                <w:sz w:val="18"/>
                <w14:textFill>
                  <w14:solidFill>
                    <w14:schemeClr w14:val="tx1"/>
                  </w14:solidFill>
                </w14:textFill>
              </w:rPr>
            </w:pPr>
            <w:r>
              <w:rPr>
                <w:rFonts w:hint="default" w:ascii="Times New Roman" w:hAnsi="Times New Roman" w:eastAsia="宋体" w:cs="Times New Roman"/>
                <w:b w:val="0"/>
                <w:bCs w:val="0"/>
                <w:color w:val="000000" w:themeColor="text1"/>
                <w:sz w:val="18"/>
                <w:szCs w:val="18"/>
                <w14:textFill>
                  <w14:solidFill>
                    <w14:schemeClr w14:val="tx1"/>
                  </w14:solidFill>
                </w14:textFill>
              </w:rPr>
              <w:t>双天线、内置电台、安装于测试载体，记录主从天线安装位置</w:t>
            </w:r>
          </w:p>
        </w:tc>
      </w:tr>
      <w:tr w14:paraId="70D1159B">
        <w:tblPrEx>
          <w:tblBorders>
            <w:top w:val="none" w:color="B7C9D6" w:sz="6" w:space="0"/>
            <w:left w:val="none" w:color="B7C9D6" w:sz="6" w:space="0"/>
            <w:bottom w:val="none" w:color="B7C9D6" w:sz="6" w:space="0"/>
            <w:right w:val="none" w:color="B7C9D6" w:sz="6" w:space="0"/>
            <w:insideH w:val="none" w:color="D9E2F3" w:sz="4" w:space="0"/>
            <w:insideV w:val="none" w:color="D9E2F3" w:sz="4" w:space="0"/>
          </w:tblBorders>
          <w:tblCellMar>
            <w:top w:w="0" w:type="dxa"/>
            <w:left w:w="10" w:type="dxa"/>
            <w:bottom w:w="0" w:type="dxa"/>
            <w:right w:w="10" w:type="dxa"/>
          </w:tblCellMar>
        </w:tblPrEx>
        <w:trPr>
          <w:trHeight w:val="0" w:hRule="atLeast"/>
          <w:jc w:val="center"/>
        </w:trPr>
        <w:tc>
          <w:tcPr>
            <w:tcW w:w="2040" w:type="dxa"/>
            <w:tcBorders>
              <w:top w:val="single" w:color="auto" w:sz="4" w:space="0"/>
              <w:left w:val="single" w:color="auto" w:sz="4" w:space="0"/>
              <w:bottom w:val="nil"/>
              <w:right w:val="nil"/>
            </w:tcBorders>
            <w:noWrap w:val="0"/>
            <w:tcMar>
              <w:top w:w="75" w:type="dxa"/>
              <w:left w:w="75" w:type="dxa"/>
              <w:bottom w:w="75" w:type="dxa"/>
              <w:right w:w="75" w:type="dxa"/>
            </w:tcMar>
            <w:vAlign w:val="center"/>
          </w:tcPr>
          <w:p w14:paraId="576FD4A1">
            <w:pPr>
              <w:snapToGrid w:val="0"/>
              <w:spacing w:after="0" w:line="240" w:lineRule="auto"/>
              <w:ind w:left="0" w:leftChars="0" w:right="0" w:rightChars="0" w:firstLine="0" w:firstLineChars="0"/>
              <w:jc w:val="center"/>
              <w:rPr>
                <w:rFonts w:hint="default" w:ascii="Times New Roman" w:hAnsi="Times New Roman" w:eastAsia="宋体" w:cs="Times New Roman"/>
                <w:color w:val="000000" w:themeColor="text1"/>
                <w:sz w:val="18"/>
                <w14:textFill>
                  <w14:solidFill>
                    <w14:schemeClr w14:val="tx1"/>
                  </w14:solidFill>
                </w14:textFill>
              </w:rPr>
            </w:pPr>
            <w:r>
              <w:rPr>
                <w:rFonts w:hint="default" w:ascii="Times New Roman" w:hAnsi="Times New Roman" w:eastAsia="宋体" w:cs="Times New Roman"/>
                <w:b w:val="0"/>
                <w:bCs w:val="0"/>
                <w:color w:val="000000" w:themeColor="text1"/>
                <w:sz w:val="18"/>
                <w:szCs w:val="18"/>
                <w14:textFill>
                  <w14:solidFill>
                    <w14:schemeClr w14:val="tx1"/>
                  </w14:solidFill>
                </w14:textFill>
              </w:rPr>
              <w:t>测试笔记本</w:t>
            </w:r>
          </w:p>
        </w:tc>
        <w:tc>
          <w:tcPr>
            <w:tcW w:w="760" w:type="dxa"/>
            <w:tcBorders>
              <w:top w:val="single" w:color="auto" w:sz="4" w:space="0"/>
              <w:left w:val="single" w:color="auto" w:sz="4" w:space="0"/>
              <w:bottom w:val="nil"/>
              <w:right w:val="nil"/>
            </w:tcBorders>
            <w:noWrap w:val="0"/>
            <w:tcMar>
              <w:top w:w="75" w:type="dxa"/>
              <w:left w:w="75" w:type="dxa"/>
              <w:bottom w:w="75" w:type="dxa"/>
              <w:right w:w="75" w:type="dxa"/>
            </w:tcMar>
            <w:vAlign w:val="center"/>
          </w:tcPr>
          <w:p w14:paraId="6592CDFF">
            <w:pPr>
              <w:snapToGrid w:val="0"/>
              <w:spacing w:after="0" w:line="240" w:lineRule="auto"/>
              <w:ind w:left="0" w:leftChars="0" w:right="0" w:rightChars="0" w:firstLine="0" w:firstLineChars="0"/>
              <w:jc w:val="center"/>
              <w:rPr>
                <w:rFonts w:hint="default" w:ascii="Times New Roman" w:hAnsi="Times New Roman" w:eastAsia="宋体" w:cs="Times New Roman"/>
                <w:color w:val="000000" w:themeColor="text1"/>
                <w:sz w:val="18"/>
                <w14:textFill>
                  <w14:solidFill>
                    <w14:schemeClr w14:val="tx1"/>
                  </w14:solidFill>
                </w14:textFill>
              </w:rPr>
            </w:pPr>
            <w:r>
              <w:rPr>
                <w:rFonts w:hint="default" w:ascii="Times New Roman" w:hAnsi="Times New Roman" w:eastAsia="宋体" w:cs="Times New Roman"/>
                <w:b w:val="0"/>
                <w:bCs w:val="0"/>
                <w:color w:val="000000" w:themeColor="text1"/>
                <w:sz w:val="18"/>
                <w:szCs w:val="18"/>
                <w14:textFill>
                  <w14:solidFill>
                    <w14:schemeClr w14:val="tx1"/>
                  </w14:solidFill>
                </w14:textFill>
              </w:rPr>
              <w:t>1 台</w:t>
            </w:r>
          </w:p>
        </w:tc>
        <w:tc>
          <w:tcPr>
            <w:tcW w:w="7386" w:type="dxa"/>
            <w:tcBorders>
              <w:top w:val="single" w:color="auto" w:sz="4" w:space="0"/>
              <w:left w:val="single" w:color="auto" w:sz="4" w:space="0"/>
              <w:bottom w:val="nil"/>
              <w:right w:val="single" w:color="auto" w:sz="4" w:space="0"/>
            </w:tcBorders>
            <w:noWrap w:val="0"/>
            <w:tcMar>
              <w:top w:w="75" w:type="dxa"/>
              <w:left w:w="75" w:type="dxa"/>
              <w:bottom w:w="75" w:type="dxa"/>
              <w:right w:w="75" w:type="dxa"/>
            </w:tcMar>
            <w:vAlign w:val="center"/>
          </w:tcPr>
          <w:p w14:paraId="2D5CE02E">
            <w:pPr>
              <w:snapToGrid w:val="0"/>
              <w:spacing w:after="0" w:line="240" w:lineRule="auto"/>
              <w:ind w:left="0" w:leftChars="0" w:right="0" w:rightChars="0" w:firstLine="0" w:firstLineChars="0"/>
              <w:jc w:val="left"/>
              <w:rPr>
                <w:rFonts w:hint="default" w:ascii="Times New Roman" w:hAnsi="Times New Roman" w:eastAsia="宋体" w:cs="Times New Roman"/>
                <w:color w:val="000000" w:themeColor="text1"/>
                <w:sz w:val="18"/>
                <w14:textFill>
                  <w14:solidFill>
                    <w14:schemeClr w14:val="tx1"/>
                  </w14:solidFill>
                </w14:textFill>
              </w:rPr>
            </w:pPr>
            <w:r>
              <w:rPr>
                <w:rFonts w:hint="default" w:ascii="Times New Roman" w:hAnsi="Times New Roman" w:eastAsia="宋体" w:cs="Times New Roman"/>
                <w:b w:val="0"/>
                <w:bCs w:val="0"/>
                <w:color w:val="000000" w:themeColor="text1"/>
                <w:sz w:val="18"/>
                <w:szCs w:val="18"/>
                <w14:textFill>
                  <w14:solidFill>
                    <w14:schemeClr w14:val="tx1"/>
                  </w14:solidFill>
                </w14:textFill>
              </w:rPr>
              <w:t>单次只连接基准站或移动站之一，确保系统时间与时区正确</w:t>
            </w:r>
          </w:p>
        </w:tc>
      </w:tr>
      <w:tr w14:paraId="5457E1CF">
        <w:tblPrEx>
          <w:tblBorders>
            <w:top w:val="none" w:color="B7C9D6" w:sz="6" w:space="0"/>
            <w:left w:val="none" w:color="B7C9D6" w:sz="6" w:space="0"/>
            <w:bottom w:val="none" w:color="B7C9D6" w:sz="6" w:space="0"/>
            <w:right w:val="none" w:color="B7C9D6" w:sz="6" w:space="0"/>
            <w:insideH w:val="none" w:color="D9E2F3" w:sz="4" w:space="0"/>
            <w:insideV w:val="none" w:color="D9E2F3" w:sz="4" w:space="0"/>
          </w:tblBorders>
          <w:tblCellMar>
            <w:top w:w="0" w:type="dxa"/>
            <w:left w:w="10" w:type="dxa"/>
            <w:bottom w:w="0" w:type="dxa"/>
            <w:right w:w="10" w:type="dxa"/>
          </w:tblCellMar>
        </w:tblPrEx>
        <w:trPr>
          <w:trHeight w:val="0" w:hRule="atLeast"/>
          <w:jc w:val="center"/>
        </w:trPr>
        <w:tc>
          <w:tcPr>
            <w:tcW w:w="2040" w:type="dxa"/>
            <w:tcBorders>
              <w:top w:val="single" w:color="auto" w:sz="4" w:space="0"/>
              <w:left w:val="single" w:color="auto" w:sz="4" w:space="0"/>
              <w:bottom w:val="single" w:color="auto" w:sz="4" w:space="0"/>
              <w:right w:val="nil"/>
            </w:tcBorders>
            <w:noWrap w:val="0"/>
            <w:tcMar>
              <w:top w:w="75" w:type="dxa"/>
              <w:left w:w="75" w:type="dxa"/>
              <w:bottom w:w="75" w:type="dxa"/>
              <w:right w:w="75" w:type="dxa"/>
            </w:tcMar>
            <w:vAlign w:val="center"/>
          </w:tcPr>
          <w:p w14:paraId="04965809">
            <w:pPr>
              <w:snapToGrid w:val="0"/>
              <w:spacing w:after="0" w:line="240" w:lineRule="auto"/>
              <w:ind w:left="0" w:leftChars="0" w:right="0" w:rightChars="0" w:firstLine="0" w:firstLineChars="0"/>
              <w:jc w:val="center"/>
              <w:rPr>
                <w:rFonts w:hint="default" w:ascii="Times New Roman" w:hAnsi="Times New Roman" w:eastAsia="宋体" w:cs="Times New Roman"/>
                <w:color w:val="000000" w:themeColor="text1"/>
                <w:sz w:val="18"/>
                <w14:textFill>
                  <w14:solidFill>
                    <w14:schemeClr w14:val="tx1"/>
                  </w14:solidFill>
                </w14:textFill>
              </w:rPr>
            </w:pPr>
            <w:r>
              <w:rPr>
                <w:rFonts w:hint="default" w:ascii="Times New Roman" w:hAnsi="Times New Roman" w:eastAsia="宋体" w:cs="Times New Roman"/>
                <w:b w:val="0"/>
                <w:bCs w:val="0"/>
                <w:color w:val="000000" w:themeColor="text1"/>
                <w:sz w:val="18"/>
                <w:szCs w:val="18"/>
                <w14:textFill>
                  <w14:solidFill>
                    <w14:schemeClr w14:val="tx1"/>
                  </w14:solidFill>
                </w14:textFill>
              </w:rPr>
              <w:t>独立测量工具</w:t>
            </w:r>
          </w:p>
        </w:tc>
        <w:tc>
          <w:tcPr>
            <w:tcW w:w="760" w:type="dxa"/>
            <w:tcBorders>
              <w:top w:val="single" w:color="auto" w:sz="4" w:space="0"/>
              <w:left w:val="single" w:color="auto" w:sz="4" w:space="0"/>
              <w:bottom w:val="single" w:color="auto" w:sz="4" w:space="0"/>
              <w:right w:val="nil"/>
            </w:tcBorders>
            <w:noWrap w:val="0"/>
            <w:tcMar>
              <w:top w:w="75" w:type="dxa"/>
              <w:left w:w="75" w:type="dxa"/>
              <w:bottom w:w="75" w:type="dxa"/>
              <w:right w:w="75" w:type="dxa"/>
            </w:tcMar>
            <w:vAlign w:val="center"/>
          </w:tcPr>
          <w:p w14:paraId="06E7E965">
            <w:pPr>
              <w:snapToGrid w:val="0"/>
              <w:spacing w:after="0" w:line="240" w:lineRule="auto"/>
              <w:ind w:left="0" w:leftChars="0" w:right="0" w:rightChars="0" w:firstLine="0" w:firstLineChars="0"/>
              <w:jc w:val="center"/>
              <w:rPr>
                <w:rFonts w:hint="default" w:ascii="Times New Roman" w:hAnsi="Times New Roman" w:eastAsia="宋体" w:cs="Times New Roman"/>
                <w:color w:val="000000" w:themeColor="text1"/>
                <w:sz w:val="18"/>
                <w14:textFill>
                  <w14:solidFill>
                    <w14:schemeClr w14:val="tx1"/>
                  </w14:solidFill>
                </w14:textFill>
              </w:rPr>
            </w:pPr>
            <w:r>
              <w:rPr>
                <w:rFonts w:hint="default" w:ascii="Times New Roman" w:hAnsi="Times New Roman" w:eastAsia="宋体" w:cs="Times New Roman"/>
                <w:b w:val="0"/>
                <w:bCs w:val="0"/>
                <w:color w:val="000000" w:themeColor="text1"/>
                <w:sz w:val="18"/>
                <w:szCs w:val="18"/>
                <w14:textFill>
                  <w14:solidFill>
                    <w14:schemeClr w14:val="tx1"/>
                  </w14:solidFill>
                </w14:textFill>
              </w:rPr>
              <w:t>1 套</w:t>
            </w:r>
          </w:p>
        </w:tc>
        <w:tc>
          <w:tcPr>
            <w:tcW w:w="7386" w:type="dxa"/>
            <w:tcBorders>
              <w:top w:val="single" w:color="auto" w:sz="4" w:space="0"/>
              <w:left w:val="single" w:color="auto" w:sz="4" w:space="0"/>
              <w:bottom w:val="single" w:color="auto" w:sz="4" w:space="0"/>
              <w:right w:val="single" w:color="auto" w:sz="4" w:space="0"/>
            </w:tcBorders>
            <w:noWrap w:val="0"/>
            <w:tcMar>
              <w:top w:w="75" w:type="dxa"/>
              <w:left w:w="75" w:type="dxa"/>
              <w:bottom w:w="75" w:type="dxa"/>
              <w:right w:w="75" w:type="dxa"/>
            </w:tcMar>
            <w:vAlign w:val="center"/>
          </w:tcPr>
          <w:p w14:paraId="464378E5">
            <w:pPr>
              <w:snapToGrid w:val="0"/>
              <w:spacing w:after="0" w:line="240" w:lineRule="auto"/>
              <w:ind w:left="0" w:leftChars="0" w:right="0" w:rightChars="0" w:firstLine="0" w:firstLineChars="0"/>
              <w:jc w:val="left"/>
              <w:rPr>
                <w:rFonts w:hint="default" w:ascii="Times New Roman" w:hAnsi="Times New Roman" w:eastAsia="宋体" w:cs="Times New Roman"/>
                <w:color w:val="000000" w:themeColor="text1"/>
                <w:sz w:val="18"/>
                <w14:textFill>
                  <w14:solidFill>
                    <w14:schemeClr w14:val="tx1"/>
                  </w14:solidFill>
                </w14:textFill>
              </w:rPr>
            </w:pPr>
            <w:r>
              <w:rPr>
                <w:rFonts w:hint="default" w:ascii="Times New Roman" w:hAnsi="Times New Roman" w:eastAsia="宋体" w:cs="Times New Roman"/>
                <w:b w:val="0"/>
                <w:bCs w:val="0"/>
                <w:color w:val="000000" w:themeColor="text1"/>
                <w:sz w:val="18"/>
                <w:szCs w:val="18"/>
                <w14:textFill>
                  <w14:solidFill>
                    <w14:schemeClr w14:val="tx1"/>
                  </w14:solidFill>
                </w14:textFill>
              </w:rPr>
              <w:t>卷尺或测距仪，用于局部测试路网尺寸记录</w:t>
            </w:r>
          </w:p>
        </w:tc>
      </w:tr>
    </w:tbl>
    <w:p w14:paraId="59B05102">
      <w:pPr>
        <w:spacing w:after="100"/>
        <w:rPr>
          <w:rFonts w:hint="default" w:ascii="Times New Roman" w:hAnsi="Times New Roman" w:cs="Times New Roman"/>
          <w:color w:val="000000" w:themeColor="text1"/>
          <w14:textFill>
            <w14:solidFill>
              <w14:schemeClr w14:val="tx1"/>
            </w14:solidFill>
          </w14:textFill>
        </w:rPr>
      </w:pPr>
    </w:p>
    <w:p w14:paraId="68BEEB97">
      <w:pPr>
        <w:pStyle w:val="3"/>
        <w:spacing w:before="260" w:after="15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黑体" w:cs="Times New Roman"/>
          <w:b/>
          <w:bCs/>
          <w:color w:val="000000" w:themeColor="text1"/>
          <w:sz w:val="25"/>
          <w:szCs w:val="25"/>
          <w14:textFill>
            <w14:solidFill>
              <w14:schemeClr w14:val="tx1"/>
            </w14:solidFill>
          </w14:textFill>
        </w:rPr>
        <w:t>2.3 接收机 COM1 输出配置</w:t>
      </w:r>
    </w:p>
    <w:tbl>
      <w:tblPr>
        <w:tblStyle w:val="11"/>
        <w:tblW w:w="10186" w:type="dxa"/>
        <w:jc w:val="center"/>
        <w:tblBorders>
          <w:top w:val="none" w:color="B7C9D6" w:sz="6" w:space="0"/>
          <w:left w:val="none" w:color="B7C9D6" w:sz="6" w:space="0"/>
          <w:bottom w:val="none" w:color="B7C9D6" w:sz="6" w:space="0"/>
          <w:right w:val="none" w:color="B7C9D6" w:sz="6" w:space="0"/>
          <w:insideH w:val="none" w:color="D9E2F3" w:sz="4" w:space="0"/>
          <w:insideV w:val="none" w:color="D9E2F3" w:sz="4" w:space="0"/>
        </w:tblBorders>
        <w:tblLayout w:type="autofit"/>
        <w:tblCellMar>
          <w:top w:w="0" w:type="dxa"/>
          <w:left w:w="10" w:type="dxa"/>
          <w:bottom w:w="0" w:type="dxa"/>
          <w:right w:w="10" w:type="dxa"/>
        </w:tblCellMar>
      </w:tblPr>
      <w:tblGrid>
        <w:gridCol w:w="792"/>
        <w:gridCol w:w="4417"/>
        <w:gridCol w:w="949"/>
        <w:gridCol w:w="4028"/>
      </w:tblGrid>
      <w:tr w14:paraId="3DEF5847">
        <w:tblPrEx>
          <w:tblBorders>
            <w:top w:val="none" w:color="B7C9D6" w:sz="6" w:space="0"/>
            <w:left w:val="none" w:color="B7C9D6" w:sz="6" w:space="0"/>
            <w:bottom w:val="none" w:color="B7C9D6" w:sz="6" w:space="0"/>
            <w:right w:val="none" w:color="B7C9D6" w:sz="6" w:space="0"/>
            <w:insideH w:val="none" w:color="D9E2F3" w:sz="4" w:space="0"/>
            <w:insideV w:val="none" w:color="D9E2F3" w:sz="4" w:space="0"/>
          </w:tblBorders>
          <w:tblCellMar>
            <w:top w:w="0" w:type="dxa"/>
            <w:left w:w="10" w:type="dxa"/>
            <w:bottom w:w="0" w:type="dxa"/>
            <w:right w:w="10" w:type="dxa"/>
          </w:tblCellMar>
        </w:tblPrEx>
        <w:trPr>
          <w:trHeight w:val="0" w:hRule="atLeast"/>
          <w:tblHeader/>
          <w:jc w:val="center"/>
        </w:trPr>
        <w:tc>
          <w:tcPr>
            <w:tcW w:w="792" w:type="dxa"/>
            <w:tcBorders>
              <w:top w:val="single" w:color="auto" w:sz="4" w:space="0"/>
              <w:left w:val="single" w:color="auto" w:sz="4" w:space="0"/>
              <w:bottom w:val="nil"/>
              <w:right w:val="nil"/>
            </w:tcBorders>
            <w:shd w:val="clear" w:color="auto" w:fill="auto"/>
            <w:noWrap w:val="0"/>
            <w:tcMar>
              <w:top w:w="75" w:type="dxa"/>
              <w:left w:w="75" w:type="dxa"/>
              <w:bottom w:w="75" w:type="dxa"/>
              <w:right w:w="75" w:type="dxa"/>
            </w:tcMar>
            <w:vAlign w:val="center"/>
          </w:tcPr>
          <w:p w14:paraId="6D81A00C">
            <w:pPr>
              <w:snapToGrid w:val="0"/>
              <w:spacing w:after="0" w:line="240" w:lineRule="auto"/>
              <w:ind w:left="0" w:leftChars="0" w:right="0" w:rightChars="0" w:firstLine="0" w:firstLineChars="0"/>
              <w:jc w:val="center"/>
              <w:rPr>
                <w:rFonts w:hint="default" w:ascii="Times New Roman" w:hAnsi="Times New Roman" w:eastAsia="黑体" w:cs="Times New Roman"/>
                <w:b/>
                <w:color w:val="000000" w:themeColor="text1"/>
                <w:sz w:val="18"/>
                <w14:textFill>
                  <w14:solidFill>
                    <w14:schemeClr w14:val="tx1"/>
                  </w14:solidFill>
                </w14:textFill>
              </w:rPr>
            </w:pPr>
            <w:r>
              <w:rPr>
                <w:rFonts w:hint="default" w:ascii="Times New Roman" w:hAnsi="Times New Roman" w:eastAsia="黑体" w:cs="Times New Roman"/>
                <w:b/>
                <w:bCs/>
                <w:color w:val="000000" w:themeColor="text1"/>
                <w:sz w:val="18"/>
                <w:szCs w:val="18"/>
                <w14:textFill>
                  <w14:solidFill>
                    <w14:schemeClr w14:val="tx1"/>
                  </w14:solidFill>
                </w14:textFill>
              </w:rPr>
              <w:t>设备</w:t>
            </w:r>
          </w:p>
        </w:tc>
        <w:tc>
          <w:tcPr>
            <w:tcW w:w="4417" w:type="dxa"/>
            <w:tcBorders>
              <w:top w:val="single" w:color="auto" w:sz="4" w:space="0"/>
              <w:left w:val="single" w:color="auto" w:sz="4" w:space="0"/>
              <w:bottom w:val="nil"/>
              <w:right w:val="nil"/>
            </w:tcBorders>
            <w:shd w:val="clear" w:color="auto" w:fill="auto"/>
            <w:noWrap w:val="0"/>
            <w:tcMar>
              <w:top w:w="75" w:type="dxa"/>
              <w:left w:w="75" w:type="dxa"/>
              <w:bottom w:w="75" w:type="dxa"/>
              <w:right w:w="75" w:type="dxa"/>
            </w:tcMar>
            <w:vAlign w:val="center"/>
          </w:tcPr>
          <w:p w14:paraId="4A7B9EC8">
            <w:pPr>
              <w:snapToGrid w:val="0"/>
              <w:spacing w:after="0" w:line="240" w:lineRule="auto"/>
              <w:ind w:left="0" w:leftChars="0" w:right="0" w:rightChars="0" w:firstLine="0" w:firstLineChars="0"/>
              <w:jc w:val="center"/>
              <w:rPr>
                <w:rFonts w:hint="default" w:ascii="Times New Roman" w:hAnsi="Times New Roman" w:eastAsia="黑体" w:cs="Times New Roman"/>
                <w:b/>
                <w:color w:val="000000" w:themeColor="text1"/>
                <w:sz w:val="18"/>
                <w14:textFill>
                  <w14:solidFill>
                    <w14:schemeClr w14:val="tx1"/>
                  </w14:solidFill>
                </w14:textFill>
              </w:rPr>
            </w:pPr>
            <w:r>
              <w:rPr>
                <w:rFonts w:hint="default" w:ascii="Times New Roman" w:hAnsi="Times New Roman" w:eastAsia="黑体" w:cs="Times New Roman"/>
                <w:b/>
                <w:bCs/>
                <w:color w:val="000000" w:themeColor="text1"/>
                <w:sz w:val="18"/>
                <w:szCs w:val="18"/>
                <w14:textFill>
                  <w14:solidFill>
                    <w14:schemeClr w14:val="tx1"/>
                  </w14:solidFill>
                </w14:textFill>
              </w:rPr>
              <w:t>消息</w:t>
            </w:r>
          </w:p>
        </w:tc>
        <w:tc>
          <w:tcPr>
            <w:tcW w:w="949" w:type="dxa"/>
            <w:tcBorders>
              <w:top w:val="single" w:color="auto" w:sz="4" w:space="0"/>
              <w:left w:val="single" w:color="auto" w:sz="4" w:space="0"/>
              <w:bottom w:val="nil"/>
              <w:right w:val="nil"/>
            </w:tcBorders>
            <w:shd w:val="clear" w:color="auto" w:fill="auto"/>
            <w:noWrap w:val="0"/>
            <w:tcMar>
              <w:top w:w="75" w:type="dxa"/>
              <w:left w:w="75" w:type="dxa"/>
              <w:bottom w:w="75" w:type="dxa"/>
              <w:right w:w="75" w:type="dxa"/>
            </w:tcMar>
            <w:vAlign w:val="center"/>
          </w:tcPr>
          <w:p w14:paraId="0B7C3E1E">
            <w:pPr>
              <w:snapToGrid w:val="0"/>
              <w:spacing w:after="0" w:line="240" w:lineRule="auto"/>
              <w:ind w:left="0" w:leftChars="0" w:right="0" w:rightChars="0" w:firstLine="0" w:firstLineChars="0"/>
              <w:jc w:val="center"/>
              <w:rPr>
                <w:rFonts w:hint="default" w:ascii="Times New Roman" w:hAnsi="Times New Roman" w:eastAsia="黑体" w:cs="Times New Roman"/>
                <w:b/>
                <w:color w:val="000000" w:themeColor="text1"/>
                <w:sz w:val="18"/>
                <w14:textFill>
                  <w14:solidFill>
                    <w14:schemeClr w14:val="tx1"/>
                  </w14:solidFill>
                </w14:textFill>
              </w:rPr>
            </w:pPr>
            <w:r>
              <w:rPr>
                <w:rFonts w:hint="default" w:ascii="Times New Roman" w:hAnsi="Times New Roman" w:eastAsia="黑体" w:cs="Times New Roman"/>
                <w:b/>
                <w:bCs/>
                <w:color w:val="000000" w:themeColor="text1"/>
                <w:sz w:val="18"/>
                <w:szCs w:val="18"/>
                <w14:textFill>
                  <w14:solidFill>
                    <w14:schemeClr w14:val="tx1"/>
                  </w14:solidFill>
                </w14:textFill>
              </w:rPr>
              <w:t>目标频率</w:t>
            </w:r>
          </w:p>
        </w:tc>
        <w:tc>
          <w:tcPr>
            <w:tcW w:w="4028" w:type="dxa"/>
            <w:tcBorders>
              <w:top w:val="single" w:color="auto" w:sz="4" w:space="0"/>
              <w:left w:val="single" w:color="auto" w:sz="4" w:space="0"/>
              <w:bottom w:val="nil"/>
              <w:right w:val="single" w:color="auto" w:sz="4" w:space="0"/>
            </w:tcBorders>
            <w:shd w:val="clear" w:color="auto" w:fill="auto"/>
            <w:noWrap w:val="0"/>
            <w:tcMar>
              <w:top w:w="75" w:type="dxa"/>
              <w:left w:w="75" w:type="dxa"/>
              <w:bottom w:w="75" w:type="dxa"/>
              <w:right w:w="75" w:type="dxa"/>
            </w:tcMar>
            <w:vAlign w:val="center"/>
          </w:tcPr>
          <w:p w14:paraId="154F6058">
            <w:pPr>
              <w:snapToGrid w:val="0"/>
              <w:spacing w:after="0" w:line="240" w:lineRule="auto"/>
              <w:ind w:left="0" w:leftChars="0" w:right="0" w:rightChars="0" w:firstLine="0" w:firstLineChars="0"/>
              <w:jc w:val="center"/>
              <w:rPr>
                <w:rFonts w:hint="default" w:ascii="Times New Roman" w:hAnsi="Times New Roman" w:eastAsia="黑体" w:cs="Times New Roman"/>
                <w:b/>
                <w:color w:val="000000" w:themeColor="text1"/>
                <w:sz w:val="18"/>
                <w14:textFill>
                  <w14:solidFill>
                    <w14:schemeClr w14:val="tx1"/>
                  </w14:solidFill>
                </w14:textFill>
              </w:rPr>
            </w:pPr>
            <w:r>
              <w:rPr>
                <w:rFonts w:hint="default" w:ascii="Times New Roman" w:hAnsi="Times New Roman" w:eastAsia="黑体" w:cs="Times New Roman"/>
                <w:b/>
                <w:bCs/>
                <w:color w:val="000000" w:themeColor="text1"/>
                <w:sz w:val="18"/>
                <w:szCs w:val="18"/>
                <w14:textFill>
                  <w14:solidFill>
                    <w14:schemeClr w14:val="tx1"/>
                  </w14:solidFill>
                </w14:textFill>
              </w:rPr>
              <w:t>用途</w:t>
            </w:r>
          </w:p>
        </w:tc>
      </w:tr>
      <w:tr w14:paraId="2658B859">
        <w:tblPrEx>
          <w:tblBorders>
            <w:top w:val="none" w:color="B7C9D6" w:sz="6" w:space="0"/>
            <w:left w:val="none" w:color="B7C9D6" w:sz="6" w:space="0"/>
            <w:bottom w:val="none" w:color="B7C9D6" w:sz="6" w:space="0"/>
            <w:right w:val="none" w:color="B7C9D6" w:sz="6" w:space="0"/>
            <w:insideH w:val="none" w:color="D9E2F3" w:sz="4" w:space="0"/>
            <w:insideV w:val="none" w:color="D9E2F3" w:sz="4" w:space="0"/>
          </w:tblBorders>
          <w:tblCellMar>
            <w:top w:w="0" w:type="dxa"/>
            <w:left w:w="10" w:type="dxa"/>
            <w:bottom w:w="0" w:type="dxa"/>
            <w:right w:w="10" w:type="dxa"/>
          </w:tblCellMar>
        </w:tblPrEx>
        <w:trPr>
          <w:trHeight w:val="0" w:hRule="atLeast"/>
          <w:jc w:val="center"/>
        </w:trPr>
        <w:tc>
          <w:tcPr>
            <w:tcW w:w="792" w:type="dxa"/>
            <w:tcBorders>
              <w:top w:val="single" w:color="auto" w:sz="4" w:space="0"/>
              <w:left w:val="single" w:color="auto" w:sz="4" w:space="0"/>
              <w:bottom w:val="nil"/>
              <w:right w:val="nil"/>
            </w:tcBorders>
            <w:noWrap w:val="0"/>
            <w:tcMar>
              <w:top w:w="75" w:type="dxa"/>
              <w:left w:w="75" w:type="dxa"/>
              <w:bottom w:w="75" w:type="dxa"/>
              <w:right w:w="75" w:type="dxa"/>
            </w:tcMar>
            <w:vAlign w:val="center"/>
          </w:tcPr>
          <w:p w14:paraId="2F43D6AD">
            <w:pPr>
              <w:snapToGrid w:val="0"/>
              <w:spacing w:after="0" w:line="240" w:lineRule="auto"/>
              <w:ind w:left="0" w:leftChars="0" w:right="0" w:rightChars="0" w:firstLine="0" w:firstLineChars="0"/>
              <w:jc w:val="center"/>
              <w:rPr>
                <w:rFonts w:hint="default" w:ascii="Times New Roman" w:hAnsi="Times New Roman" w:eastAsia="宋体" w:cs="Times New Roman"/>
                <w:color w:val="000000" w:themeColor="text1"/>
                <w:sz w:val="18"/>
                <w14:textFill>
                  <w14:solidFill>
                    <w14:schemeClr w14:val="tx1"/>
                  </w14:solidFill>
                </w14:textFill>
              </w:rPr>
            </w:pPr>
            <w:r>
              <w:rPr>
                <w:rFonts w:hint="default" w:ascii="Times New Roman" w:hAnsi="Times New Roman" w:eastAsia="宋体" w:cs="Times New Roman"/>
                <w:b w:val="0"/>
                <w:bCs w:val="0"/>
                <w:color w:val="000000" w:themeColor="text1"/>
                <w:sz w:val="18"/>
                <w:szCs w:val="18"/>
                <w14:textFill>
                  <w14:solidFill>
                    <w14:schemeClr w14:val="tx1"/>
                  </w14:solidFill>
                </w14:textFill>
              </w:rPr>
              <w:t>基准站</w:t>
            </w:r>
          </w:p>
        </w:tc>
        <w:tc>
          <w:tcPr>
            <w:tcW w:w="4417" w:type="dxa"/>
            <w:tcBorders>
              <w:top w:val="single" w:color="auto" w:sz="4" w:space="0"/>
              <w:left w:val="single" w:color="auto" w:sz="4" w:space="0"/>
              <w:bottom w:val="nil"/>
              <w:right w:val="nil"/>
            </w:tcBorders>
            <w:noWrap w:val="0"/>
            <w:tcMar>
              <w:top w:w="75" w:type="dxa"/>
              <w:left w:w="75" w:type="dxa"/>
              <w:bottom w:w="75" w:type="dxa"/>
              <w:right w:w="75" w:type="dxa"/>
            </w:tcMar>
            <w:vAlign w:val="center"/>
          </w:tcPr>
          <w:p w14:paraId="6610FDD9">
            <w:pPr>
              <w:snapToGrid w:val="0"/>
              <w:spacing w:after="0" w:line="240" w:lineRule="auto"/>
              <w:ind w:left="0" w:leftChars="0" w:right="0" w:rightChars="0" w:firstLine="0" w:firstLineChars="0"/>
              <w:jc w:val="left"/>
              <w:rPr>
                <w:rFonts w:hint="default" w:ascii="Times New Roman" w:hAnsi="Times New Roman" w:eastAsia="宋体" w:cs="Times New Roman"/>
                <w:color w:val="000000" w:themeColor="text1"/>
                <w:sz w:val="18"/>
                <w14:textFill>
                  <w14:solidFill>
                    <w14:schemeClr w14:val="tx1"/>
                  </w14:solidFill>
                </w14:textFill>
              </w:rPr>
            </w:pPr>
            <w:r>
              <w:rPr>
                <w:rFonts w:hint="default" w:ascii="Times New Roman" w:hAnsi="Times New Roman" w:eastAsia="宋体" w:cs="Times New Roman"/>
                <w:b w:val="0"/>
                <w:bCs w:val="0"/>
                <w:color w:val="000000" w:themeColor="text1"/>
                <w:sz w:val="18"/>
                <w:szCs w:val="18"/>
                <w14:textFill>
                  <w14:solidFill>
                    <w14:schemeClr w14:val="tx1"/>
                  </w14:solidFill>
                </w14:textFill>
              </w:rPr>
              <w:t>GPGGA、BESTPOSA、GPGST、GPZDA、TIMEA</w:t>
            </w:r>
          </w:p>
        </w:tc>
        <w:tc>
          <w:tcPr>
            <w:tcW w:w="949" w:type="dxa"/>
            <w:tcBorders>
              <w:top w:val="single" w:color="auto" w:sz="4" w:space="0"/>
              <w:left w:val="single" w:color="auto" w:sz="4" w:space="0"/>
              <w:bottom w:val="nil"/>
              <w:right w:val="nil"/>
            </w:tcBorders>
            <w:noWrap w:val="0"/>
            <w:tcMar>
              <w:top w:w="75" w:type="dxa"/>
              <w:left w:w="75" w:type="dxa"/>
              <w:bottom w:w="75" w:type="dxa"/>
              <w:right w:w="75" w:type="dxa"/>
            </w:tcMar>
            <w:vAlign w:val="center"/>
          </w:tcPr>
          <w:p w14:paraId="6DA03C4C">
            <w:pPr>
              <w:snapToGrid w:val="0"/>
              <w:spacing w:after="0" w:line="240" w:lineRule="auto"/>
              <w:ind w:left="0" w:leftChars="0" w:right="0" w:rightChars="0" w:firstLine="0" w:firstLineChars="0"/>
              <w:jc w:val="center"/>
              <w:rPr>
                <w:rFonts w:hint="default" w:ascii="Times New Roman" w:hAnsi="Times New Roman" w:eastAsia="宋体" w:cs="Times New Roman"/>
                <w:color w:val="000000" w:themeColor="text1"/>
                <w:sz w:val="18"/>
                <w14:textFill>
                  <w14:solidFill>
                    <w14:schemeClr w14:val="tx1"/>
                  </w14:solidFill>
                </w14:textFill>
              </w:rPr>
            </w:pPr>
            <w:r>
              <w:rPr>
                <w:rFonts w:hint="default" w:ascii="Times New Roman" w:hAnsi="Times New Roman" w:eastAsia="宋体" w:cs="Times New Roman"/>
                <w:b w:val="0"/>
                <w:bCs w:val="0"/>
                <w:color w:val="000000" w:themeColor="text1"/>
                <w:sz w:val="18"/>
                <w:szCs w:val="18"/>
                <w14:textFill>
                  <w14:solidFill>
                    <w14:schemeClr w14:val="tx1"/>
                  </w14:solidFill>
                </w14:textFill>
              </w:rPr>
              <w:t>1 Hz</w:t>
            </w:r>
          </w:p>
        </w:tc>
        <w:tc>
          <w:tcPr>
            <w:tcW w:w="4028" w:type="dxa"/>
            <w:tcBorders>
              <w:top w:val="single" w:color="auto" w:sz="4" w:space="0"/>
              <w:left w:val="single" w:color="auto" w:sz="4" w:space="0"/>
              <w:bottom w:val="nil"/>
              <w:right w:val="single" w:color="auto" w:sz="4" w:space="0"/>
            </w:tcBorders>
            <w:noWrap w:val="0"/>
            <w:tcMar>
              <w:top w:w="75" w:type="dxa"/>
              <w:left w:w="75" w:type="dxa"/>
              <w:bottom w:w="75" w:type="dxa"/>
              <w:right w:w="75" w:type="dxa"/>
            </w:tcMar>
            <w:vAlign w:val="center"/>
          </w:tcPr>
          <w:p w14:paraId="61BB7D7E">
            <w:pPr>
              <w:snapToGrid w:val="0"/>
              <w:spacing w:after="0" w:line="240" w:lineRule="auto"/>
              <w:ind w:left="0" w:leftChars="0" w:right="0" w:rightChars="0" w:firstLine="0" w:firstLineChars="0"/>
              <w:jc w:val="left"/>
              <w:rPr>
                <w:rFonts w:hint="default" w:ascii="Times New Roman" w:hAnsi="Times New Roman" w:eastAsia="宋体" w:cs="Times New Roman"/>
                <w:color w:val="000000" w:themeColor="text1"/>
                <w:sz w:val="18"/>
                <w14:textFill>
                  <w14:solidFill>
                    <w14:schemeClr w14:val="tx1"/>
                  </w14:solidFill>
                </w14:textFill>
              </w:rPr>
            </w:pPr>
            <w:r>
              <w:rPr>
                <w:rFonts w:hint="default" w:ascii="Times New Roman" w:hAnsi="Times New Roman" w:eastAsia="宋体" w:cs="Times New Roman"/>
                <w:b w:val="0"/>
                <w:bCs w:val="0"/>
                <w:color w:val="000000" w:themeColor="text1"/>
                <w:sz w:val="18"/>
                <w:szCs w:val="18"/>
                <w14:textFill>
                  <w14:solidFill>
                    <w14:schemeClr w14:val="tx1"/>
                  </w14:solidFill>
                </w14:textFill>
              </w:rPr>
              <w:t>自主优化状态、位置、时间和稳定度检查</w:t>
            </w:r>
          </w:p>
        </w:tc>
      </w:tr>
      <w:tr w14:paraId="0AFB1D31">
        <w:tblPrEx>
          <w:tblBorders>
            <w:top w:val="none" w:color="B7C9D6" w:sz="6" w:space="0"/>
            <w:left w:val="none" w:color="B7C9D6" w:sz="6" w:space="0"/>
            <w:bottom w:val="none" w:color="B7C9D6" w:sz="6" w:space="0"/>
            <w:right w:val="none" w:color="B7C9D6" w:sz="6" w:space="0"/>
            <w:insideH w:val="none" w:color="D9E2F3" w:sz="4" w:space="0"/>
            <w:insideV w:val="none" w:color="D9E2F3" w:sz="4" w:space="0"/>
          </w:tblBorders>
          <w:tblCellMar>
            <w:top w:w="0" w:type="dxa"/>
            <w:left w:w="10" w:type="dxa"/>
            <w:bottom w:w="0" w:type="dxa"/>
            <w:right w:w="10" w:type="dxa"/>
          </w:tblCellMar>
        </w:tblPrEx>
        <w:trPr>
          <w:trHeight w:val="0" w:hRule="atLeast"/>
          <w:jc w:val="center"/>
        </w:trPr>
        <w:tc>
          <w:tcPr>
            <w:tcW w:w="792" w:type="dxa"/>
            <w:tcBorders>
              <w:top w:val="single" w:color="auto" w:sz="4" w:space="0"/>
              <w:left w:val="single" w:color="auto" w:sz="4" w:space="0"/>
              <w:bottom w:val="nil"/>
              <w:right w:val="nil"/>
            </w:tcBorders>
            <w:noWrap w:val="0"/>
            <w:tcMar>
              <w:top w:w="75" w:type="dxa"/>
              <w:left w:w="75" w:type="dxa"/>
              <w:bottom w:w="75" w:type="dxa"/>
              <w:right w:w="75" w:type="dxa"/>
            </w:tcMar>
            <w:vAlign w:val="center"/>
          </w:tcPr>
          <w:p w14:paraId="1AF6DF3C">
            <w:pPr>
              <w:snapToGrid w:val="0"/>
              <w:spacing w:after="0" w:line="240" w:lineRule="auto"/>
              <w:ind w:left="0" w:leftChars="0" w:right="0" w:rightChars="0" w:firstLine="0" w:firstLineChars="0"/>
              <w:jc w:val="center"/>
              <w:rPr>
                <w:rFonts w:hint="default" w:ascii="Times New Roman" w:hAnsi="Times New Roman" w:eastAsia="宋体" w:cs="Times New Roman"/>
                <w:color w:val="000000" w:themeColor="text1"/>
                <w:sz w:val="18"/>
                <w14:textFill>
                  <w14:solidFill>
                    <w14:schemeClr w14:val="tx1"/>
                  </w14:solidFill>
                </w14:textFill>
              </w:rPr>
            </w:pPr>
            <w:r>
              <w:rPr>
                <w:rFonts w:hint="default" w:ascii="Times New Roman" w:hAnsi="Times New Roman" w:eastAsia="宋体" w:cs="Times New Roman"/>
                <w:b w:val="0"/>
                <w:bCs w:val="0"/>
                <w:color w:val="000000" w:themeColor="text1"/>
                <w:sz w:val="18"/>
                <w:szCs w:val="18"/>
                <w14:textFill>
                  <w14:solidFill>
                    <w14:schemeClr w14:val="tx1"/>
                  </w14:solidFill>
                </w14:textFill>
              </w:rPr>
              <w:t>基准站</w:t>
            </w:r>
          </w:p>
        </w:tc>
        <w:tc>
          <w:tcPr>
            <w:tcW w:w="4417" w:type="dxa"/>
            <w:tcBorders>
              <w:top w:val="single" w:color="auto" w:sz="4" w:space="0"/>
              <w:left w:val="single" w:color="auto" w:sz="4" w:space="0"/>
              <w:bottom w:val="nil"/>
              <w:right w:val="nil"/>
            </w:tcBorders>
            <w:noWrap w:val="0"/>
            <w:tcMar>
              <w:top w:w="75" w:type="dxa"/>
              <w:left w:w="75" w:type="dxa"/>
              <w:bottom w:w="75" w:type="dxa"/>
              <w:right w:w="75" w:type="dxa"/>
            </w:tcMar>
            <w:vAlign w:val="center"/>
          </w:tcPr>
          <w:p w14:paraId="3B534281">
            <w:pPr>
              <w:snapToGrid w:val="0"/>
              <w:spacing w:after="0" w:line="240" w:lineRule="auto"/>
              <w:ind w:left="0" w:leftChars="0" w:right="0" w:rightChars="0" w:firstLine="0" w:firstLineChars="0"/>
              <w:jc w:val="left"/>
              <w:rPr>
                <w:rFonts w:hint="default" w:ascii="Times New Roman" w:hAnsi="Times New Roman" w:eastAsia="宋体" w:cs="Times New Roman"/>
                <w:color w:val="000000" w:themeColor="text1"/>
                <w:sz w:val="18"/>
                <w14:textFill>
                  <w14:solidFill>
                    <w14:schemeClr w14:val="tx1"/>
                  </w14:solidFill>
                </w14:textFill>
              </w:rPr>
            </w:pPr>
            <w:r>
              <w:rPr>
                <w:rFonts w:hint="default" w:ascii="Times New Roman" w:hAnsi="Times New Roman" w:eastAsia="宋体" w:cs="Times New Roman"/>
                <w:b w:val="0"/>
                <w:bCs w:val="0"/>
                <w:color w:val="000000" w:themeColor="text1"/>
                <w:sz w:val="18"/>
                <w:szCs w:val="18"/>
                <w14:textFill>
                  <w14:solidFill>
                    <w14:schemeClr w14:val="tx1"/>
                  </w14:solidFill>
                </w14:textFill>
              </w:rPr>
              <w:t>SATSINFOA、GPGSA</w:t>
            </w:r>
          </w:p>
        </w:tc>
        <w:tc>
          <w:tcPr>
            <w:tcW w:w="949" w:type="dxa"/>
            <w:tcBorders>
              <w:top w:val="single" w:color="auto" w:sz="4" w:space="0"/>
              <w:left w:val="single" w:color="auto" w:sz="4" w:space="0"/>
              <w:bottom w:val="nil"/>
              <w:right w:val="nil"/>
            </w:tcBorders>
            <w:noWrap w:val="0"/>
            <w:tcMar>
              <w:top w:w="75" w:type="dxa"/>
              <w:left w:w="75" w:type="dxa"/>
              <w:bottom w:w="75" w:type="dxa"/>
              <w:right w:w="75" w:type="dxa"/>
            </w:tcMar>
            <w:vAlign w:val="center"/>
          </w:tcPr>
          <w:p w14:paraId="29F05ED8">
            <w:pPr>
              <w:snapToGrid w:val="0"/>
              <w:spacing w:after="0" w:line="240" w:lineRule="auto"/>
              <w:ind w:left="0" w:leftChars="0" w:right="0" w:rightChars="0" w:firstLine="0" w:firstLineChars="0"/>
              <w:jc w:val="center"/>
              <w:rPr>
                <w:rFonts w:hint="default" w:ascii="Times New Roman" w:hAnsi="Times New Roman" w:eastAsia="宋体" w:cs="Times New Roman"/>
                <w:color w:val="000000" w:themeColor="text1"/>
                <w:sz w:val="18"/>
                <w14:textFill>
                  <w14:solidFill>
                    <w14:schemeClr w14:val="tx1"/>
                  </w14:solidFill>
                </w14:textFill>
              </w:rPr>
            </w:pPr>
            <w:r>
              <w:rPr>
                <w:rFonts w:hint="default" w:ascii="Times New Roman" w:hAnsi="Times New Roman" w:eastAsia="宋体" w:cs="Times New Roman"/>
                <w:b w:val="0"/>
                <w:bCs w:val="0"/>
                <w:color w:val="000000" w:themeColor="text1"/>
                <w:sz w:val="18"/>
                <w:szCs w:val="18"/>
                <w14:textFill>
                  <w14:solidFill>
                    <w14:schemeClr w14:val="tx1"/>
                  </w14:solidFill>
                </w14:textFill>
              </w:rPr>
              <w:t>低频</w:t>
            </w:r>
          </w:p>
        </w:tc>
        <w:tc>
          <w:tcPr>
            <w:tcW w:w="4028" w:type="dxa"/>
            <w:tcBorders>
              <w:top w:val="single" w:color="auto" w:sz="4" w:space="0"/>
              <w:left w:val="single" w:color="auto" w:sz="4" w:space="0"/>
              <w:bottom w:val="nil"/>
              <w:right w:val="single" w:color="auto" w:sz="4" w:space="0"/>
            </w:tcBorders>
            <w:noWrap w:val="0"/>
            <w:tcMar>
              <w:top w:w="75" w:type="dxa"/>
              <w:left w:w="75" w:type="dxa"/>
              <w:bottom w:w="75" w:type="dxa"/>
              <w:right w:w="75" w:type="dxa"/>
            </w:tcMar>
            <w:vAlign w:val="center"/>
          </w:tcPr>
          <w:p w14:paraId="093A63ED">
            <w:pPr>
              <w:snapToGrid w:val="0"/>
              <w:spacing w:after="0" w:line="240" w:lineRule="auto"/>
              <w:ind w:left="0" w:leftChars="0" w:right="0" w:rightChars="0" w:firstLine="0" w:firstLineChars="0"/>
              <w:jc w:val="left"/>
              <w:rPr>
                <w:rFonts w:hint="default" w:ascii="Times New Roman" w:hAnsi="Times New Roman" w:eastAsia="宋体" w:cs="Times New Roman"/>
                <w:color w:val="000000" w:themeColor="text1"/>
                <w:sz w:val="18"/>
                <w14:textFill>
                  <w14:solidFill>
                    <w14:schemeClr w14:val="tx1"/>
                  </w14:solidFill>
                </w14:textFill>
              </w:rPr>
            </w:pPr>
            <w:r>
              <w:rPr>
                <w:rFonts w:hint="default" w:ascii="Times New Roman" w:hAnsi="Times New Roman" w:eastAsia="宋体" w:cs="Times New Roman"/>
                <w:b w:val="0"/>
                <w:bCs w:val="0"/>
                <w:color w:val="000000" w:themeColor="text1"/>
                <w:sz w:val="18"/>
                <w:szCs w:val="18"/>
                <w14:textFill>
                  <w14:solidFill>
                    <w14:schemeClr w14:val="tx1"/>
                  </w14:solidFill>
                </w14:textFill>
              </w:rPr>
              <w:t>卫星与诊断信息</w:t>
            </w:r>
          </w:p>
        </w:tc>
      </w:tr>
      <w:tr w14:paraId="07A97892">
        <w:tblPrEx>
          <w:tblBorders>
            <w:top w:val="none" w:color="B7C9D6" w:sz="6" w:space="0"/>
            <w:left w:val="none" w:color="B7C9D6" w:sz="6" w:space="0"/>
            <w:bottom w:val="none" w:color="B7C9D6" w:sz="6" w:space="0"/>
            <w:right w:val="none" w:color="B7C9D6" w:sz="6" w:space="0"/>
            <w:insideH w:val="none" w:color="D9E2F3" w:sz="4" w:space="0"/>
            <w:insideV w:val="none" w:color="D9E2F3" w:sz="4" w:space="0"/>
          </w:tblBorders>
          <w:tblCellMar>
            <w:top w:w="0" w:type="dxa"/>
            <w:left w:w="10" w:type="dxa"/>
            <w:bottom w:w="0" w:type="dxa"/>
            <w:right w:w="10" w:type="dxa"/>
          </w:tblCellMar>
        </w:tblPrEx>
        <w:trPr>
          <w:trHeight w:val="0" w:hRule="atLeast"/>
          <w:jc w:val="center"/>
        </w:trPr>
        <w:tc>
          <w:tcPr>
            <w:tcW w:w="792" w:type="dxa"/>
            <w:tcBorders>
              <w:top w:val="single" w:color="auto" w:sz="4" w:space="0"/>
              <w:left w:val="single" w:color="auto" w:sz="4" w:space="0"/>
              <w:bottom w:val="nil"/>
              <w:right w:val="nil"/>
            </w:tcBorders>
            <w:noWrap w:val="0"/>
            <w:tcMar>
              <w:top w:w="75" w:type="dxa"/>
              <w:left w:w="75" w:type="dxa"/>
              <w:bottom w:w="75" w:type="dxa"/>
              <w:right w:w="75" w:type="dxa"/>
            </w:tcMar>
            <w:vAlign w:val="center"/>
          </w:tcPr>
          <w:p w14:paraId="4E2AEEDB">
            <w:pPr>
              <w:snapToGrid w:val="0"/>
              <w:spacing w:after="0" w:line="240" w:lineRule="auto"/>
              <w:ind w:left="0" w:leftChars="0" w:right="0" w:rightChars="0" w:firstLine="0" w:firstLineChars="0"/>
              <w:jc w:val="center"/>
              <w:rPr>
                <w:rFonts w:hint="default" w:ascii="Times New Roman" w:hAnsi="Times New Roman" w:eastAsia="宋体" w:cs="Times New Roman"/>
                <w:color w:val="000000" w:themeColor="text1"/>
                <w:sz w:val="18"/>
                <w14:textFill>
                  <w14:solidFill>
                    <w14:schemeClr w14:val="tx1"/>
                  </w14:solidFill>
                </w14:textFill>
              </w:rPr>
            </w:pPr>
            <w:r>
              <w:rPr>
                <w:rFonts w:hint="default" w:ascii="Times New Roman" w:hAnsi="Times New Roman" w:eastAsia="宋体" w:cs="Times New Roman"/>
                <w:b w:val="0"/>
                <w:bCs w:val="0"/>
                <w:color w:val="000000" w:themeColor="text1"/>
                <w:sz w:val="18"/>
                <w:szCs w:val="18"/>
                <w14:textFill>
                  <w14:solidFill>
                    <w14:schemeClr w14:val="tx1"/>
                  </w14:solidFill>
                </w14:textFill>
              </w:rPr>
              <w:t>移动站</w:t>
            </w:r>
          </w:p>
        </w:tc>
        <w:tc>
          <w:tcPr>
            <w:tcW w:w="4417" w:type="dxa"/>
            <w:tcBorders>
              <w:top w:val="single" w:color="auto" w:sz="4" w:space="0"/>
              <w:left w:val="single" w:color="auto" w:sz="4" w:space="0"/>
              <w:bottom w:val="nil"/>
              <w:right w:val="nil"/>
            </w:tcBorders>
            <w:noWrap w:val="0"/>
            <w:tcMar>
              <w:top w:w="75" w:type="dxa"/>
              <w:left w:w="75" w:type="dxa"/>
              <w:bottom w:w="75" w:type="dxa"/>
              <w:right w:w="75" w:type="dxa"/>
            </w:tcMar>
            <w:vAlign w:val="center"/>
          </w:tcPr>
          <w:p w14:paraId="679BE529">
            <w:pPr>
              <w:snapToGrid w:val="0"/>
              <w:spacing w:after="0" w:line="240" w:lineRule="auto"/>
              <w:ind w:left="0" w:leftChars="0" w:right="0" w:rightChars="0" w:firstLine="0" w:firstLineChars="0"/>
              <w:jc w:val="left"/>
              <w:rPr>
                <w:rFonts w:hint="default" w:ascii="Times New Roman" w:hAnsi="Times New Roman" w:eastAsia="宋体" w:cs="Times New Roman"/>
                <w:color w:val="000000" w:themeColor="text1"/>
                <w:sz w:val="18"/>
                <w14:textFill>
                  <w14:solidFill>
                    <w14:schemeClr w14:val="tx1"/>
                  </w14:solidFill>
                </w14:textFill>
              </w:rPr>
            </w:pPr>
            <w:r>
              <w:rPr>
                <w:rFonts w:hint="default" w:ascii="Times New Roman" w:hAnsi="Times New Roman" w:eastAsia="宋体" w:cs="Times New Roman"/>
                <w:b w:val="0"/>
                <w:bCs w:val="0"/>
                <w:color w:val="000000" w:themeColor="text1"/>
                <w:sz w:val="18"/>
                <w:szCs w:val="18"/>
                <w14:textFill>
                  <w14:solidFill>
                    <w14:schemeClr w14:val="tx1"/>
                  </w14:solidFill>
                </w14:textFill>
              </w:rPr>
              <w:t>GPGGA、BESTPOSA、GPGST、UNIHEADINGA</w:t>
            </w:r>
          </w:p>
        </w:tc>
        <w:tc>
          <w:tcPr>
            <w:tcW w:w="949" w:type="dxa"/>
            <w:tcBorders>
              <w:top w:val="single" w:color="auto" w:sz="4" w:space="0"/>
              <w:left w:val="single" w:color="auto" w:sz="4" w:space="0"/>
              <w:bottom w:val="nil"/>
              <w:right w:val="nil"/>
            </w:tcBorders>
            <w:noWrap w:val="0"/>
            <w:tcMar>
              <w:top w:w="75" w:type="dxa"/>
              <w:left w:w="75" w:type="dxa"/>
              <w:bottom w:w="75" w:type="dxa"/>
              <w:right w:w="75" w:type="dxa"/>
            </w:tcMar>
            <w:vAlign w:val="center"/>
          </w:tcPr>
          <w:p w14:paraId="2C1A8D61">
            <w:pPr>
              <w:snapToGrid w:val="0"/>
              <w:spacing w:after="0" w:line="240" w:lineRule="auto"/>
              <w:ind w:left="0" w:leftChars="0" w:right="0" w:rightChars="0" w:firstLine="0" w:firstLineChars="0"/>
              <w:jc w:val="center"/>
              <w:rPr>
                <w:rFonts w:hint="default" w:ascii="Times New Roman" w:hAnsi="Times New Roman" w:eastAsia="宋体" w:cs="Times New Roman"/>
                <w:color w:val="000000" w:themeColor="text1"/>
                <w:sz w:val="18"/>
                <w14:textFill>
                  <w14:solidFill>
                    <w14:schemeClr w14:val="tx1"/>
                  </w14:solidFill>
                </w14:textFill>
              </w:rPr>
            </w:pPr>
            <w:r>
              <w:rPr>
                <w:rFonts w:hint="default" w:ascii="Times New Roman" w:hAnsi="Times New Roman" w:eastAsia="宋体" w:cs="Times New Roman"/>
                <w:b w:val="0"/>
                <w:bCs w:val="0"/>
                <w:color w:val="000000" w:themeColor="text1"/>
                <w:sz w:val="18"/>
                <w:szCs w:val="18"/>
                <w14:textFill>
                  <w14:solidFill>
                    <w14:schemeClr w14:val="tx1"/>
                  </w14:solidFill>
                </w14:textFill>
              </w:rPr>
              <w:t>10 Hz</w:t>
            </w:r>
          </w:p>
        </w:tc>
        <w:tc>
          <w:tcPr>
            <w:tcW w:w="4028" w:type="dxa"/>
            <w:tcBorders>
              <w:top w:val="single" w:color="auto" w:sz="4" w:space="0"/>
              <w:left w:val="single" w:color="auto" w:sz="4" w:space="0"/>
              <w:bottom w:val="nil"/>
              <w:right w:val="single" w:color="auto" w:sz="4" w:space="0"/>
            </w:tcBorders>
            <w:noWrap w:val="0"/>
            <w:tcMar>
              <w:top w:w="75" w:type="dxa"/>
              <w:left w:w="75" w:type="dxa"/>
              <w:bottom w:w="75" w:type="dxa"/>
              <w:right w:w="75" w:type="dxa"/>
            </w:tcMar>
            <w:vAlign w:val="center"/>
          </w:tcPr>
          <w:p w14:paraId="752581FE">
            <w:pPr>
              <w:snapToGrid w:val="0"/>
              <w:spacing w:after="0" w:line="240" w:lineRule="auto"/>
              <w:ind w:left="0" w:leftChars="0" w:right="0" w:rightChars="0" w:firstLine="0" w:firstLineChars="0"/>
              <w:jc w:val="left"/>
              <w:rPr>
                <w:rFonts w:hint="default" w:ascii="Times New Roman" w:hAnsi="Times New Roman" w:eastAsia="宋体" w:cs="Times New Roman"/>
                <w:color w:val="000000" w:themeColor="text1"/>
                <w:sz w:val="18"/>
                <w14:textFill>
                  <w14:solidFill>
                    <w14:schemeClr w14:val="tx1"/>
                  </w14:solidFill>
                </w14:textFill>
              </w:rPr>
            </w:pPr>
            <w:r>
              <w:rPr>
                <w:rFonts w:hint="default" w:ascii="Times New Roman" w:hAnsi="Times New Roman" w:eastAsia="宋体" w:cs="Times New Roman"/>
                <w:b w:val="0"/>
                <w:bCs w:val="0"/>
                <w:color w:val="000000" w:themeColor="text1"/>
                <w:sz w:val="18"/>
                <w:szCs w:val="18"/>
                <w14:textFill>
                  <w14:solidFill>
                    <w14:schemeClr w14:val="tx1"/>
                  </w14:solidFill>
                </w14:textFill>
              </w:rPr>
              <w:t>定位、航向、解状态、差分龄期和位置标准差</w:t>
            </w:r>
          </w:p>
        </w:tc>
      </w:tr>
      <w:tr w14:paraId="26736FD6">
        <w:tblPrEx>
          <w:tblBorders>
            <w:top w:val="none" w:color="B7C9D6" w:sz="6" w:space="0"/>
            <w:left w:val="none" w:color="B7C9D6" w:sz="6" w:space="0"/>
            <w:bottom w:val="none" w:color="B7C9D6" w:sz="6" w:space="0"/>
            <w:right w:val="none" w:color="B7C9D6" w:sz="6" w:space="0"/>
            <w:insideH w:val="none" w:color="D9E2F3" w:sz="4" w:space="0"/>
            <w:insideV w:val="none" w:color="D9E2F3" w:sz="4" w:space="0"/>
          </w:tblBorders>
          <w:tblCellMar>
            <w:top w:w="0" w:type="dxa"/>
            <w:left w:w="10" w:type="dxa"/>
            <w:bottom w:w="0" w:type="dxa"/>
            <w:right w:w="10" w:type="dxa"/>
          </w:tblCellMar>
        </w:tblPrEx>
        <w:trPr>
          <w:trHeight w:val="0" w:hRule="atLeast"/>
          <w:jc w:val="center"/>
        </w:trPr>
        <w:tc>
          <w:tcPr>
            <w:tcW w:w="792" w:type="dxa"/>
            <w:tcBorders>
              <w:top w:val="single" w:color="auto" w:sz="4" w:space="0"/>
              <w:left w:val="single" w:color="auto" w:sz="4" w:space="0"/>
              <w:bottom w:val="nil"/>
              <w:right w:val="nil"/>
            </w:tcBorders>
            <w:noWrap w:val="0"/>
            <w:tcMar>
              <w:top w:w="75" w:type="dxa"/>
              <w:left w:w="75" w:type="dxa"/>
              <w:bottom w:w="75" w:type="dxa"/>
              <w:right w:w="75" w:type="dxa"/>
            </w:tcMar>
            <w:vAlign w:val="center"/>
          </w:tcPr>
          <w:p w14:paraId="67D386EF">
            <w:pPr>
              <w:snapToGrid w:val="0"/>
              <w:spacing w:after="0" w:line="240" w:lineRule="auto"/>
              <w:ind w:left="0" w:leftChars="0" w:right="0" w:rightChars="0" w:firstLine="0" w:firstLineChars="0"/>
              <w:jc w:val="center"/>
              <w:rPr>
                <w:rFonts w:hint="default" w:ascii="Times New Roman" w:hAnsi="Times New Roman" w:eastAsia="宋体" w:cs="Times New Roman"/>
                <w:color w:val="000000" w:themeColor="text1"/>
                <w:sz w:val="18"/>
                <w14:textFill>
                  <w14:solidFill>
                    <w14:schemeClr w14:val="tx1"/>
                  </w14:solidFill>
                </w14:textFill>
              </w:rPr>
            </w:pPr>
            <w:r>
              <w:rPr>
                <w:rFonts w:hint="default" w:ascii="Times New Roman" w:hAnsi="Times New Roman" w:eastAsia="宋体" w:cs="Times New Roman"/>
                <w:b w:val="0"/>
                <w:bCs w:val="0"/>
                <w:color w:val="000000" w:themeColor="text1"/>
                <w:sz w:val="18"/>
                <w:szCs w:val="18"/>
                <w14:textFill>
                  <w14:solidFill>
                    <w14:schemeClr w14:val="tx1"/>
                  </w14:solidFill>
                </w14:textFill>
              </w:rPr>
              <w:t>移动站</w:t>
            </w:r>
          </w:p>
        </w:tc>
        <w:tc>
          <w:tcPr>
            <w:tcW w:w="4417" w:type="dxa"/>
            <w:tcBorders>
              <w:top w:val="single" w:color="auto" w:sz="4" w:space="0"/>
              <w:left w:val="single" w:color="auto" w:sz="4" w:space="0"/>
              <w:bottom w:val="nil"/>
              <w:right w:val="nil"/>
            </w:tcBorders>
            <w:noWrap w:val="0"/>
            <w:tcMar>
              <w:top w:w="75" w:type="dxa"/>
              <w:left w:w="75" w:type="dxa"/>
              <w:bottom w:w="75" w:type="dxa"/>
              <w:right w:w="75" w:type="dxa"/>
            </w:tcMar>
            <w:vAlign w:val="center"/>
          </w:tcPr>
          <w:p w14:paraId="40261C28">
            <w:pPr>
              <w:snapToGrid w:val="0"/>
              <w:spacing w:after="0" w:line="240" w:lineRule="auto"/>
              <w:ind w:left="0" w:leftChars="0" w:right="0" w:rightChars="0" w:firstLine="0" w:firstLineChars="0"/>
              <w:jc w:val="left"/>
              <w:rPr>
                <w:rFonts w:hint="default" w:ascii="Times New Roman" w:hAnsi="Times New Roman" w:eastAsia="宋体" w:cs="Times New Roman"/>
                <w:color w:val="000000" w:themeColor="text1"/>
                <w:sz w:val="18"/>
                <w14:textFill>
                  <w14:solidFill>
                    <w14:schemeClr w14:val="tx1"/>
                  </w14:solidFill>
                </w14:textFill>
              </w:rPr>
            </w:pPr>
            <w:r>
              <w:rPr>
                <w:rFonts w:hint="default" w:ascii="Times New Roman" w:hAnsi="Times New Roman" w:eastAsia="宋体" w:cs="Times New Roman"/>
                <w:b w:val="0"/>
                <w:bCs w:val="0"/>
                <w:color w:val="000000" w:themeColor="text1"/>
                <w:sz w:val="18"/>
                <w:szCs w:val="18"/>
                <w14:textFill>
                  <w14:solidFill>
                    <w14:schemeClr w14:val="tx1"/>
                  </w14:solidFill>
                </w14:textFill>
              </w:rPr>
              <w:t>GPZDA、TIMEA</w:t>
            </w:r>
          </w:p>
        </w:tc>
        <w:tc>
          <w:tcPr>
            <w:tcW w:w="949" w:type="dxa"/>
            <w:tcBorders>
              <w:top w:val="single" w:color="auto" w:sz="4" w:space="0"/>
              <w:left w:val="single" w:color="auto" w:sz="4" w:space="0"/>
              <w:bottom w:val="nil"/>
              <w:right w:val="nil"/>
            </w:tcBorders>
            <w:noWrap w:val="0"/>
            <w:tcMar>
              <w:top w:w="75" w:type="dxa"/>
              <w:left w:w="75" w:type="dxa"/>
              <w:bottom w:w="75" w:type="dxa"/>
              <w:right w:w="75" w:type="dxa"/>
            </w:tcMar>
            <w:vAlign w:val="center"/>
          </w:tcPr>
          <w:p w14:paraId="72D56D1C">
            <w:pPr>
              <w:snapToGrid w:val="0"/>
              <w:spacing w:after="0" w:line="240" w:lineRule="auto"/>
              <w:ind w:left="0" w:leftChars="0" w:right="0" w:rightChars="0" w:firstLine="0" w:firstLineChars="0"/>
              <w:jc w:val="center"/>
              <w:rPr>
                <w:rFonts w:hint="default" w:ascii="Times New Roman" w:hAnsi="Times New Roman" w:eastAsia="宋体" w:cs="Times New Roman"/>
                <w:color w:val="000000" w:themeColor="text1"/>
                <w:sz w:val="18"/>
                <w14:textFill>
                  <w14:solidFill>
                    <w14:schemeClr w14:val="tx1"/>
                  </w14:solidFill>
                </w14:textFill>
              </w:rPr>
            </w:pPr>
            <w:r>
              <w:rPr>
                <w:rFonts w:hint="default" w:ascii="Times New Roman" w:hAnsi="Times New Roman" w:eastAsia="宋体" w:cs="Times New Roman"/>
                <w:b w:val="0"/>
                <w:bCs w:val="0"/>
                <w:color w:val="000000" w:themeColor="text1"/>
                <w:sz w:val="18"/>
                <w:szCs w:val="18"/>
                <w14:textFill>
                  <w14:solidFill>
                    <w14:schemeClr w14:val="tx1"/>
                  </w14:solidFill>
                </w14:textFill>
              </w:rPr>
              <w:t>1 Hz</w:t>
            </w:r>
          </w:p>
        </w:tc>
        <w:tc>
          <w:tcPr>
            <w:tcW w:w="4028" w:type="dxa"/>
            <w:tcBorders>
              <w:top w:val="single" w:color="auto" w:sz="4" w:space="0"/>
              <w:left w:val="single" w:color="auto" w:sz="4" w:space="0"/>
              <w:bottom w:val="nil"/>
              <w:right w:val="single" w:color="auto" w:sz="4" w:space="0"/>
            </w:tcBorders>
            <w:noWrap w:val="0"/>
            <w:tcMar>
              <w:top w:w="75" w:type="dxa"/>
              <w:left w:w="75" w:type="dxa"/>
              <w:bottom w:w="75" w:type="dxa"/>
              <w:right w:w="75" w:type="dxa"/>
            </w:tcMar>
            <w:vAlign w:val="center"/>
          </w:tcPr>
          <w:p w14:paraId="3FAC4428">
            <w:pPr>
              <w:snapToGrid w:val="0"/>
              <w:spacing w:after="0" w:line="240" w:lineRule="auto"/>
              <w:ind w:left="0" w:leftChars="0" w:right="0" w:rightChars="0" w:firstLine="0" w:firstLineChars="0"/>
              <w:jc w:val="left"/>
              <w:rPr>
                <w:rFonts w:hint="default" w:ascii="Times New Roman" w:hAnsi="Times New Roman" w:eastAsia="宋体" w:cs="Times New Roman"/>
                <w:color w:val="000000" w:themeColor="text1"/>
                <w:sz w:val="18"/>
                <w14:textFill>
                  <w14:solidFill>
                    <w14:schemeClr w14:val="tx1"/>
                  </w14:solidFill>
                </w14:textFill>
              </w:rPr>
            </w:pPr>
            <w:r>
              <w:rPr>
                <w:rFonts w:hint="default" w:ascii="Times New Roman" w:hAnsi="Times New Roman" w:eastAsia="宋体" w:cs="Times New Roman"/>
                <w:b w:val="0"/>
                <w:bCs w:val="0"/>
                <w:color w:val="000000" w:themeColor="text1"/>
                <w:sz w:val="18"/>
                <w:szCs w:val="18"/>
                <w14:textFill>
                  <w14:solidFill>
                    <w14:schemeClr w14:val="tx1"/>
                  </w14:solidFill>
                </w14:textFill>
              </w:rPr>
              <w:t>时间与时间状态</w:t>
            </w:r>
          </w:p>
        </w:tc>
      </w:tr>
      <w:tr w14:paraId="1C057E72">
        <w:tblPrEx>
          <w:tblBorders>
            <w:top w:val="none" w:color="B7C9D6" w:sz="6" w:space="0"/>
            <w:left w:val="none" w:color="B7C9D6" w:sz="6" w:space="0"/>
            <w:bottom w:val="none" w:color="B7C9D6" w:sz="6" w:space="0"/>
            <w:right w:val="none" w:color="B7C9D6" w:sz="6" w:space="0"/>
            <w:insideH w:val="none" w:color="D9E2F3" w:sz="4" w:space="0"/>
            <w:insideV w:val="none" w:color="D9E2F3" w:sz="4" w:space="0"/>
          </w:tblBorders>
          <w:tblCellMar>
            <w:top w:w="0" w:type="dxa"/>
            <w:left w:w="10" w:type="dxa"/>
            <w:bottom w:w="0" w:type="dxa"/>
            <w:right w:w="10" w:type="dxa"/>
          </w:tblCellMar>
        </w:tblPrEx>
        <w:trPr>
          <w:trHeight w:val="0" w:hRule="atLeast"/>
          <w:jc w:val="center"/>
        </w:trPr>
        <w:tc>
          <w:tcPr>
            <w:tcW w:w="792" w:type="dxa"/>
            <w:tcBorders>
              <w:top w:val="single" w:color="auto" w:sz="4" w:space="0"/>
              <w:left w:val="single" w:color="auto" w:sz="4" w:space="0"/>
              <w:bottom w:val="single" w:color="auto" w:sz="4" w:space="0"/>
              <w:right w:val="nil"/>
            </w:tcBorders>
            <w:noWrap w:val="0"/>
            <w:tcMar>
              <w:top w:w="75" w:type="dxa"/>
              <w:left w:w="75" w:type="dxa"/>
              <w:bottom w:w="75" w:type="dxa"/>
              <w:right w:w="75" w:type="dxa"/>
            </w:tcMar>
            <w:vAlign w:val="center"/>
          </w:tcPr>
          <w:p w14:paraId="3ABE46A1">
            <w:pPr>
              <w:snapToGrid w:val="0"/>
              <w:spacing w:after="0" w:line="240" w:lineRule="auto"/>
              <w:ind w:left="0" w:leftChars="0" w:right="0" w:rightChars="0" w:firstLine="0" w:firstLineChars="0"/>
              <w:jc w:val="center"/>
              <w:rPr>
                <w:rFonts w:hint="default" w:ascii="Times New Roman" w:hAnsi="Times New Roman" w:eastAsia="宋体" w:cs="Times New Roman"/>
                <w:color w:val="000000" w:themeColor="text1"/>
                <w:sz w:val="18"/>
                <w14:textFill>
                  <w14:solidFill>
                    <w14:schemeClr w14:val="tx1"/>
                  </w14:solidFill>
                </w14:textFill>
              </w:rPr>
            </w:pPr>
            <w:r>
              <w:rPr>
                <w:rFonts w:hint="default" w:ascii="Times New Roman" w:hAnsi="Times New Roman" w:eastAsia="宋体" w:cs="Times New Roman"/>
                <w:b w:val="0"/>
                <w:bCs w:val="0"/>
                <w:color w:val="000000" w:themeColor="text1"/>
                <w:sz w:val="18"/>
                <w:szCs w:val="18"/>
                <w14:textFill>
                  <w14:solidFill>
                    <w14:schemeClr w14:val="tx1"/>
                  </w14:solidFill>
                </w14:textFill>
              </w:rPr>
              <w:t>移动站</w:t>
            </w:r>
          </w:p>
        </w:tc>
        <w:tc>
          <w:tcPr>
            <w:tcW w:w="4417" w:type="dxa"/>
            <w:tcBorders>
              <w:top w:val="single" w:color="auto" w:sz="4" w:space="0"/>
              <w:left w:val="single" w:color="auto" w:sz="4" w:space="0"/>
              <w:bottom w:val="single" w:color="auto" w:sz="4" w:space="0"/>
              <w:right w:val="nil"/>
            </w:tcBorders>
            <w:noWrap w:val="0"/>
            <w:tcMar>
              <w:top w:w="75" w:type="dxa"/>
              <w:left w:w="75" w:type="dxa"/>
              <w:bottom w:w="75" w:type="dxa"/>
              <w:right w:w="75" w:type="dxa"/>
            </w:tcMar>
            <w:vAlign w:val="center"/>
          </w:tcPr>
          <w:p w14:paraId="1DC1B97C">
            <w:pPr>
              <w:snapToGrid w:val="0"/>
              <w:spacing w:after="0" w:line="240" w:lineRule="auto"/>
              <w:ind w:left="0" w:leftChars="0" w:right="0" w:rightChars="0" w:firstLine="0" w:firstLineChars="0"/>
              <w:jc w:val="left"/>
              <w:rPr>
                <w:rFonts w:hint="default" w:ascii="Times New Roman" w:hAnsi="Times New Roman" w:eastAsia="宋体" w:cs="Times New Roman"/>
                <w:color w:val="000000" w:themeColor="text1"/>
                <w:sz w:val="18"/>
                <w14:textFill>
                  <w14:solidFill>
                    <w14:schemeClr w14:val="tx1"/>
                  </w14:solidFill>
                </w14:textFill>
              </w:rPr>
            </w:pPr>
            <w:r>
              <w:rPr>
                <w:rFonts w:hint="default" w:ascii="Times New Roman" w:hAnsi="Times New Roman" w:eastAsia="宋体" w:cs="Times New Roman"/>
                <w:b w:val="0"/>
                <w:bCs w:val="0"/>
                <w:color w:val="000000" w:themeColor="text1"/>
                <w:sz w:val="18"/>
                <w:szCs w:val="18"/>
                <w14:textFill>
                  <w14:solidFill>
                    <w14:schemeClr w14:val="tx1"/>
                  </w14:solidFill>
                </w14:textFill>
              </w:rPr>
              <w:t>SATSINFOA、GPGSA、GNGSVH</w:t>
            </w:r>
          </w:p>
        </w:tc>
        <w:tc>
          <w:tcPr>
            <w:tcW w:w="949" w:type="dxa"/>
            <w:tcBorders>
              <w:top w:val="single" w:color="auto" w:sz="4" w:space="0"/>
              <w:left w:val="single" w:color="auto" w:sz="4" w:space="0"/>
              <w:bottom w:val="single" w:color="auto" w:sz="4" w:space="0"/>
              <w:right w:val="nil"/>
            </w:tcBorders>
            <w:noWrap w:val="0"/>
            <w:tcMar>
              <w:top w:w="75" w:type="dxa"/>
              <w:left w:w="75" w:type="dxa"/>
              <w:bottom w:w="75" w:type="dxa"/>
              <w:right w:w="75" w:type="dxa"/>
            </w:tcMar>
            <w:vAlign w:val="center"/>
          </w:tcPr>
          <w:p w14:paraId="5971662B">
            <w:pPr>
              <w:snapToGrid w:val="0"/>
              <w:spacing w:after="0" w:line="240" w:lineRule="auto"/>
              <w:ind w:left="0" w:leftChars="0" w:right="0" w:rightChars="0" w:firstLine="0" w:firstLineChars="0"/>
              <w:jc w:val="center"/>
              <w:rPr>
                <w:rFonts w:hint="default" w:ascii="Times New Roman" w:hAnsi="Times New Roman" w:eastAsia="宋体" w:cs="Times New Roman"/>
                <w:color w:val="000000" w:themeColor="text1"/>
                <w:sz w:val="18"/>
                <w14:textFill>
                  <w14:solidFill>
                    <w14:schemeClr w14:val="tx1"/>
                  </w14:solidFill>
                </w14:textFill>
              </w:rPr>
            </w:pPr>
            <w:r>
              <w:rPr>
                <w:rFonts w:hint="default" w:ascii="Times New Roman" w:hAnsi="Times New Roman" w:eastAsia="宋体" w:cs="Times New Roman"/>
                <w:b w:val="0"/>
                <w:bCs w:val="0"/>
                <w:color w:val="000000" w:themeColor="text1"/>
                <w:sz w:val="18"/>
                <w:szCs w:val="18"/>
                <w14:textFill>
                  <w14:solidFill>
                    <w14:schemeClr w14:val="tx1"/>
                  </w14:solidFill>
                </w14:textFill>
              </w:rPr>
              <w:t>低频</w:t>
            </w:r>
          </w:p>
        </w:tc>
        <w:tc>
          <w:tcPr>
            <w:tcW w:w="4028" w:type="dxa"/>
            <w:tcBorders>
              <w:top w:val="single" w:color="auto" w:sz="4" w:space="0"/>
              <w:left w:val="single" w:color="auto" w:sz="4" w:space="0"/>
              <w:bottom w:val="single" w:color="auto" w:sz="4" w:space="0"/>
              <w:right w:val="single" w:color="auto" w:sz="4" w:space="0"/>
            </w:tcBorders>
            <w:noWrap w:val="0"/>
            <w:tcMar>
              <w:top w:w="75" w:type="dxa"/>
              <w:left w:w="75" w:type="dxa"/>
              <w:bottom w:w="75" w:type="dxa"/>
              <w:right w:w="75" w:type="dxa"/>
            </w:tcMar>
            <w:vAlign w:val="center"/>
          </w:tcPr>
          <w:p w14:paraId="48D21248">
            <w:pPr>
              <w:snapToGrid w:val="0"/>
              <w:spacing w:after="0" w:line="240" w:lineRule="auto"/>
              <w:ind w:left="0" w:leftChars="0" w:right="0" w:rightChars="0" w:firstLine="0" w:firstLineChars="0"/>
              <w:jc w:val="left"/>
              <w:rPr>
                <w:rFonts w:hint="default" w:ascii="Times New Roman" w:hAnsi="Times New Roman" w:eastAsia="宋体" w:cs="Times New Roman"/>
                <w:color w:val="000000" w:themeColor="text1"/>
                <w:sz w:val="18"/>
                <w14:textFill>
                  <w14:solidFill>
                    <w14:schemeClr w14:val="tx1"/>
                  </w14:solidFill>
                </w14:textFill>
              </w:rPr>
            </w:pPr>
            <w:r>
              <w:rPr>
                <w:rFonts w:hint="default" w:ascii="Times New Roman" w:hAnsi="Times New Roman" w:eastAsia="宋体" w:cs="Times New Roman"/>
                <w:b w:val="0"/>
                <w:bCs w:val="0"/>
                <w:color w:val="000000" w:themeColor="text1"/>
                <w:sz w:val="18"/>
                <w:szCs w:val="18"/>
                <w14:textFill>
                  <w14:solidFill>
                    <w14:schemeClr w14:val="tx1"/>
                  </w14:solidFill>
                </w14:textFill>
              </w:rPr>
              <w:t>卫星与诊断信息</w:t>
            </w:r>
          </w:p>
        </w:tc>
      </w:tr>
    </w:tbl>
    <w:p w14:paraId="16ECC77E">
      <w:pPr>
        <w:spacing w:after="100"/>
        <w:rPr>
          <w:rFonts w:hint="default" w:ascii="Times New Roman" w:hAnsi="Times New Roman" w:cs="Times New Roman"/>
          <w:color w:val="000000" w:themeColor="text1"/>
          <w14:textFill>
            <w14:solidFill>
              <w14:schemeClr w14:val="tx1"/>
            </w14:solidFill>
          </w14:textFill>
        </w:rPr>
      </w:pPr>
    </w:p>
    <w:p w14:paraId="4D10838F">
      <w:pPr>
        <w:pStyle w:val="2"/>
        <w:spacing w:before="360" w:after="15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黑体" w:cs="Times New Roman"/>
          <w:b/>
          <w:bCs/>
          <w:color w:val="000000" w:themeColor="text1"/>
          <w:sz w:val="30"/>
          <w:szCs w:val="30"/>
          <w14:textFill>
            <w14:solidFill>
              <w14:schemeClr w14:val="tx1"/>
            </w14:solidFill>
          </w14:textFill>
        </w:rPr>
        <w:t>3 测试内容与方法</w:t>
      </w:r>
    </w:p>
    <w:p w14:paraId="3F46A62F">
      <w:pPr>
        <w:pStyle w:val="3"/>
        <w:spacing w:before="260" w:after="15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黑体" w:cs="Times New Roman"/>
          <w:b/>
          <w:bCs/>
          <w:color w:val="000000" w:themeColor="text1"/>
          <w:sz w:val="25"/>
          <w:szCs w:val="25"/>
          <w14:textFill>
            <w14:solidFill>
              <w14:schemeClr w14:val="tx1"/>
            </w14:solidFill>
          </w14:textFill>
        </w:rPr>
        <w:t>3.1 接收机预检</w:t>
      </w:r>
    </w:p>
    <w:p w14:paraId="2C5EE9E7">
      <w:pPr>
        <w:spacing w:after="110" w:line="360" w:lineRule="auto"/>
        <w:ind w:firstLine="42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正式测试前，按接收机 COM1 配置对 TX100Y 移动站连续录制 2 分钟。确认实际消息类型和频率、NMEA 校验和、厂家 ASCII CRC、端口头字段、串口总带宽、差分龄期、</w:t>
      </w:r>
      <w:r>
        <w:rPr>
          <w:rFonts w:hint="default" w:ascii="Times New Roman" w:hAnsi="Times New Roman" w:eastAsia="Consolas" w:cs="Times New Roman"/>
          <w:color w:val="000000" w:themeColor="text1"/>
          <w:sz w:val="19"/>
          <w:szCs w:val="19"/>
          <w14:textFill>
            <w14:solidFill>
              <w14:schemeClr w14:val="tx1"/>
            </w14:solidFill>
          </w14:textFill>
        </w:rPr>
        <w:t>BESTPOSA</w:t>
      </w:r>
      <w:r>
        <w:rPr>
          <w:rFonts w:hint="default" w:ascii="Times New Roman" w:hAnsi="Times New Roman" w:eastAsia="宋体" w:cs="Times New Roman"/>
          <w:color w:val="000000" w:themeColor="text1"/>
          <w:sz w:val="21"/>
          <w:szCs w:val="21"/>
          <w14:textFill>
            <w14:solidFill>
              <w14:schemeClr w14:val="tx1"/>
            </w14:solidFill>
          </w14:textFill>
        </w:rPr>
        <w:t xml:space="preserve"> 状态字段及 </w:t>
      </w:r>
      <w:r>
        <w:rPr>
          <w:rFonts w:hint="default" w:ascii="Times New Roman" w:hAnsi="Times New Roman" w:eastAsia="Consolas" w:cs="Times New Roman"/>
          <w:color w:val="000000" w:themeColor="text1"/>
          <w:sz w:val="19"/>
          <w:szCs w:val="19"/>
          <w14:textFill>
            <w14:solidFill>
              <w14:schemeClr w14:val="tx1"/>
            </w14:solidFill>
          </w14:textFill>
        </w:rPr>
        <w:t>UNIHEADINGA</w:t>
      </w:r>
      <w:r>
        <w:rPr>
          <w:rFonts w:hint="default" w:ascii="Times New Roman" w:hAnsi="Times New Roman" w:eastAsia="宋体" w:cs="Times New Roman"/>
          <w:color w:val="000000" w:themeColor="text1"/>
          <w:sz w:val="21"/>
          <w:szCs w:val="21"/>
          <w14:textFill>
            <w14:solidFill>
              <w14:schemeClr w14:val="tx1"/>
            </w14:solidFill>
          </w14:textFill>
        </w:rPr>
        <w:t xml:space="preserve"> 字段。基准站的输出完整性在测试前基准站记录中一并检查。</w:t>
      </w:r>
    </w:p>
    <w:p w14:paraId="4A67D2B2">
      <w:pPr>
        <w:spacing w:after="110" w:line="360" w:lineRule="auto"/>
        <w:ind w:firstLine="42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 xml:space="preserve">预检未通过时，不进入静态点、局部路网或环形路网测试。若串口带宽不足，可将 </w:t>
      </w:r>
      <w:r>
        <w:rPr>
          <w:rFonts w:hint="default" w:ascii="Times New Roman" w:hAnsi="Times New Roman" w:eastAsia="Consolas" w:cs="Times New Roman"/>
          <w:color w:val="000000" w:themeColor="text1"/>
          <w:sz w:val="19"/>
          <w:szCs w:val="19"/>
          <w14:textFill>
            <w14:solidFill>
              <w14:schemeClr w14:val="tx1"/>
            </w14:solidFill>
          </w14:textFill>
        </w:rPr>
        <w:t>GPGGA</w:t>
      </w:r>
      <w:r>
        <w:rPr>
          <w:rFonts w:hint="default" w:ascii="Times New Roman" w:hAnsi="Times New Roman" w:eastAsia="宋体" w:cs="Times New Roman"/>
          <w:color w:val="000000" w:themeColor="text1"/>
          <w:sz w:val="21"/>
          <w:szCs w:val="21"/>
          <w14:textFill>
            <w14:solidFill>
              <w14:schemeClr w14:val="tx1"/>
            </w14:solidFill>
          </w14:textFill>
        </w:rPr>
        <w:t>、</w:t>
      </w:r>
      <w:r>
        <w:rPr>
          <w:rFonts w:hint="default" w:ascii="Times New Roman" w:hAnsi="Times New Roman" w:eastAsia="Consolas" w:cs="Times New Roman"/>
          <w:color w:val="000000" w:themeColor="text1"/>
          <w:sz w:val="19"/>
          <w:szCs w:val="19"/>
          <w14:textFill>
            <w14:solidFill>
              <w14:schemeClr w14:val="tx1"/>
            </w14:solidFill>
          </w14:textFill>
        </w:rPr>
        <w:t>BESTPOSA</w:t>
      </w:r>
      <w:r>
        <w:rPr>
          <w:rFonts w:hint="default" w:ascii="Times New Roman" w:hAnsi="Times New Roman" w:eastAsia="宋体" w:cs="Times New Roman"/>
          <w:color w:val="000000" w:themeColor="text1"/>
          <w:sz w:val="21"/>
          <w:szCs w:val="21"/>
          <w14:textFill>
            <w14:solidFill>
              <w14:schemeClr w14:val="tx1"/>
            </w14:solidFill>
          </w14:textFill>
        </w:rPr>
        <w:t>、</w:t>
      </w:r>
      <w:r>
        <w:rPr>
          <w:rFonts w:hint="default" w:ascii="Times New Roman" w:hAnsi="Times New Roman" w:eastAsia="Consolas" w:cs="Times New Roman"/>
          <w:color w:val="000000" w:themeColor="text1"/>
          <w:sz w:val="19"/>
          <w:szCs w:val="19"/>
          <w14:textFill>
            <w14:solidFill>
              <w14:schemeClr w14:val="tx1"/>
            </w14:solidFill>
          </w14:textFill>
        </w:rPr>
        <w:t>GPGST</w:t>
      </w:r>
      <w:r>
        <w:rPr>
          <w:rFonts w:hint="default" w:ascii="Times New Roman" w:hAnsi="Times New Roman" w:eastAsia="宋体" w:cs="Times New Roman"/>
          <w:color w:val="000000" w:themeColor="text1"/>
          <w:sz w:val="21"/>
          <w:szCs w:val="21"/>
          <w14:textFill>
            <w14:solidFill>
              <w14:schemeClr w14:val="tx1"/>
            </w14:solidFill>
          </w14:textFill>
        </w:rPr>
        <w:t xml:space="preserve"> 和 </w:t>
      </w:r>
      <w:r>
        <w:rPr>
          <w:rFonts w:hint="default" w:ascii="Times New Roman" w:hAnsi="Times New Roman" w:eastAsia="Consolas" w:cs="Times New Roman"/>
          <w:color w:val="000000" w:themeColor="text1"/>
          <w:sz w:val="19"/>
          <w:szCs w:val="19"/>
          <w14:textFill>
            <w14:solidFill>
              <w14:schemeClr w14:val="tx1"/>
            </w14:solidFill>
          </w14:textFill>
        </w:rPr>
        <w:t>UNIHEADINGA</w:t>
      </w:r>
      <w:r>
        <w:rPr>
          <w:rFonts w:hint="default" w:ascii="Times New Roman" w:hAnsi="Times New Roman" w:eastAsia="宋体" w:cs="Times New Roman"/>
          <w:color w:val="000000" w:themeColor="text1"/>
          <w:sz w:val="21"/>
          <w:szCs w:val="21"/>
          <w14:textFill>
            <w14:solidFill>
              <w14:schemeClr w14:val="tx1"/>
            </w14:solidFill>
          </w14:textFill>
        </w:rPr>
        <w:t xml:space="preserve"> 的发送频率由 10 Hz 降至 5 Hz，保留 </w:t>
      </w:r>
      <w:r>
        <w:rPr>
          <w:rFonts w:hint="default" w:ascii="Times New Roman" w:hAnsi="Times New Roman" w:eastAsia="Consolas" w:cs="Times New Roman"/>
          <w:color w:val="000000" w:themeColor="text1"/>
          <w:sz w:val="19"/>
          <w:szCs w:val="19"/>
          <w14:textFill>
            <w14:solidFill>
              <w14:schemeClr w14:val="tx1"/>
            </w14:solidFill>
          </w14:textFill>
        </w:rPr>
        <w:t>GPZDA</w:t>
      </w:r>
      <w:r>
        <w:rPr>
          <w:rFonts w:hint="default" w:ascii="Times New Roman" w:hAnsi="Times New Roman" w:eastAsia="宋体" w:cs="Times New Roman"/>
          <w:color w:val="000000" w:themeColor="text1"/>
          <w:sz w:val="21"/>
          <w:szCs w:val="21"/>
          <w14:textFill>
            <w14:solidFill>
              <w14:schemeClr w14:val="tx1"/>
            </w14:solidFill>
          </w14:textFill>
        </w:rPr>
        <w:t xml:space="preserve"> 和 </w:t>
      </w:r>
      <w:r>
        <w:rPr>
          <w:rFonts w:hint="default" w:ascii="Times New Roman" w:hAnsi="Times New Roman" w:eastAsia="Consolas" w:cs="Times New Roman"/>
          <w:color w:val="000000" w:themeColor="text1"/>
          <w:sz w:val="19"/>
          <w:szCs w:val="19"/>
          <w14:textFill>
            <w14:solidFill>
              <w14:schemeClr w14:val="tx1"/>
            </w14:solidFill>
          </w14:textFill>
        </w:rPr>
        <w:t>TIMEA</w:t>
      </w:r>
      <w:r>
        <w:rPr>
          <w:rFonts w:hint="default" w:ascii="Times New Roman" w:hAnsi="Times New Roman" w:eastAsia="宋体" w:cs="Times New Roman"/>
          <w:color w:val="000000" w:themeColor="text1"/>
          <w:sz w:val="21"/>
          <w:szCs w:val="21"/>
          <w14:textFill>
            <w14:solidFill>
              <w14:schemeClr w14:val="tx1"/>
            </w14:solidFill>
          </w14:textFill>
        </w:rPr>
        <w:t>，再降低卫星诊断消息频率；调整后的实际配置和预检结果必须归档。</w:t>
      </w:r>
    </w:p>
    <w:p w14:paraId="58334D04">
      <w:pPr>
        <w:pStyle w:val="3"/>
        <w:spacing w:before="260" w:after="15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黑体" w:cs="Times New Roman"/>
          <w:b/>
          <w:bCs/>
          <w:color w:val="000000" w:themeColor="text1"/>
          <w:sz w:val="25"/>
          <w:szCs w:val="25"/>
          <w14:textFill>
            <w14:solidFill>
              <w14:schemeClr w14:val="tx1"/>
            </w14:solidFill>
          </w14:textFill>
        </w:rPr>
        <w:t>3.2 基准站前后检查</w:t>
      </w:r>
    </w:p>
    <w:p w14:paraId="2C96DAC3">
      <w:pPr>
        <w:spacing w:after="110" w:line="360" w:lineRule="auto"/>
        <w:ind w:firstLine="42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在移动站测试开始前和全部测试结束后，分别对基准站连续记录不少于 3 分钟。测试期间基准站位置、天线、电台、供电和自主优化状态不得改变。</w:t>
      </w:r>
    </w:p>
    <w:p w14:paraId="57022126">
      <w:pPr>
        <w:spacing w:after="110" w:line="360" w:lineRule="auto"/>
        <w:ind w:firstLine="42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 xml:space="preserve">以测试前稳定窗口的 ENU 中心为参考，分别计算测试前、测试后窗口的 E/N/U 离散，以及两个窗口稳健中心的 E/N/U 差值和水平差值。同步比较 </w:t>
      </w:r>
      <w:r>
        <w:rPr>
          <w:rFonts w:hint="default" w:ascii="Times New Roman" w:hAnsi="Times New Roman" w:eastAsia="Consolas" w:cs="Times New Roman"/>
          <w:color w:val="000000" w:themeColor="text1"/>
          <w:sz w:val="19"/>
          <w:szCs w:val="19"/>
          <w14:textFill>
            <w14:solidFill>
              <w14:schemeClr w14:val="tx1"/>
            </w14:solidFill>
          </w14:textFill>
        </w:rPr>
        <w:t>BESTPOSA</w:t>
      </w:r>
      <w:r>
        <w:rPr>
          <w:rFonts w:hint="default" w:ascii="Times New Roman" w:hAnsi="Times New Roman" w:eastAsia="宋体" w:cs="Times New Roman"/>
          <w:color w:val="000000" w:themeColor="text1"/>
          <w:sz w:val="21"/>
          <w:szCs w:val="21"/>
          <w14:textFill>
            <w14:solidFill>
              <w14:schemeClr w14:val="tx1"/>
            </w14:solidFill>
          </w14:textFill>
        </w:rPr>
        <w:t xml:space="preserve"> 状态和位置类型、</w:t>
      </w:r>
      <w:r>
        <w:rPr>
          <w:rFonts w:hint="default" w:ascii="Times New Roman" w:hAnsi="Times New Roman" w:eastAsia="Consolas" w:cs="Times New Roman"/>
          <w:color w:val="000000" w:themeColor="text1"/>
          <w:sz w:val="19"/>
          <w:szCs w:val="19"/>
          <w14:textFill>
            <w14:solidFill>
              <w14:schemeClr w14:val="tx1"/>
            </w14:solidFill>
          </w14:textFill>
        </w:rPr>
        <w:t>GPGST</w:t>
      </w:r>
      <w:r>
        <w:rPr>
          <w:rFonts w:hint="default" w:ascii="Times New Roman" w:hAnsi="Times New Roman" w:eastAsia="宋体" w:cs="Times New Roman"/>
          <w:color w:val="000000" w:themeColor="text1"/>
          <w:sz w:val="21"/>
          <w:szCs w:val="21"/>
          <w14:textFill>
            <w14:solidFill>
              <w14:schemeClr w14:val="tx1"/>
            </w14:solidFill>
          </w14:textFill>
        </w:rPr>
        <w:t>、卫星数、DOP、</w:t>
      </w:r>
      <w:r>
        <w:rPr>
          <w:rFonts w:hint="default" w:ascii="Times New Roman" w:hAnsi="Times New Roman" w:eastAsia="Consolas" w:cs="Times New Roman"/>
          <w:color w:val="000000" w:themeColor="text1"/>
          <w:sz w:val="19"/>
          <w:szCs w:val="19"/>
          <w14:textFill>
            <w14:solidFill>
              <w14:schemeClr w14:val="tx1"/>
            </w14:solidFill>
          </w14:textFill>
        </w:rPr>
        <w:t>TIMEA</w:t>
      </w:r>
      <w:r>
        <w:rPr>
          <w:rFonts w:hint="default" w:ascii="Times New Roman" w:hAnsi="Times New Roman" w:eastAsia="宋体" w:cs="Times New Roman"/>
          <w:color w:val="000000" w:themeColor="text1"/>
          <w:sz w:val="21"/>
          <w:szCs w:val="21"/>
          <w14:textFill>
            <w14:solidFill>
              <w14:schemeClr w14:val="tx1"/>
            </w14:solidFill>
          </w14:textFill>
        </w:rPr>
        <w:t xml:space="preserve"> 状态和差分状态。该项用于确认整体测试期间基准站定位输出是否保持稳定。</w:t>
      </w:r>
    </w:p>
    <w:p w14:paraId="52535AE0">
      <w:pPr>
        <w:pStyle w:val="3"/>
        <w:spacing w:before="260" w:after="15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黑体" w:cs="Times New Roman"/>
          <w:b/>
          <w:bCs/>
          <w:color w:val="000000" w:themeColor="text1"/>
          <w:sz w:val="25"/>
          <w:szCs w:val="25"/>
          <w14:textFill>
            <w14:solidFill>
              <w14:schemeClr w14:val="tx1"/>
            </w14:solidFill>
          </w14:textFill>
        </w:rPr>
        <w:t>3.3 固定点测试静态重复性</w:t>
      </w:r>
    </w:p>
    <w:p w14:paraId="77DB458F">
      <w:pPr>
        <w:spacing w:after="110" w:line="360" w:lineRule="auto"/>
        <w:ind w:firstLine="42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在以下三个区域各设置一个稳定物理标记点：S1 为半开阔园区点位，S2 为树冠遮挡区点位，S3 为全开阔无遮挡点位。每个点位完成 3 次独立停靠。</w:t>
      </w:r>
    </w:p>
    <w:p w14:paraId="7BD09F11">
      <w:pPr>
        <w:pStyle w:val="16"/>
        <w:numPr>
          <w:ilvl w:val="0"/>
          <w:numId w:val="2"/>
        </w:numPr>
        <w:spacing w:after="60" w:line="300" w:lineRule="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将移动站天线相位中心的地面投影置于物理标记点</w:t>
      </w:r>
    </w:p>
    <w:p w14:paraId="02A516B1">
      <w:pPr>
        <w:pStyle w:val="16"/>
        <w:numPr>
          <w:ilvl w:val="0"/>
          <w:numId w:val="2"/>
        </w:numPr>
        <w:spacing w:after="60" w:line="300" w:lineRule="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记录开始时的解状态；</w:t>
      </w:r>
    </w:p>
    <w:p w14:paraId="2BFDF84F">
      <w:pPr>
        <w:pStyle w:val="16"/>
        <w:numPr>
          <w:ilvl w:val="0"/>
          <w:numId w:val="2"/>
        </w:numPr>
        <w:spacing w:after="60" w:line="300" w:lineRule="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静止记录 2 分钟；记录期间不得移动测试载体或改变天线安装状态</w:t>
      </w:r>
    </w:p>
    <w:p w14:paraId="4A2DC99C">
      <w:pPr>
        <w:pStyle w:val="16"/>
        <w:numPr>
          <w:ilvl w:val="0"/>
          <w:numId w:val="2"/>
        </w:numPr>
        <w:spacing w:after="60" w:line="300" w:lineRule="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若 2 分钟内未达到连续 Fixed，仍记录 2 分钟当前状态数据，并在事件表中记录原因</w:t>
      </w:r>
    </w:p>
    <w:p w14:paraId="3E3C8E2C">
      <w:pPr>
        <w:pStyle w:val="16"/>
        <w:numPr>
          <w:ilvl w:val="0"/>
          <w:numId w:val="2"/>
        </w:numPr>
        <w:spacing w:after="60" w:line="300" w:lineRule="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离开点位后再返回，完成下一次独立停靠</w:t>
      </w:r>
    </w:p>
    <w:p w14:paraId="5692CD78">
      <w:pPr>
        <w:spacing w:after="110" w:line="360" w:lineRule="auto"/>
        <w:ind w:firstLine="42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每次停靠分别统计全部有效消息和 Fixed 消息。对 Fixed 稳态统计，丢弃进入 Fixed 后的前 15 秒，使用后续至静态段结束的数据计算 E/N/U 标准差、水平 RMS、水平 P95 离散半径、Fixed 占比和状态持续时间。未获得 Fixed 的点位不以其他状态样本代替 Fixed 统计。</w:t>
      </w:r>
    </w:p>
    <w:p w14:paraId="24E1E668">
      <w:pPr>
        <w:spacing w:after="110" w:line="360" w:lineRule="auto"/>
        <w:ind w:firstLine="42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 xml:space="preserve">对与静态段时间匹配且 CRC 有效的 </w:t>
      </w:r>
      <w:r>
        <w:rPr>
          <w:rFonts w:hint="default" w:ascii="Times New Roman" w:hAnsi="Times New Roman" w:eastAsia="Consolas" w:cs="Times New Roman"/>
          <w:color w:val="000000" w:themeColor="text1"/>
          <w:sz w:val="19"/>
          <w:szCs w:val="19"/>
          <w14:textFill>
            <w14:solidFill>
              <w14:schemeClr w14:val="tx1"/>
            </w14:solidFill>
          </w14:textFill>
        </w:rPr>
        <w:t>UNIHEADINGA</w:t>
      </w:r>
      <w:r>
        <w:rPr>
          <w:rFonts w:hint="default" w:ascii="Times New Roman" w:hAnsi="Times New Roman" w:eastAsia="宋体" w:cs="Times New Roman"/>
          <w:color w:val="000000" w:themeColor="text1"/>
          <w:sz w:val="21"/>
          <w:szCs w:val="21"/>
          <w14:textFill>
            <w14:solidFill>
              <w14:schemeClr w14:val="tx1"/>
            </w14:solidFill>
          </w14:textFill>
        </w:rPr>
        <w:t xml:space="preserve"> 消息，记录航向解状态、位置类型、航向角、航向精度字段和基线长度；统计航向有效率、航向精度字段的中位数和 P95。航向角跨越 0°/360° 时采用圆统计方法计算离散度。该项用于评价接收机航向输出的精度字段、可用率和重复性。</w:t>
      </w:r>
    </w:p>
    <w:p w14:paraId="3C5C892C">
      <w:pPr>
        <w:pStyle w:val="3"/>
        <w:spacing w:before="260" w:after="15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黑体" w:cs="Times New Roman"/>
          <w:b/>
          <w:bCs/>
          <w:color w:val="000000" w:themeColor="text1"/>
          <w:sz w:val="25"/>
          <w:szCs w:val="25"/>
          <w14:textFill>
            <w14:solidFill>
              <w14:schemeClr w14:val="tx1"/>
            </w14:solidFill>
          </w14:textFill>
        </w:rPr>
        <w:t>3.4 局部路网测试点间距离一致性</w:t>
      </w:r>
    </w:p>
    <w:p w14:paraId="3AB81D24">
      <w:pPr>
        <w:spacing w:after="110" w:line="360" w:lineRule="auto"/>
        <w:ind w:firstLine="42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在半开阔园区内选择 L0、L1、L2 三个稳定停靠点，组成可重复通过的闭合局部测试路网。三个点构成直角三角形，两条直角边长度均为 10 m。对 L0–L1、L1–L2 和 L2–L0 的测试点空间距离，使用钢尺或测距仪独立测量至少 3 次，并记录测量方法和每次结果。以重复测量的平均值作为参考空间距离，以最大值与最小值之差作为重复测量极差；两项结果用于说明独立测量的重复性。</w:t>
      </w:r>
    </w:p>
    <w:p w14:paraId="4DF96BF1">
      <w:pPr>
        <w:spacing w:after="110" w:line="360" w:lineRule="auto"/>
        <w:ind w:firstLine="42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 xml:space="preserve">移动站按 </w:t>
      </w:r>
      <w:r>
        <w:rPr>
          <w:rFonts w:hint="default" w:ascii="Times New Roman" w:hAnsi="Times New Roman" w:eastAsia="Consolas" w:cs="Times New Roman"/>
          <w:color w:val="000000" w:themeColor="text1"/>
          <w:sz w:val="19"/>
          <w:szCs w:val="19"/>
          <w14:textFill>
            <w14:solidFill>
              <w14:schemeClr w14:val="tx1"/>
            </w14:solidFill>
          </w14:textFill>
        </w:rPr>
        <w:t>L0 → L1 → L2 → L0</w:t>
      </w:r>
      <w:r>
        <w:rPr>
          <w:rFonts w:hint="default" w:ascii="Times New Roman" w:hAnsi="Times New Roman" w:eastAsia="宋体" w:cs="Times New Roman"/>
          <w:color w:val="000000" w:themeColor="text1"/>
          <w:sz w:val="21"/>
          <w:szCs w:val="21"/>
          <w14:textFill>
            <w14:solidFill>
              <w14:schemeClr w14:val="tx1"/>
            </w14:solidFill>
          </w14:textFill>
        </w:rPr>
        <w:t xml:space="preserve"> 行驶，每到一点静止记录 60 秒；完成 3 圈。对每个点的 Fixed 静止窗口计算 ENU 稳健中心 </w:t>
      </w:r>
      <w:r>
        <w:rPr>
          <w:rFonts w:hint="default" w:ascii="Times New Roman" w:hAnsi="Times New Roman" w:eastAsia="Consolas" w:cs="Times New Roman"/>
          <w:color w:val="000000" w:themeColor="text1"/>
          <w:sz w:val="19"/>
          <w:szCs w:val="19"/>
          <w14:textFill>
            <w14:solidFill>
              <w14:schemeClr w14:val="tx1"/>
            </w14:solidFill>
          </w14:textFill>
        </w:rPr>
        <w:t>x_i = (E_i, N_i, U_i)</w:t>
      </w:r>
      <w:r>
        <w:rPr>
          <w:rFonts w:hint="default" w:ascii="Times New Roman" w:hAnsi="Times New Roman" w:eastAsia="宋体" w:cs="Times New Roman"/>
          <w:color w:val="000000" w:themeColor="text1"/>
          <w:sz w:val="21"/>
          <w:szCs w:val="21"/>
          <w14:textFill>
            <w14:solidFill>
              <w14:schemeClr w14:val="tx1"/>
            </w14:solidFill>
          </w14:textFill>
        </w:rPr>
        <w:t xml:space="preserve">，并计算 </w:t>
      </w:r>
      <w:r>
        <w:rPr>
          <w:rFonts w:hint="default" w:ascii="Times New Roman" w:hAnsi="Times New Roman" w:eastAsia="Consolas" w:cs="Times New Roman"/>
          <w:color w:val="000000" w:themeColor="text1"/>
          <w:sz w:val="19"/>
          <w:szCs w:val="19"/>
          <w14:textFill>
            <w14:solidFill>
              <w14:schemeClr w14:val="tx1"/>
            </w14:solidFill>
          </w14:textFill>
        </w:rPr>
        <w:t>d_rtk(i,j) = ||x_i - x_j||</w:t>
      </w:r>
      <w:r>
        <w:rPr>
          <w:rFonts w:hint="default" w:ascii="Times New Roman" w:hAnsi="Times New Roman" w:eastAsia="宋体" w:cs="Times New Roman"/>
          <w:color w:val="000000" w:themeColor="text1"/>
          <w:sz w:val="21"/>
          <w:szCs w:val="21"/>
          <w14:textFill>
            <w14:solidFill>
              <w14:schemeClr w14:val="tx1"/>
            </w14:solidFill>
          </w14:textFill>
        </w:rPr>
        <w:t xml:space="preserve">、距离差 </w:t>
      </w:r>
      <w:r>
        <w:rPr>
          <w:rFonts w:hint="default" w:ascii="Times New Roman" w:hAnsi="Times New Roman" w:eastAsia="Consolas" w:cs="Times New Roman"/>
          <w:color w:val="000000" w:themeColor="text1"/>
          <w:sz w:val="19"/>
          <w:szCs w:val="19"/>
          <w14:textFill>
            <w14:solidFill>
              <w14:schemeClr w14:val="tx1"/>
            </w14:solidFill>
          </w14:textFill>
        </w:rPr>
        <w:t>d_rtk(i,j) - d_reference(i,j)</w:t>
      </w:r>
      <w:r>
        <w:rPr>
          <w:rFonts w:hint="default" w:ascii="Times New Roman" w:hAnsi="Times New Roman" w:eastAsia="宋体" w:cs="Times New Roman"/>
          <w:color w:val="000000" w:themeColor="text1"/>
          <w:sz w:val="21"/>
          <w:szCs w:val="21"/>
          <w14:textFill>
            <w14:solidFill>
              <w14:schemeClr w14:val="tx1"/>
            </w14:solidFill>
          </w14:textFill>
        </w:rPr>
        <w:t xml:space="preserve"> 以及 L0 首末中心的闭合差。</w:t>
      </w:r>
    </w:p>
    <w:p w14:paraId="1396C9CF">
      <w:pPr>
        <w:pStyle w:val="3"/>
        <w:spacing w:before="260" w:after="15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黑体" w:cs="Times New Roman"/>
          <w:b/>
          <w:bCs/>
          <w:color w:val="000000" w:themeColor="text1"/>
          <w:sz w:val="25"/>
          <w:szCs w:val="25"/>
          <w14:textFill>
            <w14:solidFill>
              <w14:schemeClr w14:val="tx1"/>
            </w14:solidFill>
          </w14:textFill>
        </w:rPr>
        <w:t>3.5 环形路线动态测试</w:t>
      </w:r>
    </w:p>
    <w:p w14:paraId="3FE2E756">
      <w:pPr>
        <w:spacing w:after="110" w:line="360" w:lineRule="auto"/>
        <w:ind w:firstLine="42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选择总长度为 3–5 km 的环形路网，起终点为 D0。路线应包含半开阔区、树冠遮挡区和全开阔无遮挡区，并在路线图中记录各环境路段。以测试前基准站稳定窗口的经纬度稳健中心为 ENU 原点，使用移动站有效定位历元计算至基准站的水平距离；测试后基准站记录仅用于稳定度复核。按相同方向完成 2 圈；每圈在 D0 出发前和返回后各静止记录 60 秒。若设置中途停靠点，应记录其位置和静止时长。</w:t>
      </w:r>
    </w:p>
    <w:tbl>
      <w:tblPr>
        <w:tblStyle w:val="11"/>
        <w:tblW w:w="10186" w:type="dxa"/>
        <w:tblInd w:w="0" w:type="dxa"/>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4" w:space="0"/>
          <w:insideV w:val="single" w:color="000000" w:themeColor="text1" w:sz="4" w:space="0"/>
        </w:tblBorders>
        <w:tblLayout w:type="autofit"/>
        <w:tblCellMar>
          <w:top w:w="0" w:type="dxa"/>
          <w:left w:w="10" w:type="dxa"/>
          <w:bottom w:w="0" w:type="dxa"/>
          <w:right w:w="10" w:type="dxa"/>
        </w:tblCellMar>
      </w:tblPr>
      <w:tblGrid>
        <w:gridCol w:w="2055"/>
        <w:gridCol w:w="8131"/>
      </w:tblGrid>
      <w:tr w14:paraId="308C083F">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4" w:space="0"/>
            <w:insideV w:val="single" w:color="000000" w:themeColor="text1" w:sz="4" w:space="0"/>
          </w:tblBorders>
          <w:tblCellMar>
            <w:top w:w="0" w:type="dxa"/>
            <w:left w:w="10" w:type="dxa"/>
            <w:bottom w:w="0" w:type="dxa"/>
            <w:right w:w="10" w:type="dxa"/>
          </w:tblCellMar>
        </w:tblPrEx>
        <w:trPr>
          <w:cantSplit/>
          <w:tblHeader/>
        </w:trPr>
        <w:tc>
          <w:tcPr>
            <w:tcW w:w="2055" w:type="dxa"/>
            <w:tcBorders>
              <w:tl2br w:val="nil"/>
              <w:tr2bl w:val="nil"/>
            </w:tcBorders>
            <w:shd w:val="clear" w:color="auto" w:fill="auto"/>
            <w:tcMar>
              <w:top w:w="75" w:type="dxa"/>
              <w:left w:w="75" w:type="dxa"/>
              <w:bottom w:w="75" w:type="dxa"/>
              <w:right w:w="75" w:type="dxa"/>
            </w:tcMar>
            <w:vAlign w:val="center"/>
          </w:tcPr>
          <w:p w14:paraId="20B48D54">
            <w:pPr>
              <w:spacing w:after="0" w:line="240" w:lineRule="auto"/>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黑体" w:cs="Times New Roman"/>
                <w:b/>
                <w:bCs/>
                <w:color w:val="000000" w:themeColor="text1"/>
                <w:sz w:val="18"/>
                <w:szCs w:val="18"/>
                <w14:textFill>
                  <w14:solidFill>
                    <w14:schemeClr w14:val="tx1"/>
                  </w14:solidFill>
                </w14:textFill>
              </w:rPr>
              <w:t>工况</w:t>
            </w:r>
          </w:p>
        </w:tc>
        <w:tc>
          <w:tcPr>
            <w:tcW w:w="8131" w:type="dxa"/>
            <w:tcBorders>
              <w:tl2br w:val="nil"/>
              <w:tr2bl w:val="nil"/>
            </w:tcBorders>
            <w:shd w:val="clear" w:color="auto" w:fill="auto"/>
            <w:tcMar>
              <w:top w:w="75" w:type="dxa"/>
              <w:left w:w="75" w:type="dxa"/>
              <w:bottom w:w="75" w:type="dxa"/>
              <w:right w:w="75" w:type="dxa"/>
            </w:tcMar>
            <w:vAlign w:val="center"/>
          </w:tcPr>
          <w:p w14:paraId="245C3AC4">
            <w:pPr>
              <w:spacing w:after="0" w:line="240" w:lineRule="auto"/>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黑体" w:cs="Times New Roman"/>
                <w:b/>
                <w:bCs/>
                <w:color w:val="000000" w:themeColor="text1"/>
                <w:sz w:val="18"/>
                <w:szCs w:val="18"/>
                <w14:textFill>
                  <w14:solidFill>
                    <w14:schemeClr w14:val="tx1"/>
                  </w14:solidFill>
                </w14:textFill>
              </w:rPr>
              <w:t>主要观察</w:t>
            </w:r>
          </w:p>
        </w:tc>
      </w:tr>
      <w:tr w14:paraId="28128410">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4" w:space="0"/>
            <w:insideV w:val="single" w:color="000000" w:themeColor="text1" w:sz="4" w:space="0"/>
          </w:tblBorders>
          <w:tblCellMar>
            <w:top w:w="0" w:type="dxa"/>
            <w:left w:w="10" w:type="dxa"/>
            <w:bottom w:w="0" w:type="dxa"/>
            <w:right w:w="10" w:type="dxa"/>
          </w:tblCellMar>
        </w:tblPrEx>
        <w:trPr>
          <w:cantSplit/>
        </w:trPr>
        <w:tc>
          <w:tcPr>
            <w:tcW w:w="2055" w:type="dxa"/>
            <w:tcBorders>
              <w:tl2br w:val="nil"/>
              <w:tr2bl w:val="nil"/>
            </w:tcBorders>
            <w:tcMar>
              <w:top w:w="75" w:type="dxa"/>
              <w:left w:w="75" w:type="dxa"/>
              <w:bottom w:w="75" w:type="dxa"/>
              <w:right w:w="75" w:type="dxa"/>
            </w:tcMar>
            <w:vAlign w:val="center"/>
          </w:tcPr>
          <w:p w14:paraId="700B1815">
            <w:pPr>
              <w:spacing w:after="0" w:line="240" w:lineRule="auto"/>
              <w:jc w:val="lef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宋体" w:cs="Times New Roman"/>
                <w:b w:val="0"/>
                <w:bCs w:val="0"/>
                <w:color w:val="000000" w:themeColor="text1"/>
                <w:sz w:val="18"/>
                <w:szCs w:val="18"/>
                <w14:textFill>
                  <w14:solidFill>
                    <w14:schemeClr w14:val="tx1"/>
                  </w14:solidFill>
                </w14:textFill>
              </w:rPr>
              <w:t>半开阔区</w:t>
            </w:r>
          </w:p>
        </w:tc>
        <w:tc>
          <w:tcPr>
            <w:tcW w:w="8131" w:type="dxa"/>
            <w:tcBorders>
              <w:tl2br w:val="nil"/>
              <w:tr2bl w:val="nil"/>
            </w:tcBorders>
            <w:tcMar>
              <w:top w:w="75" w:type="dxa"/>
              <w:left w:w="75" w:type="dxa"/>
              <w:bottom w:w="75" w:type="dxa"/>
              <w:right w:w="75" w:type="dxa"/>
            </w:tcMar>
            <w:vAlign w:val="center"/>
          </w:tcPr>
          <w:p w14:paraId="4CCC2BFB">
            <w:pPr>
              <w:spacing w:after="0" w:line="240" w:lineRule="auto"/>
              <w:jc w:val="lef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宋体" w:cs="Times New Roman"/>
                <w:b w:val="0"/>
                <w:bCs w:val="0"/>
                <w:color w:val="000000" w:themeColor="text1"/>
                <w:sz w:val="18"/>
                <w:szCs w:val="18"/>
                <w14:textFill>
                  <w14:solidFill>
                    <w14:schemeClr w14:val="tx1"/>
                  </w14:solidFill>
                </w14:textFill>
              </w:rPr>
              <w:t>定位与航向解状态可用率、卫星数、DOP 和位置变化</w:t>
            </w:r>
          </w:p>
        </w:tc>
      </w:tr>
      <w:tr w14:paraId="55E37C54">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4" w:space="0"/>
            <w:insideV w:val="single" w:color="000000" w:themeColor="text1" w:sz="4" w:space="0"/>
          </w:tblBorders>
          <w:tblCellMar>
            <w:top w:w="0" w:type="dxa"/>
            <w:left w:w="10" w:type="dxa"/>
            <w:bottom w:w="0" w:type="dxa"/>
            <w:right w:w="10" w:type="dxa"/>
          </w:tblCellMar>
        </w:tblPrEx>
        <w:trPr>
          <w:cantSplit/>
        </w:trPr>
        <w:tc>
          <w:tcPr>
            <w:tcW w:w="2055" w:type="dxa"/>
            <w:tcBorders>
              <w:tl2br w:val="nil"/>
              <w:tr2bl w:val="nil"/>
            </w:tcBorders>
            <w:tcMar>
              <w:top w:w="75" w:type="dxa"/>
              <w:left w:w="75" w:type="dxa"/>
              <w:bottom w:w="75" w:type="dxa"/>
              <w:right w:w="75" w:type="dxa"/>
            </w:tcMar>
            <w:vAlign w:val="center"/>
          </w:tcPr>
          <w:p w14:paraId="48597983">
            <w:pPr>
              <w:spacing w:after="0" w:line="240" w:lineRule="auto"/>
              <w:jc w:val="lef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宋体" w:cs="Times New Roman"/>
                <w:b w:val="0"/>
                <w:bCs w:val="0"/>
                <w:color w:val="000000" w:themeColor="text1"/>
                <w:sz w:val="18"/>
                <w:szCs w:val="18"/>
                <w14:textFill>
                  <w14:solidFill>
                    <w14:schemeClr w14:val="tx1"/>
                  </w14:solidFill>
                </w14:textFill>
              </w:rPr>
              <w:t>树冠遮挡区</w:t>
            </w:r>
          </w:p>
        </w:tc>
        <w:tc>
          <w:tcPr>
            <w:tcW w:w="8131" w:type="dxa"/>
            <w:tcBorders>
              <w:tl2br w:val="nil"/>
              <w:tr2bl w:val="nil"/>
            </w:tcBorders>
            <w:tcMar>
              <w:top w:w="75" w:type="dxa"/>
              <w:left w:w="75" w:type="dxa"/>
              <w:bottom w:w="75" w:type="dxa"/>
              <w:right w:w="75" w:type="dxa"/>
            </w:tcMar>
            <w:vAlign w:val="center"/>
          </w:tcPr>
          <w:p w14:paraId="61E5B57D">
            <w:pPr>
              <w:spacing w:after="0" w:line="240" w:lineRule="auto"/>
              <w:jc w:val="lef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宋体" w:cs="Times New Roman"/>
                <w:b w:val="0"/>
                <w:bCs w:val="0"/>
                <w:color w:val="000000" w:themeColor="text1"/>
                <w:sz w:val="18"/>
                <w:szCs w:val="18"/>
                <w14:textFill>
                  <w14:solidFill>
                    <w14:schemeClr w14:val="tx1"/>
                  </w14:solidFill>
                </w14:textFill>
              </w:rPr>
              <w:t>定位与航向状态变化、降级历元和恢复时间</w:t>
            </w:r>
          </w:p>
        </w:tc>
      </w:tr>
      <w:tr w14:paraId="2A285531">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4" w:space="0"/>
            <w:insideV w:val="single" w:color="000000" w:themeColor="text1" w:sz="4" w:space="0"/>
          </w:tblBorders>
          <w:tblCellMar>
            <w:top w:w="0" w:type="dxa"/>
            <w:left w:w="10" w:type="dxa"/>
            <w:bottom w:w="0" w:type="dxa"/>
            <w:right w:w="10" w:type="dxa"/>
          </w:tblCellMar>
        </w:tblPrEx>
        <w:trPr>
          <w:cantSplit/>
        </w:trPr>
        <w:tc>
          <w:tcPr>
            <w:tcW w:w="2055" w:type="dxa"/>
            <w:tcBorders>
              <w:tl2br w:val="nil"/>
              <w:tr2bl w:val="nil"/>
            </w:tcBorders>
            <w:tcMar>
              <w:top w:w="75" w:type="dxa"/>
              <w:left w:w="75" w:type="dxa"/>
              <w:bottom w:w="75" w:type="dxa"/>
              <w:right w:w="75" w:type="dxa"/>
            </w:tcMar>
            <w:vAlign w:val="center"/>
          </w:tcPr>
          <w:p w14:paraId="297E934C">
            <w:pPr>
              <w:spacing w:after="0" w:line="240" w:lineRule="auto"/>
              <w:jc w:val="lef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宋体" w:cs="Times New Roman"/>
                <w:b w:val="0"/>
                <w:bCs w:val="0"/>
                <w:color w:val="000000" w:themeColor="text1"/>
                <w:sz w:val="18"/>
                <w:szCs w:val="18"/>
                <w14:textFill>
                  <w14:solidFill>
                    <w14:schemeClr w14:val="tx1"/>
                  </w14:solidFill>
                </w14:textFill>
              </w:rPr>
              <w:t>全开阔无遮挡区</w:t>
            </w:r>
          </w:p>
        </w:tc>
        <w:tc>
          <w:tcPr>
            <w:tcW w:w="8131" w:type="dxa"/>
            <w:tcBorders>
              <w:tl2br w:val="nil"/>
              <w:tr2bl w:val="nil"/>
            </w:tcBorders>
            <w:tcMar>
              <w:top w:w="75" w:type="dxa"/>
              <w:left w:w="75" w:type="dxa"/>
              <w:bottom w:w="75" w:type="dxa"/>
              <w:right w:w="75" w:type="dxa"/>
            </w:tcMar>
            <w:vAlign w:val="center"/>
          </w:tcPr>
          <w:p w14:paraId="35E82D5B">
            <w:pPr>
              <w:spacing w:after="0" w:line="240" w:lineRule="auto"/>
              <w:jc w:val="lef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宋体" w:cs="Times New Roman"/>
                <w:b w:val="0"/>
                <w:bCs w:val="0"/>
                <w:color w:val="000000" w:themeColor="text1"/>
                <w:sz w:val="18"/>
                <w:szCs w:val="18"/>
                <w14:textFill>
                  <w14:solidFill>
                    <w14:schemeClr w14:val="tx1"/>
                  </w14:solidFill>
                </w14:textFill>
              </w:rPr>
              <w:t>Fixed 连续性、位置变化、航向连续性和恢复完成情况</w:t>
            </w:r>
          </w:p>
        </w:tc>
      </w:tr>
    </w:tbl>
    <w:p w14:paraId="6C53C8A7">
      <w:pPr>
        <w:spacing w:after="100"/>
        <w:rPr>
          <w:rFonts w:hint="default" w:ascii="Times New Roman" w:hAnsi="Times New Roman" w:cs="Times New Roman"/>
          <w:color w:val="000000" w:themeColor="text1"/>
          <w14:textFill>
            <w14:solidFill>
              <w14:schemeClr w14:val="tx1"/>
            </w14:solidFill>
          </w14:textFill>
        </w:rPr>
      </w:pPr>
    </w:p>
    <w:p w14:paraId="6391CD98">
      <w:pPr>
        <w:spacing w:after="110" w:line="360" w:lineRule="auto"/>
        <w:ind w:firstLine="42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 xml:space="preserve">动态期间不需要同时读取基准站串口。以移动站 </w:t>
      </w:r>
      <w:r>
        <w:rPr>
          <w:rFonts w:hint="default" w:ascii="Times New Roman" w:hAnsi="Times New Roman" w:eastAsia="Consolas" w:cs="Times New Roman"/>
          <w:color w:val="000000" w:themeColor="text1"/>
          <w:sz w:val="19"/>
          <w:szCs w:val="19"/>
          <w14:textFill>
            <w14:solidFill>
              <w14:schemeClr w14:val="tx1"/>
            </w14:solidFill>
          </w14:textFill>
        </w:rPr>
        <w:t>BESTPOSA</w:t>
      </w:r>
      <w:r>
        <w:rPr>
          <w:rFonts w:hint="default" w:ascii="Times New Roman" w:hAnsi="Times New Roman" w:eastAsia="宋体" w:cs="Times New Roman"/>
          <w:color w:val="000000" w:themeColor="text1"/>
          <w:sz w:val="21"/>
          <w:szCs w:val="21"/>
          <w14:textFill>
            <w14:solidFill>
              <w14:schemeClr w14:val="tx1"/>
            </w14:solidFill>
          </w14:textFill>
        </w:rPr>
        <w:t xml:space="preserve"> 的 </w:t>
      </w:r>
      <w:r>
        <w:rPr>
          <w:rFonts w:hint="default" w:ascii="Times New Roman" w:hAnsi="Times New Roman" w:eastAsia="Consolas" w:cs="Times New Roman"/>
          <w:color w:val="000000" w:themeColor="text1"/>
          <w:sz w:val="19"/>
          <w:szCs w:val="19"/>
          <w14:textFill>
            <w14:solidFill>
              <w14:schemeClr w14:val="tx1"/>
            </w14:solidFill>
          </w14:textFill>
        </w:rPr>
        <w:t>solution_status</w:t>
      </w:r>
      <w:r>
        <w:rPr>
          <w:rFonts w:hint="default" w:ascii="Times New Roman" w:hAnsi="Times New Roman" w:eastAsia="宋体" w:cs="Times New Roman"/>
          <w:color w:val="000000" w:themeColor="text1"/>
          <w:sz w:val="21"/>
          <w:szCs w:val="21"/>
          <w14:textFill>
            <w14:solidFill>
              <w14:schemeClr w14:val="tx1"/>
            </w14:solidFill>
          </w14:textFill>
        </w:rPr>
        <w:t>、</w:t>
      </w:r>
      <w:r>
        <w:rPr>
          <w:rFonts w:hint="default" w:ascii="Times New Roman" w:hAnsi="Times New Roman" w:eastAsia="Consolas" w:cs="Times New Roman"/>
          <w:color w:val="000000" w:themeColor="text1"/>
          <w:sz w:val="19"/>
          <w:szCs w:val="19"/>
          <w14:textFill>
            <w14:solidFill>
              <w14:schemeClr w14:val="tx1"/>
            </w14:solidFill>
          </w14:textFill>
        </w:rPr>
        <w:t>position_type</w:t>
      </w:r>
      <w:r>
        <w:rPr>
          <w:rFonts w:hint="default" w:ascii="Times New Roman" w:hAnsi="Times New Roman" w:eastAsia="宋体" w:cs="Times New Roman"/>
          <w:color w:val="000000" w:themeColor="text1"/>
          <w:sz w:val="21"/>
          <w:szCs w:val="21"/>
          <w14:textFill>
            <w14:solidFill>
              <w14:schemeClr w14:val="tx1"/>
            </w14:solidFill>
          </w14:textFill>
        </w:rPr>
        <w:t xml:space="preserve">、差分龄期、基站 ID 和卫星诊断为主要定位证据，以 CRC 有效的 </w:t>
      </w:r>
      <w:r>
        <w:rPr>
          <w:rFonts w:hint="default" w:ascii="Times New Roman" w:hAnsi="Times New Roman" w:eastAsia="Consolas" w:cs="Times New Roman"/>
          <w:color w:val="000000" w:themeColor="text1"/>
          <w:sz w:val="19"/>
          <w:szCs w:val="19"/>
          <w14:textFill>
            <w14:solidFill>
              <w14:schemeClr w14:val="tx1"/>
            </w14:solidFill>
          </w14:textFill>
        </w:rPr>
        <w:t>UNIHEADINGA</w:t>
      </w:r>
      <w:r>
        <w:rPr>
          <w:rFonts w:hint="default" w:ascii="Times New Roman" w:hAnsi="Times New Roman" w:eastAsia="宋体" w:cs="Times New Roman"/>
          <w:color w:val="000000" w:themeColor="text1"/>
          <w:sz w:val="21"/>
          <w:szCs w:val="21"/>
          <w14:textFill>
            <w14:solidFill>
              <w14:schemeClr w14:val="tx1"/>
            </w14:solidFill>
          </w14:textFill>
        </w:rPr>
        <w:t xml:space="preserve"> 为主要航向证据；基准站前后记录用于排除基准站重启或重新初始化。对每次定位或航向状态切换，记录开始与结束 UTC、空间位置、持续时间、状态切换前后 ENU 位置变化和恢复至 Fixed 的时间。航向统计记录有效航向占比、解状态、航向精度字段和连续性。</w:t>
      </w:r>
    </w:p>
    <w:p w14:paraId="7C057A2A">
      <w:pPr>
        <w:pStyle w:val="2"/>
        <w:spacing w:before="360" w:after="15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黑体" w:cs="Times New Roman"/>
          <w:b/>
          <w:bCs/>
          <w:color w:val="000000" w:themeColor="text1"/>
          <w:sz w:val="30"/>
          <w:szCs w:val="30"/>
          <w14:textFill>
            <w14:solidFill>
              <w14:schemeClr w14:val="tx1"/>
            </w14:solidFill>
          </w14:textFill>
        </w:rPr>
        <w:t>4 测试流程</w:t>
      </w:r>
    </w:p>
    <w:p w14:paraId="42912088">
      <w:pPr>
        <w:pStyle w:val="3"/>
        <w:spacing w:before="260" w:after="15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黑体" w:cs="Times New Roman"/>
          <w:b/>
          <w:bCs/>
          <w:color w:val="000000" w:themeColor="text1"/>
          <w:sz w:val="25"/>
          <w:szCs w:val="25"/>
          <w14:textFill>
            <w14:solidFill>
              <w14:schemeClr w14:val="tx1"/>
            </w14:solidFill>
          </w14:textFill>
        </w:rPr>
        <w:t>4.1 测试前准备</w:t>
      </w:r>
    </w:p>
    <w:p w14:paraId="243D051F">
      <w:pPr>
        <w:numPr>
          <w:ilvl w:val="0"/>
          <w:numId w:val="0"/>
        </w:numPr>
        <w:spacing w:after="60" w:line="300" w:lineRule="auto"/>
        <w:rPr>
          <w:rFonts w:hint="eastAsia" w:ascii="Times New Roman" w:hAnsi="Times New Roman" w:eastAsia="宋体" w:cs="Times New Roman"/>
          <w:color w:val="000000" w:themeColor="text1"/>
          <w:sz w:val="21"/>
          <w:szCs w:val="21"/>
          <w:lang w:eastAsia="zh-CN"/>
          <w14:textFill>
            <w14:solidFill>
              <w14:schemeClr w14:val="tx1"/>
            </w14:solidFill>
          </w14:textFill>
        </w:rPr>
      </w:pPr>
      <w:r>
        <w:rPr>
          <w:rFonts w:hint="eastAsia" w:cs="Times New Roman"/>
          <w:color w:val="000000" w:themeColor="text1"/>
          <w:sz w:val="21"/>
          <w:szCs w:val="21"/>
          <w:lang w:val="en-US" w:eastAsia="zh-CN"/>
          <w14:textFill>
            <w14:solidFill>
              <w14:schemeClr w14:val="tx1"/>
            </w14:solidFill>
          </w14:textFill>
        </w:rPr>
        <w:t xml:space="preserve">1. </w:t>
      </w:r>
      <w:r>
        <w:rPr>
          <w:rFonts w:hint="default" w:ascii="Times New Roman" w:hAnsi="Times New Roman" w:eastAsia="宋体" w:cs="Times New Roman"/>
          <w:color w:val="000000" w:themeColor="text1"/>
          <w:sz w:val="21"/>
          <w:szCs w:val="21"/>
          <w14:textFill>
            <w14:solidFill>
              <w14:schemeClr w14:val="tx1"/>
            </w14:solidFill>
          </w14:textFill>
        </w:rPr>
        <w:t>基准站三脚架固定，自主优化完成并记录最终经纬高、完成时间和时区</w:t>
      </w:r>
      <w:r>
        <w:rPr>
          <w:rFonts w:hint="eastAsia" w:cs="Times New Roman"/>
          <w:color w:val="000000" w:themeColor="text1"/>
          <w:sz w:val="21"/>
          <w:szCs w:val="21"/>
          <w:lang w:eastAsia="zh-CN"/>
          <w14:textFill>
            <w14:solidFill>
              <w14:schemeClr w14:val="tx1"/>
            </w14:solidFill>
          </w14:textFill>
        </w:rPr>
        <w:t>；</w:t>
      </w:r>
    </w:p>
    <w:p w14:paraId="0DAADE6C">
      <w:pPr>
        <w:numPr>
          <w:ilvl w:val="0"/>
          <w:numId w:val="0"/>
        </w:numPr>
        <w:spacing w:after="60" w:line="300" w:lineRule="auto"/>
        <w:rPr>
          <w:rFonts w:hint="eastAsia" w:ascii="Times New Roman" w:hAnsi="Times New Roman" w:eastAsia="宋体" w:cs="Times New Roman"/>
          <w:color w:val="000000" w:themeColor="text1"/>
          <w:lang w:eastAsia="zh-CN"/>
          <w14:textFill>
            <w14:solidFill>
              <w14:schemeClr w14:val="tx1"/>
            </w14:solidFill>
          </w14:textFill>
        </w:rPr>
      </w:pPr>
      <w:r>
        <w:rPr>
          <w:rFonts w:hint="eastAsia" w:cs="Times New Roman"/>
          <w:color w:val="000000" w:themeColor="text1"/>
          <w:sz w:val="21"/>
          <w:szCs w:val="21"/>
          <w:lang w:val="en-US" w:eastAsia="zh-CN"/>
          <w14:textFill>
            <w14:solidFill>
              <w14:schemeClr w14:val="tx1"/>
            </w14:solidFill>
          </w14:textFill>
        </w:rPr>
        <w:t xml:space="preserve">2. </w:t>
      </w:r>
      <w:r>
        <w:rPr>
          <w:rFonts w:hint="default" w:ascii="Times New Roman" w:hAnsi="Times New Roman" w:eastAsia="宋体" w:cs="Times New Roman"/>
          <w:color w:val="000000" w:themeColor="text1"/>
          <w:sz w:val="21"/>
          <w:szCs w:val="21"/>
          <w14:textFill>
            <w14:solidFill>
              <w14:schemeClr w14:val="tx1"/>
            </w14:solidFill>
          </w14:textFill>
        </w:rPr>
        <w:t>基准站与移动站 COM1 配置已保存，电台频点、协议、天线与供电已核对</w:t>
      </w:r>
      <w:r>
        <w:rPr>
          <w:rFonts w:hint="eastAsia" w:cs="Times New Roman"/>
          <w:color w:val="000000" w:themeColor="text1"/>
          <w:sz w:val="21"/>
          <w:szCs w:val="21"/>
          <w:lang w:eastAsia="zh-CN"/>
          <w14:textFill>
            <w14:solidFill>
              <w14:schemeClr w14:val="tx1"/>
            </w14:solidFill>
          </w14:textFill>
        </w:rPr>
        <w:t>；</w:t>
      </w:r>
    </w:p>
    <w:p w14:paraId="720927CE">
      <w:pPr>
        <w:spacing w:after="60" w:line="300" w:lineRule="auto"/>
        <w:rPr>
          <w:rFonts w:hint="eastAsia" w:ascii="Times New Roman" w:hAnsi="Times New Roman" w:eastAsia="宋体" w:cs="Times New Roman"/>
          <w:color w:val="000000" w:themeColor="text1"/>
          <w:lang w:eastAsia="zh-CN"/>
          <w14:textFill>
            <w14:solidFill>
              <w14:schemeClr w14:val="tx1"/>
            </w14:solidFill>
          </w14:textFill>
        </w:rPr>
      </w:pPr>
      <w:r>
        <w:rPr>
          <w:rFonts w:hint="eastAsia" w:cs="Times New Roman"/>
          <w:color w:val="000000" w:themeColor="text1"/>
          <w:sz w:val="21"/>
          <w:szCs w:val="21"/>
          <w:lang w:val="en-US" w:eastAsia="zh-CN"/>
          <w14:textFill>
            <w14:solidFill>
              <w14:schemeClr w14:val="tx1"/>
            </w14:solidFill>
          </w14:textFill>
        </w:rPr>
        <w:t>3.</w:t>
      </w:r>
      <w:r>
        <w:rPr>
          <w:rFonts w:hint="default" w:ascii="Times New Roman" w:hAnsi="Times New Roman" w:eastAsia="宋体" w:cs="Times New Roman"/>
          <w:color w:val="000000" w:themeColor="text1"/>
          <w:sz w:val="21"/>
          <w:szCs w:val="21"/>
          <w14:textFill>
            <w14:solidFill>
              <w14:schemeClr w14:val="tx1"/>
            </w14:solidFill>
          </w14:textFill>
        </w:rPr>
        <w:t xml:space="preserve"> 串口权限、磁盘空间、系统时间与本地时区已确认</w:t>
      </w:r>
      <w:r>
        <w:rPr>
          <w:rFonts w:hint="eastAsia" w:cs="Times New Roman"/>
          <w:color w:val="000000" w:themeColor="text1"/>
          <w:sz w:val="21"/>
          <w:szCs w:val="21"/>
          <w:lang w:eastAsia="zh-CN"/>
          <w14:textFill>
            <w14:solidFill>
              <w14:schemeClr w14:val="tx1"/>
            </w14:solidFill>
          </w14:textFill>
        </w:rPr>
        <w:t>；</w:t>
      </w:r>
    </w:p>
    <w:p w14:paraId="1CD11588">
      <w:pPr>
        <w:spacing w:after="60" w:line="300" w:lineRule="auto"/>
        <w:rPr>
          <w:rFonts w:hint="eastAsia" w:ascii="Times New Roman" w:hAnsi="Times New Roman" w:eastAsia="宋体" w:cs="Times New Roman"/>
          <w:color w:val="000000" w:themeColor="text1"/>
          <w:lang w:eastAsia="zh-CN"/>
          <w14:textFill>
            <w14:solidFill>
              <w14:schemeClr w14:val="tx1"/>
            </w14:solidFill>
          </w14:textFill>
        </w:rPr>
      </w:pPr>
      <w:r>
        <w:rPr>
          <w:rFonts w:hint="eastAsia" w:cs="Times New Roman"/>
          <w:color w:val="000000" w:themeColor="text1"/>
          <w:sz w:val="21"/>
          <w:szCs w:val="21"/>
          <w:lang w:val="en-US" w:eastAsia="zh-CN"/>
          <w14:textFill>
            <w14:solidFill>
              <w14:schemeClr w14:val="tx1"/>
            </w14:solidFill>
          </w14:textFill>
        </w:rPr>
        <w:t>4.</w:t>
      </w:r>
      <w:r>
        <w:rPr>
          <w:rFonts w:hint="default" w:ascii="Times New Roman" w:hAnsi="Times New Roman" w:eastAsia="宋体" w:cs="Times New Roman"/>
          <w:color w:val="000000" w:themeColor="text1"/>
          <w:sz w:val="21"/>
          <w:szCs w:val="21"/>
          <w14:textFill>
            <w14:solidFill>
              <w14:schemeClr w14:val="tx1"/>
            </w14:solidFill>
          </w14:textFill>
        </w:rPr>
        <w:t xml:space="preserve"> S1/S2/S3 静态点和 L0/L1/L2 局部测试路网点位已标记，独立测量记录完整</w:t>
      </w:r>
      <w:r>
        <w:rPr>
          <w:rFonts w:hint="eastAsia" w:cs="Times New Roman"/>
          <w:color w:val="000000" w:themeColor="text1"/>
          <w:sz w:val="21"/>
          <w:szCs w:val="21"/>
          <w:lang w:eastAsia="zh-CN"/>
          <w14:textFill>
            <w14:solidFill>
              <w14:schemeClr w14:val="tx1"/>
            </w14:solidFill>
          </w14:textFill>
        </w:rPr>
        <w:t>；</w:t>
      </w:r>
    </w:p>
    <w:p w14:paraId="14990933">
      <w:pPr>
        <w:spacing w:after="60" w:line="300" w:lineRule="auto"/>
        <w:rPr>
          <w:rFonts w:hint="eastAsia" w:ascii="Times New Roman" w:hAnsi="Times New Roman" w:eastAsia="宋体" w:cs="Times New Roman"/>
          <w:color w:val="000000" w:themeColor="text1"/>
          <w:lang w:eastAsia="zh-CN"/>
          <w14:textFill>
            <w14:solidFill>
              <w14:schemeClr w14:val="tx1"/>
            </w14:solidFill>
          </w14:textFill>
        </w:rPr>
      </w:pPr>
      <w:r>
        <w:rPr>
          <w:rFonts w:hint="eastAsia" w:cs="Times New Roman"/>
          <w:color w:val="000000" w:themeColor="text1"/>
          <w:sz w:val="21"/>
          <w:szCs w:val="21"/>
          <w:lang w:val="en-US" w:eastAsia="zh-CN"/>
          <w14:textFill>
            <w14:solidFill>
              <w14:schemeClr w14:val="tx1"/>
            </w14:solidFill>
          </w14:textFill>
        </w:rPr>
        <w:t>5.</w:t>
      </w:r>
      <w:r>
        <w:rPr>
          <w:rFonts w:hint="default" w:ascii="Times New Roman" w:hAnsi="Times New Roman" w:eastAsia="宋体" w:cs="Times New Roman"/>
          <w:color w:val="000000" w:themeColor="text1"/>
          <w:sz w:val="21"/>
          <w:szCs w:val="21"/>
          <w14:textFill>
            <w14:solidFill>
              <w14:schemeClr w14:val="tx1"/>
            </w14:solidFill>
          </w14:textFill>
        </w:rPr>
        <w:t xml:space="preserve"> 手机与笔记本时钟对照照片已拍摄</w:t>
      </w:r>
      <w:r>
        <w:rPr>
          <w:rFonts w:hint="eastAsia" w:cs="Times New Roman"/>
          <w:color w:val="000000" w:themeColor="text1"/>
          <w:sz w:val="21"/>
          <w:szCs w:val="21"/>
          <w:lang w:eastAsia="zh-CN"/>
          <w14:textFill>
            <w14:solidFill>
              <w14:schemeClr w14:val="tx1"/>
            </w14:solidFill>
          </w14:textFill>
        </w:rPr>
        <w:t>。</w:t>
      </w:r>
    </w:p>
    <w:p w14:paraId="0EAA53CE">
      <w:pPr>
        <w:pStyle w:val="3"/>
        <w:spacing w:before="260" w:after="15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黑体" w:cs="Times New Roman"/>
          <w:b/>
          <w:bCs/>
          <w:color w:val="000000" w:themeColor="text1"/>
          <w:sz w:val="25"/>
          <w:szCs w:val="25"/>
          <w14:textFill>
            <w14:solidFill>
              <w14:schemeClr w14:val="tx1"/>
            </w14:solidFill>
          </w14:textFill>
        </w:rPr>
        <w:t>4.2 正式测试流程</w:t>
      </w:r>
    </w:p>
    <w:p w14:paraId="3D69C1C2">
      <w:pPr>
        <w:spacing w:before="90" w:after="10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黑体" w:cs="Times New Roman"/>
          <w:b/>
          <w:bCs/>
          <w:color w:val="000000" w:themeColor="text1"/>
          <w:sz w:val="20"/>
          <w:szCs w:val="20"/>
          <w14:textFill>
            <w14:solidFill>
              <w14:schemeClr w14:val="tx1"/>
            </w14:solidFill>
          </w14:textFill>
        </w:rPr>
        <w:t>测试流程</w:t>
      </w:r>
    </w:p>
    <w:p w14:paraId="035098BC">
      <w:pPr>
        <w:spacing w:after="110"/>
        <w:jc w:val="center"/>
        <w:rPr>
          <w:rFonts w:hint="default" w:ascii="Times New Roman" w:hAnsi="Times New Roman" w:cs="Times New Roman"/>
          <w:color w:val="000000" w:themeColor="text1"/>
          <w:lang w:val="en-US"/>
          <w14:textFill>
            <w14:solidFill>
              <w14:schemeClr w14:val="tx1"/>
            </w14:solidFill>
          </w14:textFill>
        </w:rPr>
      </w:pPr>
      <w:r>
        <w:rPr>
          <w:rFonts w:hint="default" w:ascii="Times New Roman" w:hAnsi="Times New Roman" w:cs="Times New Roman"/>
          <w:color w:val="000000" w:themeColor="text1"/>
          <w:lang w:val="en-US"/>
          <w14:textFill>
            <w14:solidFill>
              <w14:schemeClr w14:val="tx1"/>
            </w14:solidFill>
          </w14:textFill>
        </w:rPr>
        <w:drawing>
          <wp:inline distT="0" distB="0" distL="114300" distR="114300">
            <wp:extent cx="1966595" cy="3667760"/>
            <wp:effectExtent l="0" t="0" r="14605" b="8890"/>
            <wp:docPr id="1" name="图片 1" descr="RTK测试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RTK测试流程图"/>
                    <pic:cNvPicPr>
                      <a:picLocks noChangeAspect="1"/>
                    </pic:cNvPicPr>
                  </pic:nvPicPr>
                  <pic:blipFill>
                    <a:blip r:embed="rId4"/>
                    <a:stretch>
                      <a:fillRect/>
                    </a:stretch>
                  </pic:blipFill>
                  <pic:spPr>
                    <a:xfrm>
                      <a:off x="0" y="0"/>
                      <a:ext cx="1966595" cy="3667760"/>
                    </a:xfrm>
                    <a:prstGeom prst="rect">
                      <a:avLst/>
                    </a:prstGeom>
                  </pic:spPr>
                </pic:pic>
              </a:graphicData>
            </a:graphic>
          </wp:inline>
        </w:drawing>
      </w:r>
    </w:p>
    <w:p w14:paraId="7122AE15">
      <w:pPr>
        <w:spacing w:after="160"/>
        <w:jc w:val="center"/>
        <w:rPr>
          <w:rFonts w:hint="eastAsia" w:ascii="Times New Roman" w:hAnsi="Times New Roman" w:eastAsia="宋体" w:cs="Times New Roman"/>
          <w:color w:val="000000" w:themeColor="text1"/>
          <w:lang w:val="en-US" w:eastAsia="zh-CN"/>
          <w14:textFill>
            <w14:solidFill>
              <w14:schemeClr w14:val="tx1"/>
            </w14:solidFill>
          </w14:textFill>
        </w:rPr>
      </w:pPr>
      <w:r>
        <w:rPr>
          <w:rFonts w:hint="default" w:ascii="Times New Roman" w:hAnsi="Times New Roman" w:eastAsia="宋体" w:cs="Times New Roman"/>
          <w:color w:val="000000" w:themeColor="text1"/>
          <w:sz w:val="18"/>
          <w:szCs w:val="18"/>
          <w14:textFill>
            <w14:solidFill>
              <w14:schemeClr w14:val="tx1"/>
            </w14:solidFill>
          </w14:textFill>
        </w:rPr>
        <w:t>图 1  正式测试流程</w:t>
      </w:r>
      <w:r>
        <w:rPr>
          <w:rFonts w:hint="eastAsia" w:cs="Times New Roman"/>
          <w:color w:val="000000" w:themeColor="text1"/>
          <w:sz w:val="18"/>
          <w:szCs w:val="18"/>
          <w:lang w:eastAsia="zh-CN"/>
          <w14:textFill>
            <w14:solidFill>
              <w14:schemeClr w14:val="tx1"/>
            </w14:solidFill>
          </w14:textFill>
        </w:rPr>
        <w:t>图</w:t>
      </w:r>
      <w:bookmarkStart w:id="0" w:name="_GoBack"/>
      <w:bookmarkEnd w:id="0"/>
    </w:p>
    <w:p w14:paraId="010E9909">
      <w:pPr>
        <w:pStyle w:val="3"/>
        <w:spacing w:before="260" w:after="15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黑体" w:cs="Times New Roman"/>
          <w:b/>
          <w:bCs/>
          <w:color w:val="000000" w:themeColor="text1"/>
          <w:sz w:val="25"/>
          <w:szCs w:val="25"/>
          <w14:textFill>
            <w14:solidFill>
              <w14:schemeClr w14:val="tx1"/>
            </w14:solidFill>
          </w14:textFill>
        </w:rPr>
        <w:t>4.3 人工事件与时间对齐</w:t>
      </w:r>
    </w:p>
    <w:p w14:paraId="61705760">
      <w:pPr>
        <w:spacing w:after="110" w:line="360" w:lineRule="auto"/>
        <w:ind w:firstLine="42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手机时间是人工注释时间，不能直接等同于接收机 UTC。每次会话开始和结束时，应拍摄同时包含人工计时设备和笔记本时间的照片，并记录时区。固定点和路线分段最终以 ENU 轨迹的地理围栏、低速或静止持续时间自动归类，人工时间仅用于复核和记录无法由位置表达的操作。</w:t>
      </w:r>
    </w:p>
    <w:p w14:paraId="707B8648">
      <w:pPr>
        <w:pStyle w:val="2"/>
        <w:spacing w:before="360" w:after="15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黑体" w:cs="Times New Roman"/>
          <w:b/>
          <w:bCs/>
          <w:color w:val="000000" w:themeColor="text1"/>
          <w:sz w:val="30"/>
          <w:szCs w:val="30"/>
          <w14:textFill>
            <w14:solidFill>
              <w14:schemeClr w14:val="tx1"/>
            </w14:solidFill>
          </w14:textFill>
        </w:rPr>
        <w:t>5 离线分析与测试报告</w:t>
      </w:r>
    </w:p>
    <w:p w14:paraId="146DDB43">
      <w:pPr>
        <w:pStyle w:val="3"/>
        <w:spacing w:before="260" w:after="15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黑体" w:cs="Times New Roman"/>
          <w:b/>
          <w:bCs/>
          <w:color w:val="000000" w:themeColor="text1"/>
          <w:sz w:val="25"/>
          <w:szCs w:val="25"/>
          <w14:textFill>
            <w14:solidFill>
              <w14:schemeClr w14:val="tx1"/>
            </w14:solidFill>
          </w14:textFill>
        </w:rPr>
        <w:t>5.1 离线分析与轨迹回放命令示例</w:t>
      </w:r>
    </w:p>
    <w:p w14:paraId="0C9B4277">
      <w:pPr>
        <w:pBdr>
          <w:top w:val="single" w:color="D0D7DE" w:sz="4" w:space="0"/>
          <w:left w:val="single" w:color="D0D7DE" w:sz="4" w:space="0"/>
          <w:bottom w:val="single" w:color="D0D7DE" w:sz="4" w:space="0"/>
          <w:right w:val="single" w:color="D0D7DE" w:sz="4" w:space="0"/>
        </w:pBdr>
        <w:shd w:val="clear" w:color="auto" w:fill="F7F7F7"/>
        <w:spacing w:before="90" w:after="0" w:line="240" w:lineRule="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Consolas" w:cs="Times New Roman"/>
          <w:color w:val="000000" w:themeColor="text1"/>
          <w:sz w:val="17"/>
          <w:szCs w:val="17"/>
          <w14:textFill>
            <w14:solidFill>
              <w14:schemeClr w14:val="tx1"/>
            </w14:solidFill>
          </w14:textFill>
        </w:rPr>
        <w:t>python3 scripts/rtk_offline_analysis.py \</w:t>
      </w:r>
    </w:p>
    <w:p w14:paraId="1BB424B0">
      <w:pPr>
        <w:shd w:val="clear" w:color="auto" w:fill="F7F7F7"/>
        <w:spacing w:before="0" w:after="0" w:line="240" w:lineRule="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Consolas" w:cs="Times New Roman"/>
          <w:color w:val="000000" w:themeColor="text1"/>
          <w:sz w:val="17"/>
          <w:szCs w:val="17"/>
          <w14:textFill>
            <w14:solidFill>
              <w14:schemeClr w14:val="tx1"/>
            </w14:solidFill>
          </w14:textFill>
        </w:rPr>
        <w:t xml:space="preserve">  data/rover_YYYYMMDD_HHMMSS.raw \</w:t>
      </w:r>
    </w:p>
    <w:p w14:paraId="592B48FE">
      <w:pPr>
        <w:shd w:val="clear" w:color="auto" w:fill="F7F7F7"/>
        <w:spacing w:before="0" w:after="0" w:line="240" w:lineRule="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Consolas" w:cs="Times New Roman"/>
          <w:color w:val="000000" w:themeColor="text1"/>
          <w:sz w:val="17"/>
          <w:szCs w:val="17"/>
          <w14:textFill>
            <w14:solidFill>
              <w14:schemeClr w14:val="tx1"/>
            </w14:solidFill>
          </w14:textFill>
        </w:rPr>
        <w:t xml:space="preserve">  --origin LAT LON HEIGHT \</w:t>
      </w:r>
    </w:p>
    <w:p w14:paraId="477C129F">
      <w:pPr>
        <w:shd w:val="clear" w:color="auto" w:fill="F7F7F7"/>
        <w:spacing w:before="0" w:after="0" w:line="240" w:lineRule="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Consolas" w:cs="Times New Roman"/>
          <w:color w:val="000000" w:themeColor="text1"/>
          <w:sz w:val="17"/>
          <w:szCs w:val="17"/>
          <w14:textFill>
            <w14:solidFill>
              <w14:schemeClr w14:val="tx1"/>
            </w14:solidFill>
          </w14:textFill>
        </w:rPr>
        <w:t xml:space="preserve">  --csv data/rover_YYYYMMDD_HHMMSS_gga_enu.csv \</w:t>
      </w:r>
    </w:p>
    <w:p w14:paraId="0B15F3C0">
      <w:pPr>
        <w:shd w:val="clear" w:color="auto" w:fill="F7F7F7"/>
        <w:spacing w:before="0" w:after="0" w:line="240" w:lineRule="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Consolas" w:cs="Times New Roman"/>
          <w:color w:val="000000" w:themeColor="text1"/>
          <w:sz w:val="17"/>
          <w:szCs w:val="17"/>
          <w14:textFill>
            <w14:solidFill>
              <w14:schemeClr w14:val="tx1"/>
            </w14:solidFill>
          </w14:textFill>
        </w:rPr>
        <w:t xml:space="preserve">  --summary data/rover_YYYYMMDD_HHMMSS_summary.txt</w:t>
      </w:r>
    </w:p>
    <w:p w14:paraId="6B4F451C">
      <w:pPr>
        <w:shd w:val="clear" w:color="auto" w:fill="F7F7F7"/>
        <w:spacing w:before="0" w:after="0" w:line="240" w:lineRule="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Consolas" w:cs="Times New Roman"/>
          <w:color w:val="000000" w:themeColor="text1"/>
          <w:sz w:val="17"/>
          <w:szCs w:val="17"/>
          <w14:textFill>
            <w14:solidFill>
              <w14:schemeClr w14:val="tx1"/>
            </w14:solidFill>
          </w14:textFill>
        </w:rPr>
        <w:t xml:space="preserve"> </w:t>
      </w:r>
    </w:p>
    <w:p w14:paraId="75C04C5B">
      <w:pPr>
        <w:shd w:val="clear" w:color="auto" w:fill="F7F7F7"/>
        <w:spacing w:before="0" w:after="0" w:line="240" w:lineRule="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Consolas" w:cs="Times New Roman"/>
          <w:color w:val="000000" w:themeColor="text1"/>
          <w:sz w:val="17"/>
          <w:szCs w:val="17"/>
          <w14:textFill>
            <w14:solidFill>
              <w14:schemeClr w14:val="tx1"/>
            </w14:solidFill>
          </w14:textFill>
        </w:rPr>
        <w:t>python3 scripts/rtk_amap_view.py \</w:t>
      </w:r>
    </w:p>
    <w:p w14:paraId="5E6E1C18">
      <w:pPr>
        <w:shd w:val="clear" w:color="auto" w:fill="F7F7F7"/>
        <w:spacing w:before="0" w:after="0" w:line="240" w:lineRule="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Consolas" w:cs="Times New Roman"/>
          <w:color w:val="000000" w:themeColor="text1"/>
          <w:sz w:val="17"/>
          <w:szCs w:val="17"/>
          <w14:textFill>
            <w14:solidFill>
              <w14:schemeClr w14:val="tx1"/>
            </w14:solidFill>
          </w14:textFill>
        </w:rPr>
        <w:t xml:space="preserve">  data/rover_YYYYMMDD_HHMMSS.raw \</w:t>
      </w:r>
    </w:p>
    <w:p w14:paraId="08CD841C">
      <w:pPr>
        <w:shd w:val="clear" w:color="auto" w:fill="F7F7F7"/>
        <w:spacing w:before="0" w:after="120" w:line="240" w:lineRule="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Consolas" w:cs="Times New Roman"/>
          <w:color w:val="000000" w:themeColor="text1"/>
          <w:sz w:val="17"/>
          <w:szCs w:val="17"/>
          <w14:textFill>
            <w14:solidFill>
              <w14:schemeClr w14:val="tx1"/>
            </w14:solidFill>
          </w14:textFill>
        </w:rPr>
        <w:t xml:space="preserve">  data/rover_YYYYMMDD_HHMMSS_amap.html</w:t>
      </w:r>
    </w:p>
    <w:p w14:paraId="6A21A3E0">
      <w:pPr>
        <w:spacing w:after="110" w:line="360" w:lineRule="auto"/>
        <w:ind w:firstLine="42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 xml:space="preserve">离线工具必须先清点消息、校验 NMEA 校验和与厂家 CRC，并确认实际 </w:t>
      </w:r>
      <w:r>
        <w:rPr>
          <w:rFonts w:hint="default" w:ascii="Times New Roman" w:hAnsi="Times New Roman" w:eastAsia="Consolas" w:cs="Times New Roman"/>
          <w:color w:val="000000" w:themeColor="text1"/>
          <w:sz w:val="19"/>
          <w:szCs w:val="19"/>
          <w14:textFill>
            <w14:solidFill>
              <w14:schemeClr w14:val="tx1"/>
            </w14:solidFill>
          </w14:textFill>
        </w:rPr>
        <w:t>BESTPOSA</w:t>
      </w:r>
      <w:r>
        <w:rPr>
          <w:rFonts w:hint="default" w:ascii="Times New Roman" w:hAnsi="Times New Roman" w:eastAsia="宋体" w:cs="Times New Roman"/>
          <w:color w:val="000000" w:themeColor="text1"/>
          <w:sz w:val="21"/>
          <w:szCs w:val="21"/>
          <w14:textFill>
            <w14:solidFill>
              <w14:schemeClr w14:val="tx1"/>
            </w14:solidFill>
          </w14:textFill>
        </w:rPr>
        <w:t xml:space="preserve"> 字段、端口头和状态值。轨迹地图仅用于回放和诊断，不构成绝对精度证据。</w:t>
      </w:r>
    </w:p>
    <w:p w14:paraId="66671526">
      <w:pPr>
        <w:pStyle w:val="3"/>
        <w:spacing w:before="260" w:after="15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黑体" w:cs="Times New Roman"/>
          <w:b/>
          <w:bCs/>
          <w:color w:val="000000" w:themeColor="text1"/>
          <w:sz w:val="25"/>
          <w:szCs w:val="25"/>
          <w14:textFill>
            <w14:solidFill>
              <w14:schemeClr w14:val="tx1"/>
            </w14:solidFill>
          </w14:textFill>
        </w:rPr>
        <w:t>5.2 测试报告内容与结果表</w:t>
      </w:r>
    </w:p>
    <w:p w14:paraId="6F6A7760">
      <w:pPr>
        <w:spacing w:after="110" w:line="360" w:lineRule="auto"/>
        <w:ind w:firstLine="42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 xml:space="preserve">测试报告应说明测试对象、基准站型号与配置、场地与路线、测试日期及时区、数据文件、异常事件和结论边界。除另有说明外，所有统计均以校验和或 CRC 有效的消息为样本；定位结果应分别列示全部有效历元和 Fixed 历元，航向结果应单独列示有效 </w:t>
      </w:r>
      <w:r>
        <w:rPr>
          <w:rFonts w:hint="default" w:ascii="Times New Roman" w:hAnsi="Times New Roman" w:eastAsia="Consolas" w:cs="Times New Roman"/>
          <w:color w:val="000000" w:themeColor="text1"/>
          <w:sz w:val="19"/>
          <w:szCs w:val="19"/>
          <w14:textFill>
            <w14:solidFill>
              <w14:schemeClr w14:val="tx1"/>
            </w14:solidFill>
          </w14:textFill>
        </w:rPr>
        <w:t>UNIHEADINGA</w:t>
      </w:r>
      <w:r>
        <w:rPr>
          <w:rFonts w:hint="default" w:ascii="Times New Roman" w:hAnsi="Times New Roman" w:eastAsia="宋体" w:cs="Times New Roman"/>
          <w:color w:val="000000" w:themeColor="text1"/>
          <w:sz w:val="21"/>
          <w:szCs w:val="21"/>
          <w14:textFill>
            <w14:solidFill>
              <w14:schemeClr w14:val="tx1"/>
            </w14:solidFill>
          </w14:textFill>
        </w:rPr>
        <w:t xml:space="preserve"> 历元。接收机输出的位置标准差和航向精度字段应与基于观测数据计算的统计结果分别列示。</w:t>
      </w:r>
    </w:p>
    <w:p w14:paraId="5B35C7B0">
      <w:pPr>
        <w:pStyle w:val="4"/>
        <w:spacing w:before="260" w:after="15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黑体" w:cs="Times New Roman"/>
          <w:b/>
          <w:bCs/>
          <w:color w:val="000000" w:themeColor="text1"/>
          <w:sz w:val="22"/>
          <w:szCs w:val="22"/>
          <w14:textFill>
            <w14:solidFill>
              <w14:schemeClr w14:val="tx1"/>
            </w14:solidFill>
          </w14:textFill>
        </w:rPr>
        <w:t>5.2.1 串口预检与数据完整性结果</w:t>
      </w:r>
    </w:p>
    <w:tbl>
      <w:tblPr>
        <w:tblStyle w:val="11"/>
        <w:tblW w:w="0" w:type="auto"/>
        <w:tblInd w:w="0" w:type="dxa"/>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4" w:space="0"/>
          <w:insideV w:val="single" w:color="000000" w:themeColor="text1" w:sz="4" w:space="0"/>
        </w:tblBorders>
        <w:tblLayout w:type="fixed"/>
        <w:tblCellMar>
          <w:top w:w="0" w:type="dxa"/>
          <w:left w:w="10" w:type="dxa"/>
          <w:bottom w:w="0" w:type="dxa"/>
          <w:right w:w="10" w:type="dxa"/>
        </w:tblCellMar>
      </w:tblPr>
      <w:tblGrid>
        <w:gridCol w:w="987"/>
        <w:gridCol w:w="937"/>
        <w:gridCol w:w="750"/>
        <w:gridCol w:w="732"/>
        <w:gridCol w:w="1621"/>
        <w:gridCol w:w="1355"/>
        <w:gridCol w:w="1102"/>
        <w:gridCol w:w="1303"/>
        <w:gridCol w:w="729"/>
        <w:gridCol w:w="820"/>
      </w:tblGrid>
      <w:tr w14:paraId="789D1B7E">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4" w:space="0"/>
            <w:insideV w:val="single" w:color="000000" w:themeColor="text1" w:sz="4" w:space="0"/>
          </w:tblBorders>
          <w:tblCellMar>
            <w:top w:w="0" w:type="dxa"/>
            <w:left w:w="10" w:type="dxa"/>
            <w:bottom w:w="0" w:type="dxa"/>
            <w:right w:w="10" w:type="dxa"/>
          </w:tblCellMar>
        </w:tblPrEx>
        <w:trPr>
          <w:cantSplit/>
          <w:tblHeader/>
        </w:trPr>
        <w:tc>
          <w:tcPr>
            <w:tcW w:w="987" w:type="dxa"/>
            <w:tcBorders>
              <w:tl2br w:val="nil"/>
              <w:tr2bl w:val="nil"/>
            </w:tcBorders>
            <w:shd w:val="clear" w:color="auto" w:fill="auto"/>
            <w:tcMar>
              <w:top w:w="75" w:type="dxa"/>
              <w:left w:w="75" w:type="dxa"/>
              <w:bottom w:w="75" w:type="dxa"/>
              <w:right w:w="75" w:type="dxa"/>
            </w:tcMar>
            <w:vAlign w:val="center"/>
          </w:tcPr>
          <w:p w14:paraId="034A443E">
            <w:pPr>
              <w:spacing w:after="0" w:line="240" w:lineRule="auto"/>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黑体" w:cs="Times New Roman"/>
                <w:b/>
                <w:bCs/>
                <w:color w:val="000000" w:themeColor="text1"/>
                <w:sz w:val="16"/>
                <w:szCs w:val="16"/>
                <w14:textFill>
                  <w14:solidFill>
                    <w14:schemeClr w14:val="tx1"/>
                  </w14:solidFill>
                </w14:textFill>
              </w:rPr>
              <w:t>设备与会话</w:t>
            </w:r>
          </w:p>
        </w:tc>
        <w:tc>
          <w:tcPr>
            <w:tcW w:w="937" w:type="dxa"/>
            <w:tcBorders>
              <w:tl2br w:val="nil"/>
              <w:tr2bl w:val="nil"/>
            </w:tcBorders>
            <w:shd w:val="clear" w:color="auto" w:fill="auto"/>
            <w:tcMar>
              <w:top w:w="75" w:type="dxa"/>
              <w:left w:w="75" w:type="dxa"/>
              <w:bottom w:w="75" w:type="dxa"/>
              <w:right w:w="75" w:type="dxa"/>
            </w:tcMar>
            <w:vAlign w:val="center"/>
          </w:tcPr>
          <w:p w14:paraId="20791438">
            <w:pPr>
              <w:spacing w:after="0" w:line="240" w:lineRule="auto"/>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黑体" w:cs="Times New Roman"/>
                <w:b/>
                <w:bCs/>
                <w:color w:val="000000" w:themeColor="text1"/>
                <w:sz w:val="16"/>
                <w:szCs w:val="16"/>
                <w14:textFill>
                  <w14:solidFill>
                    <w14:schemeClr w14:val="tx1"/>
                  </w14:solidFill>
                </w14:textFill>
              </w:rPr>
              <w:t>原始文件名</w:t>
            </w:r>
          </w:p>
        </w:tc>
        <w:tc>
          <w:tcPr>
            <w:tcW w:w="750" w:type="dxa"/>
            <w:tcBorders>
              <w:tl2br w:val="nil"/>
              <w:tr2bl w:val="nil"/>
            </w:tcBorders>
            <w:shd w:val="clear" w:color="auto" w:fill="auto"/>
            <w:tcMar>
              <w:top w:w="75" w:type="dxa"/>
              <w:left w:w="75" w:type="dxa"/>
              <w:bottom w:w="75" w:type="dxa"/>
              <w:right w:w="75" w:type="dxa"/>
            </w:tcMar>
            <w:vAlign w:val="center"/>
          </w:tcPr>
          <w:p w14:paraId="52B1344F">
            <w:pPr>
              <w:spacing w:after="0" w:line="240" w:lineRule="auto"/>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黑体" w:cs="Times New Roman"/>
                <w:b/>
                <w:bCs/>
                <w:color w:val="000000" w:themeColor="text1"/>
                <w:sz w:val="16"/>
                <w:szCs w:val="16"/>
                <w14:textFill>
                  <w14:solidFill>
                    <w14:schemeClr w14:val="tx1"/>
                  </w14:solidFill>
                </w14:textFill>
              </w:rPr>
              <w:t>COM1 配置版本</w:t>
            </w:r>
          </w:p>
        </w:tc>
        <w:tc>
          <w:tcPr>
            <w:tcW w:w="732" w:type="dxa"/>
            <w:tcBorders>
              <w:tl2br w:val="nil"/>
              <w:tr2bl w:val="nil"/>
            </w:tcBorders>
            <w:shd w:val="clear" w:color="auto" w:fill="auto"/>
            <w:tcMar>
              <w:top w:w="75" w:type="dxa"/>
              <w:left w:w="75" w:type="dxa"/>
              <w:bottom w:w="75" w:type="dxa"/>
              <w:right w:w="75" w:type="dxa"/>
            </w:tcMar>
            <w:vAlign w:val="center"/>
          </w:tcPr>
          <w:p w14:paraId="60424AAC">
            <w:pPr>
              <w:spacing w:after="0" w:line="240" w:lineRule="auto"/>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黑体" w:cs="Times New Roman"/>
                <w:b/>
                <w:bCs/>
                <w:color w:val="000000" w:themeColor="text1"/>
                <w:sz w:val="16"/>
                <w:szCs w:val="16"/>
                <w14:textFill>
                  <w14:solidFill>
                    <w14:schemeClr w14:val="tx1"/>
                  </w14:solidFill>
                </w14:textFill>
              </w:rPr>
              <w:t>计划/实际频率</w:t>
            </w:r>
          </w:p>
        </w:tc>
        <w:tc>
          <w:tcPr>
            <w:tcW w:w="1621" w:type="dxa"/>
            <w:tcBorders>
              <w:tl2br w:val="nil"/>
              <w:tr2bl w:val="nil"/>
            </w:tcBorders>
            <w:shd w:val="clear" w:color="auto" w:fill="auto"/>
            <w:tcMar>
              <w:top w:w="75" w:type="dxa"/>
              <w:left w:w="75" w:type="dxa"/>
              <w:bottom w:w="75" w:type="dxa"/>
              <w:right w:w="75" w:type="dxa"/>
            </w:tcMar>
            <w:vAlign w:val="center"/>
          </w:tcPr>
          <w:p w14:paraId="27490C87">
            <w:pPr>
              <w:spacing w:after="0" w:line="240" w:lineRule="auto"/>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黑体" w:cs="Times New Roman"/>
                <w:b/>
                <w:bCs/>
                <w:color w:val="000000" w:themeColor="text1"/>
                <w:sz w:val="16"/>
                <w:szCs w:val="16"/>
                <w14:textFill>
                  <w14:solidFill>
                    <w14:schemeClr w14:val="tx1"/>
                  </w14:solidFill>
                </w14:textFill>
              </w:rPr>
              <w:t>NMEA 校验和错误</w:t>
            </w:r>
          </w:p>
        </w:tc>
        <w:tc>
          <w:tcPr>
            <w:tcW w:w="1355" w:type="dxa"/>
            <w:tcBorders>
              <w:tl2br w:val="nil"/>
              <w:tr2bl w:val="nil"/>
            </w:tcBorders>
            <w:shd w:val="clear" w:color="auto" w:fill="auto"/>
            <w:tcMar>
              <w:top w:w="75" w:type="dxa"/>
              <w:left w:w="75" w:type="dxa"/>
              <w:bottom w:w="75" w:type="dxa"/>
              <w:right w:w="75" w:type="dxa"/>
            </w:tcMar>
            <w:vAlign w:val="center"/>
          </w:tcPr>
          <w:p w14:paraId="0D4FA77F">
            <w:pPr>
              <w:spacing w:after="0" w:line="240" w:lineRule="auto"/>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黑体" w:cs="Times New Roman"/>
                <w:b/>
                <w:bCs/>
                <w:color w:val="000000" w:themeColor="text1"/>
                <w:sz w:val="16"/>
                <w:szCs w:val="16"/>
                <w14:textFill>
                  <w14:solidFill>
                    <w14:schemeClr w14:val="tx1"/>
                  </w14:solidFill>
                </w14:textFill>
              </w:rPr>
              <w:t>厂家 ASCII CRC 错误</w:t>
            </w:r>
          </w:p>
        </w:tc>
        <w:tc>
          <w:tcPr>
            <w:tcW w:w="1102" w:type="dxa"/>
            <w:tcBorders>
              <w:tl2br w:val="nil"/>
              <w:tr2bl w:val="nil"/>
            </w:tcBorders>
            <w:shd w:val="clear" w:color="auto" w:fill="auto"/>
            <w:tcMar>
              <w:top w:w="75" w:type="dxa"/>
              <w:left w:w="75" w:type="dxa"/>
              <w:bottom w:w="75" w:type="dxa"/>
              <w:right w:w="75" w:type="dxa"/>
            </w:tcMar>
            <w:vAlign w:val="center"/>
          </w:tcPr>
          <w:p w14:paraId="2ED3B95B">
            <w:pPr>
              <w:spacing w:after="0" w:line="240" w:lineRule="auto"/>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黑体" w:cs="Times New Roman"/>
                <w:b/>
                <w:bCs/>
                <w:color w:val="000000" w:themeColor="text1"/>
                <w:sz w:val="16"/>
                <w:szCs w:val="16"/>
                <w14:textFill>
                  <w14:solidFill>
                    <w14:schemeClr w14:val="tx1"/>
                  </w14:solidFill>
                </w14:textFill>
              </w:rPr>
              <w:t>平均/峰值带宽</w:t>
            </w:r>
          </w:p>
        </w:tc>
        <w:tc>
          <w:tcPr>
            <w:tcW w:w="1303" w:type="dxa"/>
            <w:tcBorders>
              <w:tl2br w:val="nil"/>
              <w:tr2bl w:val="nil"/>
            </w:tcBorders>
            <w:shd w:val="clear" w:color="auto" w:fill="auto"/>
            <w:tcMar>
              <w:top w:w="75" w:type="dxa"/>
              <w:left w:w="75" w:type="dxa"/>
              <w:bottom w:w="75" w:type="dxa"/>
              <w:right w:w="75" w:type="dxa"/>
            </w:tcMar>
            <w:vAlign w:val="center"/>
          </w:tcPr>
          <w:p w14:paraId="2E227E9B">
            <w:pPr>
              <w:spacing w:after="0" w:line="240" w:lineRule="auto"/>
              <w:jc w:val="center"/>
              <w:rPr>
                <w:rFonts w:hint="default" w:ascii="Times New Roman" w:hAnsi="Times New Roman" w:eastAsia="黑体" w:cs="Times New Roman"/>
                <w:b/>
                <w:bCs/>
                <w:color w:val="000000" w:themeColor="text1"/>
                <w:sz w:val="16"/>
                <w:szCs w:val="16"/>
                <w14:textFill>
                  <w14:solidFill>
                    <w14:schemeClr w14:val="tx1"/>
                  </w14:solidFill>
                </w14:textFill>
              </w:rPr>
            </w:pPr>
            <w:r>
              <w:rPr>
                <w:rFonts w:hint="default" w:ascii="Times New Roman" w:hAnsi="Times New Roman" w:eastAsia="黑体" w:cs="Times New Roman"/>
                <w:b/>
                <w:bCs/>
                <w:color w:val="000000" w:themeColor="text1"/>
                <w:sz w:val="16"/>
                <w:szCs w:val="16"/>
                <w14:textFill>
                  <w14:solidFill>
                    <w14:schemeClr w14:val="tx1"/>
                  </w14:solidFill>
                </w14:textFill>
              </w:rPr>
              <w:t>差分状态</w:t>
            </w:r>
          </w:p>
          <w:p w14:paraId="6FE2A7CC">
            <w:pPr>
              <w:spacing w:after="0" w:line="240" w:lineRule="auto"/>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黑体" w:cs="Times New Roman"/>
                <w:b/>
                <w:bCs/>
                <w:color w:val="000000" w:themeColor="text1"/>
                <w:sz w:val="16"/>
                <w:szCs w:val="16"/>
                <w14:textFill>
                  <w14:solidFill>
                    <w14:schemeClr w14:val="tx1"/>
                  </w14:solidFill>
                </w14:textFill>
              </w:rPr>
              <w:t>与 Fixed 可用率</w:t>
            </w:r>
          </w:p>
        </w:tc>
        <w:tc>
          <w:tcPr>
            <w:tcW w:w="729" w:type="dxa"/>
            <w:tcBorders>
              <w:tl2br w:val="nil"/>
              <w:tr2bl w:val="nil"/>
            </w:tcBorders>
            <w:shd w:val="clear" w:color="auto" w:fill="auto"/>
            <w:tcMar>
              <w:top w:w="75" w:type="dxa"/>
              <w:left w:w="75" w:type="dxa"/>
              <w:bottom w:w="75" w:type="dxa"/>
              <w:right w:w="75" w:type="dxa"/>
            </w:tcMar>
            <w:vAlign w:val="center"/>
          </w:tcPr>
          <w:p w14:paraId="4A3CB84E">
            <w:pPr>
              <w:spacing w:after="0" w:line="240" w:lineRule="auto"/>
              <w:jc w:val="center"/>
              <w:rPr>
                <w:rFonts w:hint="default" w:ascii="Times New Roman" w:hAnsi="Times New Roman" w:eastAsia="黑体" w:cs="Times New Roman"/>
                <w:b/>
                <w:bCs/>
                <w:color w:val="000000" w:themeColor="text1"/>
                <w:sz w:val="16"/>
                <w:szCs w:val="16"/>
                <w14:textFill>
                  <w14:solidFill>
                    <w14:schemeClr w14:val="tx1"/>
                  </w14:solidFill>
                </w14:textFill>
              </w:rPr>
            </w:pPr>
            <w:r>
              <w:rPr>
                <w:rFonts w:hint="default" w:ascii="Times New Roman" w:hAnsi="Times New Roman" w:eastAsia="黑体" w:cs="Times New Roman"/>
                <w:b/>
                <w:bCs/>
                <w:color w:val="000000" w:themeColor="text1"/>
                <w:sz w:val="16"/>
                <w:szCs w:val="16"/>
                <w14:textFill>
                  <w14:solidFill>
                    <w14:schemeClr w14:val="tx1"/>
                  </w14:solidFill>
                </w14:textFill>
              </w:rPr>
              <w:t>航向</w:t>
            </w:r>
          </w:p>
          <w:p w14:paraId="25BD53B2">
            <w:pPr>
              <w:spacing w:after="0" w:line="240" w:lineRule="auto"/>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黑体" w:cs="Times New Roman"/>
                <w:b/>
                <w:bCs/>
                <w:color w:val="000000" w:themeColor="text1"/>
                <w:sz w:val="16"/>
                <w:szCs w:val="16"/>
                <w14:textFill>
                  <w14:solidFill>
                    <w14:schemeClr w14:val="tx1"/>
                  </w14:solidFill>
                </w14:textFill>
              </w:rPr>
              <w:t>有效率</w:t>
            </w:r>
          </w:p>
        </w:tc>
        <w:tc>
          <w:tcPr>
            <w:tcW w:w="820" w:type="dxa"/>
            <w:tcBorders>
              <w:tl2br w:val="nil"/>
              <w:tr2bl w:val="nil"/>
            </w:tcBorders>
            <w:shd w:val="clear" w:color="auto" w:fill="auto"/>
            <w:tcMar>
              <w:top w:w="75" w:type="dxa"/>
              <w:left w:w="75" w:type="dxa"/>
              <w:bottom w:w="75" w:type="dxa"/>
              <w:right w:w="75" w:type="dxa"/>
            </w:tcMar>
            <w:vAlign w:val="center"/>
          </w:tcPr>
          <w:p w14:paraId="30D355D0">
            <w:pPr>
              <w:spacing w:after="0" w:line="240" w:lineRule="auto"/>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黑体" w:cs="Times New Roman"/>
                <w:b/>
                <w:bCs/>
                <w:color w:val="000000" w:themeColor="text1"/>
                <w:sz w:val="16"/>
                <w:szCs w:val="16"/>
                <w14:textFill>
                  <w14:solidFill>
                    <w14:schemeClr w14:val="tx1"/>
                  </w14:solidFill>
                </w14:textFill>
              </w:rPr>
              <w:t>预检结论与备注</w:t>
            </w:r>
          </w:p>
        </w:tc>
      </w:tr>
      <w:tr w14:paraId="00CC0A9F">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4" w:space="0"/>
            <w:insideV w:val="single" w:color="000000" w:themeColor="text1" w:sz="4" w:space="0"/>
          </w:tblBorders>
          <w:tblCellMar>
            <w:top w:w="0" w:type="dxa"/>
            <w:left w:w="10" w:type="dxa"/>
            <w:bottom w:w="0" w:type="dxa"/>
            <w:right w:w="10" w:type="dxa"/>
          </w:tblCellMar>
        </w:tblPrEx>
        <w:trPr>
          <w:cantSplit/>
        </w:trPr>
        <w:tc>
          <w:tcPr>
            <w:tcW w:w="987" w:type="dxa"/>
            <w:tcBorders>
              <w:tl2br w:val="nil"/>
              <w:tr2bl w:val="nil"/>
            </w:tcBorders>
            <w:tcMar>
              <w:top w:w="75" w:type="dxa"/>
              <w:left w:w="75" w:type="dxa"/>
              <w:bottom w:w="75" w:type="dxa"/>
              <w:right w:w="75" w:type="dxa"/>
            </w:tcMar>
            <w:vAlign w:val="center"/>
          </w:tcPr>
          <w:p w14:paraId="660407D3">
            <w:pPr>
              <w:spacing w:after="0" w:line="240" w:lineRule="auto"/>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宋体" w:cs="Times New Roman"/>
                <w:b w:val="0"/>
                <w:bCs w:val="0"/>
                <w:color w:val="000000" w:themeColor="text1"/>
                <w:sz w:val="16"/>
                <w:szCs w:val="16"/>
                <w14:textFill>
                  <w14:solidFill>
                    <w14:schemeClr w14:val="tx1"/>
                  </w14:solidFill>
                </w14:textFill>
              </w:rPr>
              <w:t>TX100Y 移动站</w:t>
            </w:r>
          </w:p>
        </w:tc>
        <w:tc>
          <w:tcPr>
            <w:tcW w:w="937" w:type="dxa"/>
            <w:tcBorders>
              <w:tl2br w:val="nil"/>
              <w:tr2bl w:val="nil"/>
            </w:tcBorders>
            <w:tcMar>
              <w:top w:w="75" w:type="dxa"/>
              <w:left w:w="75" w:type="dxa"/>
              <w:bottom w:w="75" w:type="dxa"/>
              <w:right w:w="75" w:type="dxa"/>
            </w:tcMar>
            <w:vAlign w:val="center"/>
          </w:tcPr>
          <w:p w14:paraId="7AF9EE8E">
            <w:pPr>
              <w:spacing w:after="0" w:line="240" w:lineRule="auto"/>
              <w:jc w:val="left"/>
              <w:rPr>
                <w:rFonts w:hint="default" w:ascii="Times New Roman" w:hAnsi="Times New Roman" w:cs="Times New Roman"/>
                <w:color w:val="000000" w:themeColor="text1"/>
                <w14:textFill>
                  <w14:solidFill>
                    <w14:schemeClr w14:val="tx1"/>
                  </w14:solidFill>
                </w14:textFill>
              </w:rPr>
            </w:pPr>
          </w:p>
        </w:tc>
        <w:tc>
          <w:tcPr>
            <w:tcW w:w="750" w:type="dxa"/>
            <w:tcBorders>
              <w:tl2br w:val="nil"/>
              <w:tr2bl w:val="nil"/>
            </w:tcBorders>
            <w:tcMar>
              <w:top w:w="75" w:type="dxa"/>
              <w:left w:w="75" w:type="dxa"/>
              <w:bottom w:w="75" w:type="dxa"/>
              <w:right w:w="75" w:type="dxa"/>
            </w:tcMar>
            <w:vAlign w:val="center"/>
          </w:tcPr>
          <w:p w14:paraId="1B8811E6">
            <w:pPr>
              <w:spacing w:after="0" w:line="240" w:lineRule="auto"/>
              <w:jc w:val="left"/>
              <w:rPr>
                <w:rFonts w:hint="default" w:ascii="Times New Roman" w:hAnsi="Times New Roman" w:cs="Times New Roman"/>
                <w:color w:val="000000" w:themeColor="text1"/>
                <w14:textFill>
                  <w14:solidFill>
                    <w14:schemeClr w14:val="tx1"/>
                  </w14:solidFill>
                </w14:textFill>
              </w:rPr>
            </w:pPr>
          </w:p>
        </w:tc>
        <w:tc>
          <w:tcPr>
            <w:tcW w:w="732" w:type="dxa"/>
            <w:tcBorders>
              <w:tl2br w:val="nil"/>
              <w:tr2bl w:val="nil"/>
            </w:tcBorders>
            <w:tcMar>
              <w:top w:w="75" w:type="dxa"/>
              <w:left w:w="75" w:type="dxa"/>
              <w:bottom w:w="75" w:type="dxa"/>
              <w:right w:w="75" w:type="dxa"/>
            </w:tcMar>
            <w:vAlign w:val="center"/>
          </w:tcPr>
          <w:p w14:paraId="2910BFD7">
            <w:pPr>
              <w:spacing w:after="0" w:line="240" w:lineRule="auto"/>
              <w:jc w:val="left"/>
              <w:rPr>
                <w:rFonts w:hint="default" w:ascii="Times New Roman" w:hAnsi="Times New Roman" w:cs="Times New Roman"/>
                <w:color w:val="000000" w:themeColor="text1"/>
                <w14:textFill>
                  <w14:solidFill>
                    <w14:schemeClr w14:val="tx1"/>
                  </w14:solidFill>
                </w14:textFill>
              </w:rPr>
            </w:pPr>
          </w:p>
        </w:tc>
        <w:tc>
          <w:tcPr>
            <w:tcW w:w="1621" w:type="dxa"/>
            <w:tcBorders>
              <w:tl2br w:val="nil"/>
              <w:tr2bl w:val="nil"/>
            </w:tcBorders>
            <w:tcMar>
              <w:top w:w="75" w:type="dxa"/>
              <w:left w:w="75" w:type="dxa"/>
              <w:bottom w:w="75" w:type="dxa"/>
              <w:right w:w="75" w:type="dxa"/>
            </w:tcMar>
            <w:vAlign w:val="center"/>
          </w:tcPr>
          <w:p w14:paraId="226B6B54">
            <w:pPr>
              <w:spacing w:after="0" w:line="240" w:lineRule="auto"/>
              <w:jc w:val="left"/>
              <w:rPr>
                <w:rFonts w:hint="default" w:ascii="Times New Roman" w:hAnsi="Times New Roman" w:cs="Times New Roman"/>
                <w:color w:val="000000" w:themeColor="text1"/>
                <w14:textFill>
                  <w14:solidFill>
                    <w14:schemeClr w14:val="tx1"/>
                  </w14:solidFill>
                </w14:textFill>
              </w:rPr>
            </w:pPr>
          </w:p>
        </w:tc>
        <w:tc>
          <w:tcPr>
            <w:tcW w:w="1355" w:type="dxa"/>
            <w:tcBorders>
              <w:tl2br w:val="nil"/>
              <w:tr2bl w:val="nil"/>
            </w:tcBorders>
            <w:tcMar>
              <w:top w:w="75" w:type="dxa"/>
              <w:left w:w="75" w:type="dxa"/>
              <w:bottom w:w="75" w:type="dxa"/>
              <w:right w:w="75" w:type="dxa"/>
            </w:tcMar>
            <w:vAlign w:val="center"/>
          </w:tcPr>
          <w:p w14:paraId="5A6E6D0D">
            <w:pPr>
              <w:spacing w:after="0" w:line="240" w:lineRule="auto"/>
              <w:jc w:val="left"/>
              <w:rPr>
                <w:rFonts w:hint="default" w:ascii="Times New Roman" w:hAnsi="Times New Roman" w:cs="Times New Roman"/>
                <w:color w:val="000000" w:themeColor="text1"/>
                <w14:textFill>
                  <w14:solidFill>
                    <w14:schemeClr w14:val="tx1"/>
                  </w14:solidFill>
                </w14:textFill>
              </w:rPr>
            </w:pPr>
          </w:p>
        </w:tc>
        <w:tc>
          <w:tcPr>
            <w:tcW w:w="1102" w:type="dxa"/>
            <w:tcBorders>
              <w:tl2br w:val="nil"/>
              <w:tr2bl w:val="nil"/>
            </w:tcBorders>
            <w:tcMar>
              <w:top w:w="75" w:type="dxa"/>
              <w:left w:w="75" w:type="dxa"/>
              <w:bottom w:w="75" w:type="dxa"/>
              <w:right w:w="75" w:type="dxa"/>
            </w:tcMar>
            <w:vAlign w:val="center"/>
          </w:tcPr>
          <w:p w14:paraId="54AD8AA6">
            <w:pPr>
              <w:spacing w:after="0" w:line="240" w:lineRule="auto"/>
              <w:jc w:val="left"/>
              <w:rPr>
                <w:rFonts w:hint="default" w:ascii="Times New Roman" w:hAnsi="Times New Roman" w:cs="Times New Roman"/>
                <w:color w:val="000000" w:themeColor="text1"/>
                <w14:textFill>
                  <w14:solidFill>
                    <w14:schemeClr w14:val="tx1"/>
                  </w14:solidFill>
                </w14:textFill>
              </w:rPr>
            </w:pPr>
          </w:p>
        </w:tc>
        <w:tc>
          <w:tcPr>
            <w:tcW w:w="1303" w:type="dxa"/>
            <w:tcBorders>
              <w:tl2br w:val="nil"/>
              <w:tr2bl w:val="nil"/>
            </w:tcBorders>
            <w:tcMar>
              <w:top w:w="75" w:type="dxa"/>
              <w:left w:w="75" w:type="dxa"/>
              <w:bottom w:w="75" w:type="dxa"/>
              <w:right w:w="75" w:type="dxa"/>
            </w:tcMar>
            <w:vAlign w:val="center"/>
          </w:tcPr>
          <w:p w14:paraId="4DDB29D5">
            <w:pPr>
              <w:spacing w:after="0" w:line="240" w:lineRule="auto"/>
              <w:jc w:val="center"/>
              <w:rPr>
                <w:rFonts w:hint="default" w:ascii="Times New Roman" w:hAnsi="Times New Roman" w:cs="Times New Roman"/>
                <w:color w:val="000000" w:themeColor="text1"/>
                <w14:textFill>
                  <w14:solidFill>
                    <w14:schemeClr w14:val="tx1"/>
                  </w14:solidFill>
                </w14:textFill>
              </w:rPr>
            </w:pPr>
          </w:p>
        </w:tc>
        <w:tc>
          <w:tcPr>
            <w:tcW w:w="729" w:type="dxa"/>
            <w:tcBorders>
              <w:tl2br w:val="nil"/>
              <w:tr2bl w:val="nil"/>
            </w:tcBorders>
            <w:tcMar>
              <w:top w:w="75" w:type="dxa"/>
              <w:left w:w="75" w:type="dxa"/>
              <w:bottom w:w="75" w:type="dxa"/>
              <w:right w:w="75" w:type="dxa"/>
            </w:tcMar>
            <w:vAlign w:val="center"/>
          </w:tcPr>
          <w:p w14:paraId="2AB6041E">
            <w:pPr>
              <w:spacing w:after="0" w:line="240" w:lineRule="auto"/>
              <w:jc w:val="left"/>
              <w:rPr>
                <w:rFonts w:hint="default" w:ascii="Times New Roman" w:hAnsi="Times New Roman" w:cs="Times New Roman"/>
                <w:color w:val="000000" w:themeColor="text1"/>
                <w14:textFill>
                  <w14:solidFill>
                    <w14:schemeClr w14:val="tx1"/>
                  </w14:solidFill>
                </w14:textFill>
              </w:rPr>
            </w:pPr>
          </w:p>
        </w:tc>
        <w:tc>
          <w:tcPr>
            <w:tcW w:w="820" w:type="dxa"/>
            <w:tcBorders>
              <w:tl2br w:val="nil"/>
              <w:tr2bl w:val="nil"/>
            </w:tcBorders>
            <w:tcMar>
              <w:top w:w="75" w:type="dxa"/>
              <w:left w:w="75" w:type="dxa"/>
              <w:bottom w:w="75" w:type="dxa"/>
              <w:right w:w="75" w:type="dxa"/>
            </w:tcMar>
            <w:vAlign w:val="center"/>
          </w:tcPr>
          <w:p w14:paraId="78026502">
            <w:pPr>
              <w:spacing w:after="0" w:line="240" w:lineRule="auto"/>
              <w:jc w:val="left"/>
              <w:rPr>
                <w:rFonts w:hint="default" w:ascii="Times New Roman" w:hAnsi="Times New Roman" w:cs="Times New Roman"/>
                <w:color w:val="000000" w:themeColor="text1"/>
                <w14:textFill>
                  <w14:solidFill>
                    <w14:schemeClr w14:val="tx1"/>
                  </w14:solidFill>
                </w14:textFill>
              </w:rPr>
            </w:pPr>
          </w:p>
        </w:tc>
      </w:tr>
      <w:tr w14:paraId="06BB2435">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4" w:space="0"/>
            <w:insideV w:val="single" w:color="000000" w:themeColor="text1" w:sz="4" w:space="0"/>
          </w:tblBorders>
          <w:tblCellMar>
            <w:top w:w="0" w:type="dxa"/>
            <w:left w:w="10" w:type="dxa"/>
            <w:bottom w:w="0" w:type="dxa"/>
            <w:right w:w="10" w:type="dxa"/>
          </w:tblCellMar>
        </w:tblPrEx>
        <w:trPr>
          <w:cantSplit/>
        </w:trPr>
        <w:tc>
          <w:tcPr>
            <w:tcW w:w="987" w:type="dxa"/>
            <w:tcBorders>
              <w:tl2br w:val="nil"/>
              <w:tr2bl w:val="nil"/>
            </w:tcBorders>
            <w:tcMar>
              <w:top w:w="75" w:type="dxa"/>
              <w:left w:w="75" w:type="dxa"/>
              <w:bottom w:w="75" w:type="dxa"/>
              <w:right w:w="75" w:type="dxa"/>
            </w:tcMar>
            <w:vAlign w:val="center"/>
          </w:tcPr>
          <w:p w14:paraId="3686F7B2">
            <w:pPr>
              <w:spacing w:after="0" w:line="240" w:lineRule="auto"/>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宋体" w:cs="Times New Roman"/>
                <w:b w:val="0"/>
                <w:bCs w:val="0"/>
                <w:color w:val="000000" w:themeColor="text1"/>
                <w:sz w:val="16"/>
                <w:szCs w:val="16"/>
                <w14:textFill>
                  <w14:solidFill>
                    <w14:schemeClr w14:val="tx1"/>
                  </w14:solidFill>
                </w14:textFill>
              </w:rPr>
              <w:t>TX100J 基准站测试前记录</w:t>
            </w:r>
          </w:p>
        </w:tc>
        <w:tc>
          <w:tcPr>
            <w:tcW w:w="937" w:type="dxa"/>
            <w:tcBorders>
              <w:tl2br w:val="nil"/>
              <w:tr2bl w:val="nil"/>
            </w:tcBorders>
            <w:tcMar>
              <w:top w:w="75" w:type="dxa"/>
              <w:left w:w="75" w:type="dxa"/>
              <w:bottom w:w="75" w:type="dxa"/>
              <w:right w:w="75" w:type="dxa"/>
            </w:tcMar>
            <w:vAlign w:val="center"/>
          </w:tcPr>
          <w:p w14:paraId="3F243CF9">
            <w:pPr>
              <w:spacing w:after="0" w:line="240" w:lineRule="auto"/>
              <w:jc w:val="left"/>
              <w:rPr>
                <w:rFonts w:hint="default" w:ascii="Times New Roman" w:hAnsi="Times New Roman" w:cs="Times New Roman"/>
                <w:color w:val="000000" w:themeColor="text1"/>
                <w14:textFill>
                  <w14:solidFill>
                    <w14:schemeClr w14:val="tx1"/>
                  </w14:solidFill>
                </w14:textFill>
              </w:rPr>
            </w:pPr>
          </w:p>
        </w:tc>
        <w:tc>
          <w:tcPr>
            <w:tcW w:w="750" w:type="dxa"/>
            <w:tcBorders>
              <w:tl2br w:val="nil"/>
              <w:tr2bl w:val="nil"/>
            </w:tcBorders>
            <w:tcMar>
              <w:top w:w="75" w:type="dxa"/>
              <w:left w:w="75" w:type="dxa"/>
              <w:bottom w:w="75" w:type="dxa"/>
              <w:right w:w="75" w:type="dxa"/>
            </w:tcMar>
            <w:vAlign w:val="center"/>
          </w:tcPr>
          <w:p w14:paraId="27FEA97D">
            <w:pPr>
              <w:spacing w:after="0" w:line="240" w:lineRule="auto"/>
              <w:jc w:val="left"/>
              <w:rPr>
                <w:rFonts w:hint="default" w:ascii="Times New Roman" w:hAnsi="Times New Roman" w:cs="Times New Roman"/>
                <w:color w:val="000000" w:themeColor="text1"/>
                <w14:textFill>
                  <w14:solidFill>
                    <w14:schemeClr w14:val="tx1"/>
                  </w14:solidFill>
                </w14:textFill>
              </w:rPr>
            </w:pPr>
          </w:p>
        </w:tc>
        <w:tc>
          <w:tcPr>
            <w:tcW w:w="732" w:type="dxa"/>
            <w:tcBorders>
              <w:tl2br w:val="nil"/>
              <w:tr2bl w:val="nil"/>
            </w:tcBorders>
            <w:tcMar>
              <w:top w:w="75" w:type="dxa"/>
              <w:left w:w="75" w:type="dxa"/>
              <w:bottom w:w="75" w:type="dxa"/>
              <w:right w:w="75" w:type="dxa"/>
            </w:tcMar>
            <w:vAlign w:val="center"/>
          </w:tcPr>
          <w:p w14:paraId="18A510D5">
            <w:pPr>
              <w:spacing w:after="0" w:line="240" w:lineRule="auto"/>
              <w:jc w:val="left"/>
              <w:rPr>
                <w:rFonts w:hint="default" w:ascii="Times New Roman" w:hAnsi="Times New Roman" w:cs="Times New Roman"/>
                <w:color w:val="000000" w:themeColor="text1"/>
                <w14:textFill>
                  <w14:solidFill>
                    <w14:schemeClr w14:val="tx1"/>
                  </w14:solidFill>
                </w14:textFill>
              </w:rPr>
            </w:pPr>
          </w:p>
        </w:tc>
        <w:tc>
          <w:tcPr>
            <w:tcW w:w="1621" w:type="dxa"/>
            <w:tcBorders>
              <w:tl2br w:val="nil"/>
              <w:tr2bl w:val="nil"/>
            </w:tcBorders>
            <w:tcMar>
              <w:top w:w="75" w:type="dxa"/>
              <w:left w:w="75" w:type="dxa"/>
              <w:bottom w:w="75" w:type="dxa"/>
              <w:right w:w="75" w:type="dxa"/>
            </w:tcMar>
            <w:vAlign w:val="center"/>
          </w:tcPr>
          <w:p w14:paraId="4D7E99B0">
            <w:pPr>
              <w:spacing w:after="0" w:line="240" w:lineRule="auto"/>
              <w:jc w:val="left"/>
              <w:rPr>
                <w:rFonts w:hint="default" w:ascii="Times New Roman" w:hAnsi="Times New Roman" w:cs="Times New Roman"/>
                <w:color w:val="000000" w:themeColor="text1"/>
                <w14:textFill>
                  <w14:solidFill>
                    <w14:schemeClr w14:val="tx1"/>
                  </w14:solidFill>
                </w14:textFill>
              </w:rPr>
            </w:pPr>
          </w:p>
        </w:tc>
        <w:tc>
          <w:tcPr>
            <w:tcW w:w="1355" w:type="dxa"/>
            <w:tcBorders>
              <w:tl2br w:val="nil"/>
              <w:tr2bl w:val="nil"/>
            </w:tcBorders>
            <w:tcMar>
              <w:top w:w="75" w:type="dxa"/>
              <w:left w:w="75" w:type="dxa"/>
              <w:bottom w:w="75" w:type="dxa"/>
              <w:right w:w="75" w:type="dxa"/>
            </w:tcMar>
            <w:vAlign w:val="center"/>
          </w:tcPr>
          <w:p w14:paraId="0CAB8D61">
            <w:pPr>
              <w:spacing w:after="0" w:line="240" w:lineRule="auto"/>
              <w:jc w:val="left"/>
              <w:rPr>
                <w:rFonts w:hint="default" w:ascii="Times New Roman" w:hAnsi="Times New Roman" w:cs="Times New Roman"/>
                <w:color w:val="000000" w:themeColor="text1"/>
                <w14:textFill>
                  <w14:solidFill>
                    <w14:schemeClr w14:val="tx1"/>
                  </w14:solidFill>
                </w14:textFill>
              </w:rPr>
            </w:pPr>
          </w:p>
        </w:tc>
        <w:tc>
          <w:tcPr>
            <w:tcW w:w="1102" w:type="dxa"/>
            <w:tcBorders>
              <w:tl2br w:val="nil"/>
              <w:tr2bl w:val="nil"/>
            </w:tcBorders>
            <w:tcMar>
              <w:top w:w="75" w:type="dxa"/>
              <w:left w:w="75" w:type="dxa"/>
              <w:bottom w:w="75" w:type="dxa"/>
              <w:right w:w="75" w:type="dxa"/>
            </w:tcMar>
            <w:vAlign w:val="center"/>
          </w:tcPr>
          <w:p w14:paraId="60EBB63B">
            <w:pPr>
              <w:spacing w:after="0" w:line="240" w:lineRule="auto"/>
              <w:jc w:val="left"/>
              <w:rPr>
                <w:rFonts w:hint="default" w:ascii="Times New Roman" w:hAnsi="Times New Roman" w:cs="Times New Roman"/>
                <w:color w:val="000000" w:themeColor="text1"/>
                <w14:textFill>
                  <w14:solidFill>
                    <w14:schemeClr w14:val="tx1"/>
                  </w14:solidFill>
                </w14:textFill>
              </w:rPr>
            </w:pPr>
          </w:p>
        </w:tc>
        <w:tc>
          <w:tcPr>
            <w:tcW w:w="1303" w:type="dxa"/>
            <w:tcBorders>
              <w:tl2br w:val="nil"/>
              <w:tr2bl w:val="nil"/>
            </w:tcBorders>
            <w:tcMar>
              <w:top w:w="75" w:type="dxa"/>
              <w:left w:w="75" w:type="dxa"/>
              <w:bottom w:w="75" w:type="dxa"/>
              <w:right w:w="75" w:type="dxa"/>
            </w:tcMar>
            <w:vAlign w:val="center"/>
          </w:tcPr>
          <w:p w14:paraId="4B8B0CBD">
            <w:pPr>
              <w:spacing w:after="0" w:line="240" w:lineRule="auto"/>
              <w:jc w:val="left"/>
              <w:rPr>
                <w:rFonts w:hint="default" w:ascii="Times New Roman" w:hAnsi="Times New Roman" w:cs="Times New Roman"/>
                <w:color w:val="000000" w:themeColor="text1"/>
                <w14:textFill>
                  <w14:solidFill>
                    <w14:schemeClr w14:val="tx1"/>
                  </w14:solidFill>
                </w14:textFill>
              </w:rPr>
            </w:pPr>
          </w:p>
        </w:tc>
        <w:tc>
          <w:tcPr>
            <w:tcW w:w="729" w:type="dxa"/>
            <w:tcBorders>
              <w:tl2br w:val="nil"/>
              <w:tr2bl w:val="nil"/>
            </w:tcBorders>
            <w:tcMar>
              <w:top w:w="75" w:type="dxa"/>
              <w:left w:w="75" w:type="dxa"/>
              <w:bottom w:w="75" w:type="dxa"/>
              <w:right w:w="75" w:type="dxa"/>
            </w:tcMar>
            <w:vAlign w:val="center"/>
          </w:tcPr>
          <w:p w14:paraId="2546B856">
            <w:pPr>
              <w:spacing w:after="0" w:line="240" w:lineRule="auto"/>
              <w:jc w:val="lef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宋体" w:cs="Times New Roman"/>
                <w:b w:val="0"/>
                <w:bCs w:val="0"/>
                <w:color w:val="000000" w:themeColor="text1"/>
                <w:sz w:val="16"/>
                <w:szCs w:val="16"/>
                <w14:textFill>
                  <w14:solidFill>
                    <w14:schemeClr w14:val="tx1"/>
                  </w14:solidFill>
                </w14:textFill>
              </w:rPr>
              <w:t>—</w:t>
            </w:r>
          </w:p>
        </w:tc>
        <w:tc>
          <w:tcPr>
            <w:tcW w:w="820" w:type="dxa"/>
            <w:tcBorders>
              <w:tl2br w:val="nil"/>
              <w:tr2bl w:val="nil"/>
            </w:tcBorders>
            <w:tcMar>
              <w:top w:w="75" w:type="dxa"/>
              <w:left w:w="75" w:type="dxa"/>
              <w:bottom w:w="75" w:type="dxa"/>
              <w:right w:w="75" w:type="dxa"/>
            </w:tcMar>
            <w:vAlign w:val="center"/>
          </w:tcPr>
          <w:p w14:paraId="2632CB0D">
            <w:pPr>
              <w:spacing w:after="0" w:line="240" w:lineRule="auto"/>
              <w:jc w:val="left"/>
              <w:rPr>
                <w:rFonts w:hint="default" w:ascii="Times New Roman" w:hAnsi="Times New Roman" w:cs="Times New Roman"/>
                <w:color w:val="000000" w:themeColor="text1"/>
                <w14:textFill>
                  <w14:solidFill>
                    <w14:schemeClr w14:val="tx1"/>
                  </w14:solidFill>
                </w14:textFill>
              </w:rPr>
            </w:pPr>
          </w:p>
        </w:tc>
      </w:tr>
      <w:tr w14:paraId="375AE587">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4" w:space="0"/>
            <w:insideV w:val="single" w:color="000000" w:themeColor="text1" w:sz="4" w:space="0"/>
          </w:tblBorders>
          <w:tblCellMar>
            <w:top w:w="0" w:type="dxa"/>
            <w:left w:w="10" w:type="dxa"/>
            <w:bottom w:w="0" w:type="dxa"/>
            <w:right w:w="10" w:type="dxa"/>
          </w:tblCellMar>
        </w:tblPrEx>
        <w:trPr>
          <w:cantSplit/>
        </w:trPr>
        <w:tc>
          <w:tcPr>
            <w:tcW w:w="987" w:type="dxa"/>
            <w:tcBorders>
              <w:tl2br w:val="nil"/>
              <w:tr2bl w:val="nil"/>
            </w:tcBorders>
            <w:tcMar>
              <w:top w:w="75" w:type="dxa"/>
              <w:left w:w="75" w:type="dxa"/>
              <w:bottom w:w="75" w:type="dxa"/>
              <w:right w:w="75" w:type="dxa"/>
            </w:tcMar>
            <w:vAlign w:val="center"/>
          </w:tcPr>
          <w:p w14:paraId="05DBC4FF">
            <w:pPr>
              <w:spacing w:after="0" w:line="240" w:lineRule="auto"/>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宋体" w:cs="Times New Roman"/>
                <w:b w:val="0"/>
                <w:bCs w:val="0"/>
                <w:color w:val="000000" w:themeColor="text1"/>
                <w:sz w:val="16"/>
                <w:szCs w:val="16"/>
                <w14:textFill>
                  <w14:solidFill>
                    <w14:schemeClr w14:val="tx1"/>
                  </w14:solidFill>
                </w14:textFill>
              </w:rPr>
              <w:t>TX100J 基准站测试后记录</w:t>
            </w:r>
          </w:p>
        </w:tc>
        <w:tc>
          <w:tcPr>
            <w:tcW w:w="937" w:type="dxa"/>
            <w:tcBorders>
              <w:tl2br w:val="nil"/>
              <w:tr2bl w:val="nil"/>
            </w:tcBorders>
            <w:tcMar>
              <w:top w:w="75" w:type="dxa"/>
              <w:left w:w="75" w:type="dxa"/>
              <w:bottom w:w="75" w:type="dxa"/>
              <w:right w:w="75" w:type="dxa"/>
            </w:tcMar>
            <w:vAlign w:val="center"/>
          </w:tcPr>
          <w:p w14:paraId="18BD15A2">
            <w:pPr>
              <w:spacing w:after="0" w:line="240" w:lineRule="auto"/>
              <w:jc w:val="left"/>
              <w:rPr>
                <w:rFonts w:hint="default" w:ascii="Times New Roman" w:hAnsi="Times New Roman" w:cs="Times New Roman"/>
                <w:color w:val="000000" w:themeColor="text1"/>
                <w14:textFill>
                  <w14:solidFill>
                    <w14:schemeClr w14:val="tx1"/>
                  </w14:solidFill>
                </w14:textFill>
              </w:rPr>
            </w:pPr>
          </w:p>
        </w:tc>
        <w:tc>
          <w:tcPr>
            <w:tcW w:w="750" w:type="dxa"/>
            <w:tcBorders>
              <w:tl2br w:val="nil"/>
              <w:tr2bl w:val="nil"/>
            </w:tcBorders>
            <w:tcMar>
              <w:top w:w="75" w:type="dxa"/>
              <w:left w:w="75" w:type="dxa"/>
              <w:bottom w:w="75" w:type="dxa"/>
              <w:right w:w="75" w:type="dxa"/>
            </w:tcMar>
            <w:vAlign w:val="center"/>
          </w:tcPr>
          <w:p w14:paraId="23C8696A">
            <w:pPr>
              <w:spacing w:after="0" w:line="240" w:lineRule="auto"/>
              <w:jc w:val="left"/>
              <w:rPr>
                <w:rFonts w:hint="default" w:ascii="Times New Roman" w:hAnsi="Times New Roman" w:cs="Times New Roman"/>
                <w:color w:val="000000" w:themeColor="text1"/>
                <w14:textFill>
                  <w14:solidFill>
                    <w14:schemeClr w14:val="tx1"/>
                  </w14:solidFill>
                </w14:textFill>
              </w:rPr>
            </w:pPr>
          </w:p>
        </w:tc>
        <w:tc>
          <w:tcPr>
            <w:tcW w:w="732" w:type="dxa"/>
            <w:tcBorders>
              <w:tl2br w:val="nil"/>
              <w:tr2bl w:val="nil"/>
            </w:tcBorders>
            <w:tcMar>
              <w:top w:w="75" w:type="dxa"/>
              <w:left w:w="75" w:type="dxa"/>
              <w:bottom w:w="75" w:type="dxa"/>
              <w:right w:w="75" w:type="dxa"/>
            </w:tcMar>
            <w:vAlign w:val="center"/>
          </w:tcPr>
          <w:p w14:paraId="635D8986">
            <w:pPr>
              <w:spacing w:after="0" w:line="240" w:lineRule="auto"/>
              <w:jc w:val="left"/>
              <w:rPr>
                <w:rFonts w:hint="default" w:ascii="Times New Roman" w:hAnsi="Times New Roman" w:cs="Times New Roman"/>
                <w:color w:val="000000" w:themeColor="text1"/>
                <w14:textFill>
                  <w14:solidFill>
                    <w14:schemeClr w14:val="tx1"/>
                  </w14:solidFill>
                </w14:textFill>
              </w:rPr>
            </w:pPr>
          </w:p>
        </w:tc>
        <w:tc>
          <w:tcPr>
            <w:tcW w:w="1621" w:type="dxa"/>
            <w:tcBorders>
              <w:tl2br w:val="nil"/>
              <w:tr2bl w:val="nil"/>
            </w:tcBorders>
            <w:tcMar>
              <w:top w:w="75" w:type="dxa"/>
              <w:left w:w="75" w:type="dxa"/>
              <w:bottom w:w="75" w:type="dxa"/>
              <w:right w:w="75" w:type="dxa"/>
            </w:tcMar>
            <w:vAlign w:val="center"/>
          </w:tcPr>
          <w:p w14:paraId="23BBD5A4">
            <w:pPr>
              <w:spacing w:after="0" w:line="240" w:lineRule="auto"/>
              <w:jc w:val="left"/>
              <w:rPr>
                <w:rFonts w:hint="default" w:ascii="Times New Roman" w:hAnsi="Times New Roman" w:cs="Times New Roman"/>
                <w:color w:val="000000" w:themeColor="text1"/>
                <w14:textFill>
                  <w14:solidFill>
                    <w14:schemeClr w14:val="tx1"/>
                  </w14:solidFill>
                </w14:textFill>
              </w:rPr>
            </w:pPr>
          </w:p>
        </w:tc>
        <w:tc>
          <w:tcPr>
            <w:tcW w:w="1355" w:type="dxa"/>
            <w:tcBorders>
              <w:tl2br w:val="nil"/>
              <w:tr2bl w:val="nil"/>
            </w:tcBorders>
            <w:tcMar>
              <w:top w:w="75" w:type="dxa"/>
              <w:left w:w="75" w:type="dxa"/>
              <w:bottom w:w="75" w:type="dxa"/>
              <w:right w:w="75" w:type="dxa"/>
            </w:tcMar>
            <w:vAlign w:val="center"/>
          </w:tcPr>
          <w:p w14:paraId="26021996">
            <w:pPr>
              <w:spacing w:after="0" w:line="240" w:lineRule="auto"/>
              <w:jc w:val="left"/>
              <w:rPr>
                <w:rFonts w:hint="default" w:ascii="Times New Roman" w:hAnsi="Times New Roman" w:cs="Times New Roman"/>
                <w:color w:val="000000" w:themeColor="text1"/>
                <w14:textFill>
                  <w14:solidFill>
                    <w14:schemeClr w14:val="tx1"/>
                  </w14:solidFill>
                </w14:textFill>
              </w:rPr>
            </w:pPr>
          </w:p>
        </w:tc>
        <w:tc>
          <w:tcPr>
            <w:tcW w:w="1102" w:type="dxa"/>
            <w:tcBorders>
              <w:tl2br w:val="nil"/>
              <w:tr2bl w:val="nil"/>
            </w:tcBorders>
            <w:tcMar>
              <w:top w:w="75" w:type="dxa"/>
              <w:left w:w="75" w:type="dxa"/>
              <w:bottom w:w="75" w:type="dxa"/>
              <w:right w:w="75" w:type="dxa"/>
            </w:tcMar>
            <w:vAlign w:val="center"/>
          </w:tcPr>
          <w:p w14:paraId="200E2E77">
            <w:pPr>
              <w:spacing w:after="0" w:line="240" w:lineRule="auto"/>
              <w:jc w:val="left"/>
              <w:rPr>
                <w:rFonts w:hint="default" w:ascii="Times New Roman" w:hAnsi="Times New Roman" w:cs="Times New Roman"/>
                <w:color w:val="000000" w:themeColor="text1"/>
                <w14:textFill>
                  <w14:solidFill>
                    <w14:schemeClr w14:val="tx1"/>
                  </w14:solidFill>
                </w14:textFill>
              </w:rPr>
            </w:pPr>
          </w:p>
        </w:tc>
        <w:tc>
          <w:tcPr>
            <w:tcW w:w="1303" w:type="dxa"/>
            <w:tcBorders>
              <w:tl2br w:val="nil"/>
              <w:tr2bl w:val="nil"/>
            </w:tcBorders>
            <w:tcMar>
              <w:top w:w="75" w:type="dxa"/>
              <w:left w:w="75" w:type="dxa"/>
              <w:bottom w:w="75" w:type="dxa"/>
              <w:right w:w="75" w:type="dxa"/>
            </w:tcMar>
            <w:vAlign w:val="center"/>
          </w:tcPr>
          <w:p w14:paraId="7946D869">
            <w:pPr>
              <w:spacing w:after="0" w:line="240" w:lineRule="auto"/>
              <w:jc w:val="left"/>
              <w:rPr>
                <w:rFonts w:hint="default" w:ascii="Times New Roman" w:hAnsi="Times New Roman" w:cs="Times New Roman"/>
                <w:color w:val="000000" w:themeColor="text1"/>
                <w14:textFill>
                  <w14:solidFill>
                    <w14:schemeClr w14:val="tx1"/>
                  </w14:solidFill>
                </w14:textFill>
              </w:rPr>
            </w:pPr>
          </w:p>
        </w:tc>
        <w:tc>
          <w:tcPr>
            <w:tcW w:w="729" w:type="dxa"/>
            <w:tcBorders>
              <w:tl2br w:val="nil"/>
              <w:tr2bl w:val="nil"/>
            </w:tcBorders>
            <w:tcMar>
              <w:top w:w="75" w:type="dxa"/>
              <w:left w:w="75" w:type="dxa"/>
              <w:bottom w:w="75" w:type="dxa"/>
              <w:right w:w="75" w:type="dxa"/>
            </w:tcMar>
            <w:vAlign w:val="center"/>
          </w:tcPr>
          <w:p w14:paraId="01A19427">
            <w:pPr>
              <w:spacing w:after="0" w:line="240" w:lineRule="auto"/>
              <w:jc w:val="lef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宋体" w:cs="Times New Roman"/>
                <w:b w:val="0"/>
                <w:bCs w:val="0"/>
                <w:color w:val="000000" w:themeColor="text1"/>
                <w:sz w:val="16"/>
                <w:szCs w:val="16"/>
                <w14:textFill>
                  <w14:solidFill>
                    <w14:schemeClr w14:val="tx1"/>
                  </w14:solidFill>
                </w14:textFill>
              </w:rPr>
              <w:t>—</w:t>
            </w:r>
          </w:p>
        </w:tc>
        <w:tc>
          <w:tcPr>
            <w:tcW w:w="820" w:type="dxa"/>
            <w:tcBorders>
              <w:tl2br w:val="nil"/>
              <w:tr2bl w:val="nil"/>
            </w:tcBorders>
            <w:tcMar>
              <w:top w:w="75" w:type="dxa"/>
              <w:left w:w="75" w:type="dxa"/>
              <w:bottom w:w="75" w:type="dxa"/>
              <w:right w:w="75" w:type="dxa"/>
            </w:tcMar>
            <w:vAlign w:val="center"/>
          </w:tcPr>
          <w:p w14:paraId="5019FF6C">
            <w:pPr>
              <w:spacing w:after="0" w:line="240" w:lineRule="auto"/>
              <w:jc w:val="left"/>
              <w:rPr>
                <w:rFonts w:hint="default" w:ascii="Times New Roman" w:hAnsi="Times New Roman" w:cs="Times New Roman"/>
                <w:color w:val="000000" w:themeColor="text1"/>
                <w14:textFill>
                  <w14:solidFill>
                    <w14:schemeClr w14:val="tx1"/>
                  </w14:solidFill>
                </w14:textFill>
              </w:rPr>
            </w:pPr>
          </w:p>
        </w:tc>
      </w:tr>
    </w:tbl>
    <w:p w14:paraId="73693B6F">
      <w:pPr>
        <w:rPr>
          <w:rFonts w:hint="default" w:ascii="Times New Roman" w:hAnsi="Times New Roman" w:cs="Times New Roman"/>
          <w:color w:val="000000" w:themeColor="text1"/>
          <w14:textFill>
            <w14:solidFill>
              <w14:schemeClr w14:val="tx1"/>
            </w14:solidFill>
          </w14:textFill>
        </w:rPr>
      </w:pPr>
    </w:p>
    <w:p w14:paraId="02DDC366">
      <w:pPr>
        <w:spacing w:after="110" w:line="360" w:lineRule="auto"/>
        <w:ind w:firstLine="420"/>
        <w:jc w:val="both"/>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“计划/实际频率”应按消息类型分别列出；“平均/峰值带宽”以实际串口字节流计算；“航向有效率”定义为 CRC 有效且航向解状态满足目标机预检确认条件的 UNIHEADINGA 历元占可匹配历元的比例。</w:t>
      </w:r>
    </w:p>
    <w:p w14:paraId="6D2FBB81">
      <w:pPr>
        <w:pStyle w:val="4"/>
        <w:spacing w:before="260" w:after="15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黑体" w:cs="Times New Roman"/>
          <w:b/>
          <w:bCs/>
          <w:color w:val="000000" w:themeColor="text1"/>
          <w:sz w:val="22"/>
          <w:szCs w:val="22"/>
          <w14:textFill>
            <w14:solidFill>
              <w14:schemeClr w14:val="tx1"/>
            </w14:solidFill>
          </w14:textFill>
        </w:rPr>
        <w:t>5.2.2 基准站前后稳定度结果</w:t>
      </w:r>
    </w:p>
    <w:tbl>
      <w:tblPr>
        <w:tblStyle w:val="11"/>
        <w:tblW w:w="0" w:type="auto"/>
        <w:tblInd w:w="0" w:type="dxa"/>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4" w:space="0"/>
          <w:insideV w:val="single" w:color="000000" w:themeColor="text1" w:sz="4" w:space="0"/>
        </w:tblBorders>
        <w:tblLayout w:type="autofit"/>
        <w:tblCellMar>
          <w:top w:w="0" w:type="dxa"/>
          <w:left w:w="10" w:type="dxa"/>
          <w:bottom w:w="0" w:type="dxa"/>
          <w:right w:w="10" w:type="dxa"/>
        </w:tblCellMar>
      </w:tblPr>
      <w:tblGrid>
        <w:gridCol w:w="533"/>
        <w:gridCol w:w="632"/>
        <w:gridCol w:w="1027"/>
        <w:gridCol w:w="1455"/>
        <w:gridCol w:w="1158"/>
        <w:gridCol w:w="2047"/>
        <w:gridCol w:w="862"/>
        <w:gridCol w:w="1988"/>
        <w:gridCol w:w="634"/>
      </w:tblGrid>
      <w:tr w14:paraId="33DA4B9B">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4" w:space="0"/>
            <w:insideV w:val="single" w:color="000000" w:themeColor="text1" w:sz="4" w:space="0"/>
          </w:tblBorders>
          <w:tblCellMar>
            <w:top w:w="0" w:type="dxa"/>
            <w:left w:w="10" w:type="dxa"/>
            <w:bottom w:w="0" w:type="dxa"/>
            <w:right w:w="10" w:type="dxa"/>
          </w:tblCellMar>
        </w:tblPrEx>
        <w:trPr>
          <w:cantSplit/>
          <w:tblHeader/>
        </w:trPr>
        <w:tc>
          <w:tcPr>
            <w:tcW w:w="711" w:type="dxa"/>
            <w:tcBorders>
              <w:tl2br w:val="nil"/>
              <w:tr2bl w:val="nil"/>
            </w:tcBorders>
            <w:shd w:val="clear" w:color="auto" w:fill="auto"/>
            <w:tcMar>
              <w:top w:w="75" w:type="dxa"/>
              <w:left w:w="75" w:type="dxa"/>
              <w:bottom w:w="75" w:type="dxa"/>
              <w:right w:w="75" w:type="dxa"/>
            </w:tcMar>
            <w:vAlign w:val="center"/>
          </w:tcPr>
          <w:p w14:paraId="174725FC">
            <w:pPr>
              <w:spacing w:after="0" w:line="240" w:lineRule="auto"/>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黑体" w:cs="Times New Roman"/>
                <w:b/>
                <w:bCs/>
                <w:color w:val="000000" w:themeColor="text1"/>
                <w:sz w:val="16"/>
                <w:szCs w:val="16"/>
                <w14:textFill>
                  <w14:solidFill>
                    <w14:schemeClr w14:val="tx1"/>
                  </w14:solidFill>
                </w14:textFill>
              </w:rPr>
              <w:t>检查时段</w:t>
            </w:r>
          </w:p>
        </w:tc>
        <w:tc>
          <w:tcPr>
            <w:tcW w:w="889" w:type="dxa"/>
            <w:tcBorders>
              <w:tl2br w:val="nil"/>
              <w:tr2bl w:val="nil"/>
            </w:tcBorders>
            <w:shd w:val="clear" w:color="auto" w:fill="auto"/>
            <w:tcMar>
              <w:top w:w="75" w:type="dxa"/>
              <w:left w:w="75" w:type="dxa"/>
              <w:bottom w:w="75" w:type="dxa"/>
              <w:right w:w="75" w:type="dxa"/>
            </w:tcMar>
            <w:vAlign w:val="center"/>
          </w:tcPr>
          <w:p w14:paraId="4F0451D0">
            <w:pPr>
              <w:spacing w:after="0" w:line="240" w:lineRule="auto"/>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黑体" w:cs="Times New Roman"/>
                <w:b/>
                <w:bCs/>
                <w:color w:val="000000" w:themeColor="text1"/>
                <w:sz w:val="16"/>
                <w:szCs w:val="16"/>
                <w14:textFill>
                  <w14:solidFill>
                    <w14:schemeClr w14:val="tx1"/>
                  </w14:solidFill>
                </w14:textFill>
              </w:rPr>
              <w:t>有效历元数</w:t>
            </w:r>
          </w:p>
        </w:tc>
        <w:tc>
          <w:tcPr>
            <w:tcW w:w="1600" w:type="dxa"/>
            <w:tcBorders>
              <w:tl2br w:val="nil"/>
              <w:tr2bl w:val="nil"/>
            </w:tcBorders>
            <w:shd w:val="clear" w:color="auto" w:fill="auto"/>
            <w:tcMar>
              <w:top w:w="75" w:type="dxa"/>
              <w:left w:w="75" w:type="dxa"/>
              <w:bottom w:w="75" w:type="dxa"/>
              <w:right w:w="75" w:type="dxa"/>
            </w:tcMar>
            <w:vAlign w:val="center"/>
          </w:tcPr>
          <w:p w14:paraId="25B4B81A">
            <w:pPr>
              <w:spacing w:after="0" w:line="240" w:lineRule="auto"/>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黑体" w:cs="Times New Roman"/>
                <w:b/>
                <w:bCs/>
                <w:color w:val="000000" w:themeColor="text1"/>
                <w:sz w:val="16"/>
                <w:szCs w:val="16"/>
                <w14:textFill>
                  <w14:solidFill>
                    <w14:schemeClr w14:val="tx1"/>
                  </w14:solidFill>
                </w14:textFill>
              </w:rPr>
              <w:t>主要位置类型与占比</w:t>
            </w:r>
          </w:p>
        </w:tc>
        <w:tc>
          <w:tcPr>
            <w:tcW w:w="2134" w:type="dxa"/>
            <w:tcBorders>
              <w:tl2br w:val="nil"/>
              <w:tr2bl w:val="nil"/>
            </w:tcBorders>
            <w:shd w:val="clear" w:color="auto" w:fill="auto"/>
            <w:tcMar>
              <w:top w:w="75" w:type="dxa"/>
              <w:left w:w="75" w:type="dxa"/>
              <w:bottom w:w="75" w:type="dxa"/>
              <w:right w:w="75" w:type="dxa"/>
            </w:tcMar>
            <w:vAlign w:val="center"/>
          </w:tcPr>
          <w:p w14:paraId="7BE83E03">
            <w:pPr>
              <w:spacing w:after="0" w:line="240" w:lineRule="auto"/>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黑体" w:cs="Times New Roman"/>
                <w:b/>
                <w:bCs/>
                <w:color w:val="000000" w:themeColor="text1"/>
                <w:sz w:val="16"/>
                <w:szCs w:val="16"/>
                <w14:textFill>
                  <w14:solidFill>
                    <w14:schemeClr w14:val="tx1"/>
                  </w14:solidFill>
                </w14:textFill>
              </w:rPr>
              <w:t>E/N/U 标准差（m）</w:t>
            </w:r>
          </w:p>
        </w:tc>
        <w:tc>
          <w:tcPr>
            <w:tcW w:w="1600" w:type="dxa"/>
            <w:tcBorders>
              <w:tl2br w:val="nil"/>
              <w:tr2bl w:val="nil"/>
            </w:tcBorders>
            <w:shd w:val="clear" w:color="auto" w:fill="auto"/>
            <w:tcMar>
              <w:top w:w="75" w:type="dxa"/>
              <w:left w:w="75" w:type="dxa"/>
              <w:bottom w:w="75" w:type="dxa"/>
              <w:right w:w="75" w:type="dxa"/>
            </w:tcMar>
            <w:vAlign w:val="center"/>
          </w:tcPr>
          <w:p w14:paraId="19D6BED2">
            <w:pPr>
              <w:spacing w:after="0" w:line="240" w:lineRule="auto"/>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黑体" w:cs="Times New Roman"/>
                <w:b/>
                <w:bCs/>
                <w:color w:val="000000" w:themeColor="text1"/>
                <w:sz w:val="16"/>
                <w:szCs w:val="16"/>
                <w14:textFill>
                  <w14:solidFill>
                    <w14:schemeClr w14:val="tx1"/>
                  </w14:solidFill>
                </w14:textFill>
              </w:rPr>
              <w:t>水平稳健中心（m）</w:t>
            </w:r>
          </w:p>
        </w:tc>
        <w:tc>
          <w:tcPr>
            <w:tcW w:w="3201" w:type="dxa"/>
            <w:tcBorders>
              <w:tl2br w:val="nil"/>
              <w:tr2bl w:val="nil"/>
            </w:tcBorders>
            <w:shd w:val="clear" w:color="auto" w:fill="auto"/>
            <w:tcMar>
              <w:top w:w="75" w:type="dxa"/>
              <w:left w:w="75" w:type="dxa"/>
              <w:bottom w:w="75" w:type="dxa"/>
              <w:right w:w="75" w:type="dxa"/>
            </w:tcMar>
            <w:vAlign w:val="center"/>
          </w:tcPr>
          <w:p w14:paraId="058566A0">
            <w:pPr>
              <w:spacing w:after="0" w:line="240" w:lineRule="auto"/>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黑体" w:cs="Times New Roman"/>
                <w:b/>
                <w:bCs/>
                <w:color w:val="000000" w:themeColor="text1"/>
                <w:sz w:val="16"/>
                <w:szCs w:val="16"/>
                <w14:textFill>
                  <w14:solidFill>
                    <w14:schemeClr w14:val="tx1"/>
                  </w14:solidFill>
                </w14:textFill>
              </w:rPr>
              <w:t>相对测试前中心的 E/N/U 差（m）</w:t>
            </w:r>
          </w:p>
        </w:tc>
        <w:tc>
          <w:tcPr>
            <w:tcW w:w="1067" w:type="dxa"/>
            <w:tcBorders>
              <w:tl2br w:val="nil"/>
              <w:tr2bl w:val="nil"/>
            </w:tcBorders>
            <w:shd w:val="clear" w:color="auto" w:fill="auto"/>
            <w:tcMar>
              <w:top w:w="75" w:type="dxa"/>
              <w:left w:w="75" w:type="dxa"/>
              <w:bottom w:w="75" w:type="dxa"/>
              <w:right w:w="75" w:type="dxa"/>
            </w:tcMar>
            <w:vAlign w:val="center"/>
          </w:tcPr>
          <w:p w14:paraId="4B07C371">
            <w:pPr>
              <w:spacing w:after="0" w:line="240" w:lineRule="auto"/>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黑体" w:cs="Times New Roman"/>
                <w:b/>
                <w:bCs/>
                <w:color w:val="000000" w:themeColor="text1"/>
                <w:sz w:val="16"/>
                <w:szCs w:val="16"/>
                <w14:textFill>
                  <w14:solidFill>
                    <w14:schemeClr w14:val="tx1"/>
                  </w14:solidFill>
                </w14:textFill>
              </w:rPr>
              <w:t>水平差（m）</w:t>
            </w:r>
          </w:p>
        </w:tc>
        <w:tc>
          <w:tcPr>
            <w:tcW w:w="3023" w:type="dxa"/>
            <w:tcBorders>
              <w:tl2br w:val="nil"/>
              <w:tr2bl w:val="nil"/>
            </w:tcBorders>
            <w:shd w:val="clear" w:color="auto" w:fill="auto"/>
            <w:tcMar>
              <w:top w:w="75" w:type="dxa"/>
              <w:left w:w="75" w:type="dxa"/>
              <w:bottom w:w="75" w:type="dxa"/>
              <w:right w:w="75" w:type="dxa"/>
            </w:tcMar>
            <w:vAlign w:val="center"/>
          </w:tcPr>
          <w:p w14:paraId="76FA6D9C">
            <w:pPr>
              <w:spacing w:after="0" w:line="240" w:lineRule="auto"/>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黑体" w:cs="Times New Roman"/>
                <w:b/>
                <w:bCs/>
                <w:color w:val="000000" w:themeColor="text1"/>
                <w:sz w:val="16"/>
                <w:szCs w:val="16"/>
                <w14:textFill>
                  <w14:solidFill>
                    <w14:schemeClr w14:val="tx1"/>
                  </w14:solidFill>
                </w14:textFill>
              </w:rPr>
              <w:t>GPGST 水平标准差中位数（m）</w:t>
            </w:r>
          </w:p>
        </w:tc>
        <w:tc>
          <w:tcPr>
            <w:tcW w:w="893" w:type="dxa"/>
            <w:tcBorders>
              <w:tl2br w:val="nil"/>
              <w:tr2bl w:val="nil"/>
            </w:tcBorders>
            <w:shd w:val="clear" w:color="auto" w:fill="auto"/>
            <w:tcMar>
              <w:top w:w="75" w:type="dxa"/>
              <w:left w:w="75" w:type="dxa"/>
              <w:bottom w:w="75" w:type="dxa"/>
              <w:right w:w="75" w:type="dxa"/>
            </w:tcMar>
            <w:vAlign w:val="center"/>
          </w:tcPr>
          <w:p w14:paraId="2DB53F50">
            <w:pPr>
              <w:spacing w:after="0" w:line="240" w:lineRule="auto"/>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黑体" w:cs="Times New Roman"/>
                <w:b/>
                <w:bCs/>
                <w:color w:val="000000" w:themeColor="text1"/>
                <w:sz w:val="16"/>
                <w:szCs w:val="16"/>
                <w14:textFill>
                  <w14:solidFill>
                    <w14:schemeClr w14:val="tx1"/>
                  </w14:solidFill>
                </w14:textFill>
              </w:rPr>
              <w:t>异常与结论</w:t>
            </w:r>
          </w:p>
        </w:tc>
      </w:tr>
      <w:tr w14:paraId="12F03BFE">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4" w:space="0"/>
            <w:insideV w:val="single" w:color="000000" w:themeColor="text1" w:sz="4" w:space="0"/>
          </w:tblBorders>
          <w:tblCellMar>
            <w:top w:w="0" w:type="dxa"/>
            <w:left w:w="10" w:type="dxa"/>
            <w:bottom w:w="0" w:type="dxa"/>
            <w:right w:w="10" w:type="dxa"/>
          </w:tblCellMar>
        </w:tblPrEx>
        <w:trPr>
          <w:cantSplit/>
        </w:trPr>
        <w:tc>
          <w:tcPr>
            <w:tcW w:w="711" w:type="dxa"/>
            <w:tcBorders>
              <w:tl2br w:val="nil"/>
              <w:tr2bl w:val="nil"/>
            </w:tcBorders>
            <w:tcMar>
              <w:top w:w="75" w:type="dxa"/>
              <w:left w:w="75" w:type="dxa"/>
              <w:bottom w:w="75" w:type="dxa"/>
              <w:right w:w="75" w:type="dxa"/>
            </w:tcMar>
            <w:vAlign w:val="center"/>
          </w:tcPr>
          <w:p w14:paraId="3553E0CB">
            <w:pPr>
              <w:spacing w:after="0" w:line="240" w:lineRule="auto"/>
              <w:jc w:val="lef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宋体" w:cs="Times New Roman"/>
                <w:b w:val="0"/>
                <w:bCs w:val="0"/>
                <w:color w:val="000000" w:themeColor="text1"/>
                <w:sz w:val="16"/>
                <w:szCs w:val="16"/>
                <w14:textFill>
                  <w14:solidFill>
                    <w14:schemeClr w14:val="tx1"/>
                  </w14:solidFill>
                </w14:textFill>
              </w:rPr>
              <w:t>测试前</w:t>
            </w:r>
          </w:p>
        </w:tc>
        <w:tc>
          <w:tcPr>
            <w:tcW w:w="889" w:type="dxa"/>
            <w:tcBorders>
              <w:tl2br w:val="nil"/>
              <w:tr2bl w:val="nil"/>
            </w:tcBorders>
            <w:tcMar>
              <w:top w:w="75" w:type="dxa"/>
              <w:left w:w="75" w:type="dxa"/>
              <w:bottom w:w="75" w:type="dxa"/>
              <w:right w:w="75" w:type="dxa"/>
            </w:tcMar>
            <w:vAlign w:val="center"/>
          </w:tcPr>
          <w:p w14:paraId="390E2301">
            <w:pPr>
              <w:spacing w:after="0" w:line="240" w:lineRule="auto"/>
              <w:jc w:val="left"/>
              <w:rPr>
                <w:rFonts w:hint="default" w:ascii="Times New Roman" w:hAnsi="Times New Roman" w:cs="Times New Roman"/>
                <w:color w:val="000000" w:themeColor="text1"/>
                <w14:textFill>
                  <w14:solidFill>
                    <w14:schemeClr w14:val="tx1"/>
                  </w14:solidFill>
                </w14:textFill>
              </w:rPr>
            </w:pPr>
          </w:p>
        </w:tc>
        <w:tc>
          <w:tcPr>
            <w:tcW w:w="1600" w:type="dxa"/>
            <w:tcBorders>
              <w:tl2br w:val="nil"/>
              <w:tr2bl w:val="nil"/>
            </w:tcBorders>
            <w:tcMar>
              <w:top w:w="75" w:type="dxa"/>
              <w:left w:w="75" w:type="dxa"/>
              <w:bottom w:w="75" w:type="dxa"/>
              <w:right w:w="75" w:type="dxa"/>
            </w:tcMar>
            <w:vAlign w:val="center"/>
          </w:tcPr>
          <w:p w14:paraId="13189FB2">
            <w:pPr>
              <w:spacing w:after="0" w:line="240" w:lineRule="auto"/>
              <w:jc w:val="left"/>
              <w:rPr>
                <w:rFonts w:hint="default" w:ascii="Times New Roman" w:hAnsi="Times New Roman" w:cs="Times New Roman"/>
                <w:color w:val="000000" w:themeColor="text1"/>
                <w14:textFill>
                  <w14:solidFill>
                    <w14:schemeClr w14:val="tx1"/>
                  </w14:solidFill>
                </w14:textFill>
              </w:rPr>
            </w:pPr>
          </w:p>
        </w:tc>
        <w:tc>
          <w:tcPr>
            <w:tcW w:w="2134" w:type="dxa"/>
            <w:tcBorders>
              <w:tl2br w:val="nil"/>
              <w:tr2bl w:val="nil"/>
            </w:tcBorders>
            <w:tcMar>
              <w:top w:w="75" w:type="dxa"/>
              <w:left w:w="75" w:type="dxa"/>
              <w:bottom w:w="75" w:type="dxa"/>
              <w:right w:w="75" w:type="dxa"/>
            </w:tcMar>
            <w:vAlign w:val="center"/>
          </w:tcPr>
          <w:p w14:paraId="3FC7253E">
            <w:pPr>
              <w:spacing w:after="0" w:line="240" w:lineRule="auto"/>
              <w:jc w:val="left"/>
              <w:rPr>
                <w:rFonts w:hint="default" w:ascii="Times New Roman" w:hAnsi="Times New Roman" w:cs="Times New Roman"/>
                <w:color w:val="000000" w:themeColor="text1"/>
                <w14:textFill>
                  <w14:solidFill>
                    <w14:schemeClr w14:val="tx1"/>
                  </w14:solidFill>
                </w14:textFill>
              </w:rPr>
            </w:pPr>
          </w:p>
        </w:tc>
        <w:tc>
          <w:tcPr>
            <w:tcW w:w="1600" w:type="dxa"/>
            <w:tcBorders>
              <w:tl2br w:val="nil"/>
              <w:tr2bl w:val="nil"/>
            </w:tcBorders>
            <w:tcMar>
              <w:top w:w="75" w:type="dxa"/>
              <w:left w:w="75" w:type="dxa"/>
              <w:bottom w:w="75" w:type="dxa"/>
              <w:right w:w="75" w:type="dxa"/>
            </w:tcMar>
            <w:vAlign w:val="center"/>
          </w:tcPr>
          <w:p w14:paraId="47BFCDFE">
            <w:pPr>
              <w:spacing w:after="0" w:line="240" w:lineRule="auto"/>
              <w:jc w:val="left"/>
              <w:rPr>
                <w:rFonts w:hint="default" w:ascii="Times New Roman" w:hAnsi="Times New Roman" w:cs="Times New Roman"/>
                <w:color w:val="000000" w:themeColor="text1"/>
                <w14:textFill>
                  <w14:solidFill>
                    <w14:schemeClr w14:val="tx1"/>
                  </w14:solidFill>
                </w14:textFill>
              </w:rPr>
            </w:pPr>
          </w:p>
        </w:tc>
        <w:tc>
          <w:tcPr>
            <w:tcW w:w="3201" w:type="dxa"/>
            <w:tcBorders>
              <w:tl2br w:val="nil"/>
              <w:tr2bl w:val="nil"/>
            </w:tcBorders>
            <w:tcMar>
              <w:top w:w="75" w:type="dxa"/>
              <w:left w:w="75" w:type="dxa"/>
              <w:bottom w:w="75" w:type="dxa"/>
              <w:right w:w="75" w:type="dxa"/>
            </w:tcMar>
            <w:vAlign w:val="center"/>
          </w:tcPr>
          <w:p w14:paraId="031EDB3F">
            <w:pPr>
              <w:spacing w:after="0" w:line="240" w:lineRule="auto"/>
              <w:jc w:val="left"/>
              <w:rPr>
                <w:rFonts w:hint="default" w:ascii="Times New Roman" w:hAnsi="Times New Roman" w:cs="Times New Roman"/>
                <w:color w:val="000000" w:themeColor="text1"/>
                <w14:textFill>
                  <w14:solidFill>
                    <w14:schemeClr w14:val="tx1"/>
                  </w14:solidFill>
                </w14:textFill>
              </w:rPr>
            </w:pPr>
          </w:p>
        </w:tc>
        <w:tc>
          <w:tcPr>
            <w:tcW w:w="1067" w:type="dxa"/>
            <w:tcBorders>
              <w:tl2br w:val="nil"/>
              <w:tr2bl w:val="nil"/>
            </w:tcBorders>
            <w:tcMar>
              <w:top w:w="75" w:type="dxa"/>
              <w:left w:w="75" w:type="dxa"/>
              <w:bottom w:w="75" w:type="dxa"/>
              <w:right w:w="75" w:type="dxa"/>
            </w:tcMar>
            <w:vAlign w:val="center"/>
          </w:tcPr>
          <w:p w14:paraId="6793018B">
            <w:pPr>
              <w:spacing w:after="0" w:line="240" w:lineRule="auto"/>
              <w:jc w:val="lef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宋体" w:cs="Times New Roman"/>
                <w:b w:val="0"/>
                <w:bCs w:val="0"/>
                <w:color w:val="000000" w:themeColor="text1"/>
                <w:sz w:val="16"/>
                <w:szCs w:val="16"/>
                <w14:textFill>
                  <w14:solidFill>
                    <w14:schemeClr w14:val="tx1"/>
                  </w14:solidFill>
                </w14:textFill>
              </w:rPr>
              <w:t>—</w:t>
            </w:r>
          </w:p>
        </w:tc>
        <w:tc>
          <w:tcPr>
            <w:tcW w:w="3023" w:type="dxa"/>
            <w:tcBorders>
              <w:tl2br w:val="nil"/>
              <w:tr2bl w:val="nil"/>
            </w:tcBorders>
            <w:tcMar>
              <w:top w:w="75" w:type="dxa"/>
              <w:left w:w="75" w:type="dxa"/>
              <w:bottom w:w="75" w:type="dxa"/>
              <w:right w:w="75" w:type="dxa"/>
            </w:tcMar>
            <w:vAlign w:val="center"/>
          </w:tcPr>
          <w:p w14:paraId="64EC8EA9">
            <w:pPr>
              <w:spacing w:after="0" w:line="240" w:lineRule="auto"/>
              <w:jc w:val="left"/>
              <w:rPr>
                <w:rFonts w:hint="default" w:ascii="Times New Roman" w:hAnsi="Times New Roman" w:cs="Times New Roman"/>
                <w:color w:val="000000" w:themeColor="text1"/>
                <w14:textFill>
                  <w14:solidFill>
                    <w14:schemeClr w14:val="tx1"/>
                  </w14:solidFill>
                </w14:textFill>
              </w:rPr>
            </w:pPr>
          </w:p>
        </w:tc>
        <w:tc>
          <w:tcPr>
            <w:tcW w:w="893" w:type="dxa"/>
            <w:tcBorders>
              <w:tl2br w:val="nil"/>
              <w:tr2bl w:val="nil"/>
            </w:tcBorders>
            <w:tcMar>
              <w:top w:w="75" w:type="dxa"/>
              <w:left w:w="75" w:type="dxa"/>
              <w:bottom w:w="75" w:type="dxa"/>
              <w:right w:w="75" w:type="dxa"/>
            </w:tcMar>
            <w:vAlign w:val="center"/>
          </w:tcPr>
          <w:p w14:paraId="7CD98D28">
            <w:pPr>
              <w:spacing w:after="0" w:line="240" w:lineRule="auto"/>
              <w:jc w:val="left"/>
              <w:rPr>
                <w:rFonts w:hint="default" w:ascii="Times New Roman" w:hAnsi="Times New Roman" w:cs="Times New Roman"/>
                <w:color w:val="000000" w:themeColor="text1"/>
                <w14:textFill>
                  <w14:solidFill>
                    <w14:schemeClr w14:val="tx1"/>
                  </w14:solidFill>
                </w14:textFill>
              </w:rPr>
            </w:pPr>
          </w:p>
        </w:tc>
      </w:tr>
      <w:tr w14:paraId="5E14ED45">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4" w:space="0"/>
            <w:insideV w:val="single" w:color="000000" w:themeColor="text1" w:sz="4" w:space="0"/>
          </w:tblBorders>
          <w:tblCellMar>
            <w:top w:w="0" w:type="dxa"/>
            <w:left w:w="10" w:type="dxa"/>
            <w:bottom w:w="0" w:type="dxa"/>
            <w:right w:w="10" w:type="dxa"/>
          </w:tblCellMar>
        </w:tblPrEx>
        <w:trPr>
          <w:cantSplit/>
        </w:trPr>
        <w:tc>
          <w:tcPr>
            <w:tcW w:w="711" w:type="dxa"/>
            <w:tcBorders>
              <w:tl2br w:val="nil"/>
              <w:tr2bl w:val="nil"/>
            </w:tcBorders>
            <w:tcMar>
              <w:top w:w="75" w:type="dxa"/>
              <w:left w:w="75" w:type="dxa"/>
              <w:bottom w:w="75" w:type="dxa"/>
              <w:right w:w="75" w:type="dxa"/>
            </w:tcMar>
            <w:vAlign w:val="center"/>
          </w:tcPr>
          <w:p w14:paraId="6EEB6691">
            <w:pPr>
              <w:spacing w:after="0" w:line="240" w:lineRule="auto"/>
              <w:jc w:val="lef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宋体" w:cs="Times New Roman"/>
                <w:b w:val="0"/>
                <w:bCs w:val="0"/>
                <w:color w:val="000000" w:themeColor="text1"/>
                <w:sz w:val="16"/>
                <w:szCs w:val="16"/>
                <w14:textFill>
                  <w14:solidFill>
                    <w14:schemeClr w14:val="tx1"/>
                  </w14:solidFill>
                </w14:textFill>
              </w:rPr>
              <w:t>测试后</w:t>
            </w:r>
          </w:p>
        </w:tc>
        <w:tc>
          <w:tcPr>
            <w:tcW w:w="889" w:type="dxa"/>
            <w:tcBorders>
              <w:tl2br w:val="nil"/>
              <w:tr2bl w:val="nil"/>
            </w:tcBorders>
            <w:tcMar>
              <w:top w:w="75" w:type="dxa"/>
              <w:left w:w="75" w:type="dxa"/>
              <w:bottom w:w="75" w:type="dxa"/>
              <w:right w:w="75" w:type="dxa"/>
            </w:tcMar>
            <w:vAlign w:val="center"/>
          </w:tcPr>
          <w:p w14:paraId="735202FB">
            <w:pPr>
              <w:spacing w:after="0" w:line="240" w:lineRule="auto"/>
              <w:jc w:val="left"/>
              <w:rPr>
                <w:rFonts w:hint="default" w:ascii="Times New Roman" w:hAnsi="Times New Roman" w:cs="Times New Roman"/>
                <w:color w:val="000000" w:themeColor="text1"/>
                <w14:textFill>
                  <w14:solidFill>
                    <w14:schemeClr w14:val="tx1"/>
                  </w14:solidFill>
                </w14:textFill>
              </w:rPr>
            </w:pPr>
          </w:p>
        </w:tc>
        <w:tc>
          <w:tcPr>
            <w:tcW w:w="1600" w:type="dxa"/>
            <w:tcBorders>
              <w:tl2br w:val="nil"/>
              <w:tr2bl w:val="nil"/>
            </w:tcBorders>
            <w:tcMar>
              <w:top w:w="75" w:type="dxa"/>
              <w:left w:w="75" w:type="dxa"/>
              <w:bottom w:w="75" w:type="dxa"/>
              <w:right w:w="75" w:type="dxa"/>
            </w:tcMar>
            <w:vAlign w:val="center"/>
          </w:tcPr>
          <w:p w14:paraId="4E2F0822">
            <w:pPr>
              <w:spacing w:after="0" w:line="240" w:lineRule="auto"/>
              <w:jc w:val="left"/>
              <w:rPr>
                <w:rFonts w:hint="default" w:ascii="Times New Roman" w:hAnsi="Times New Roman" w:cs="Times New Roman"/>
                <w:color w:val="000000" w:themeColor="text1"/>
                <w14:textFill>
                  <w14:solidFill>
                    <w14:schemeClr w14:val="tx1"/>
                  </w14:solidFill>
                </w14:textFill>
              </w:rPr>
            </w:pPr>
          </w:p>
        </w:tc>
        <w:tc>
          <w:tcPr>
            <w:tcW w:w="2134" w:type="dxa"/>
            <w:tcBorders>
              <w:tl2br w:val="nil"/>
              <w:tr2bl w:val="nil"/>
            </w:tcBorders>
            <w:tcMar>
              <w:top w:w="75" w:type="dxa"/>
              <w:left w:w="75" w:type="dxa"/>
              <w:bottom w:w="75" w:type="dxa"/>
              <w:right w:w="75" w:type="dxa"/>
            </w:tcMar>
            <w:vAlign w:val="center"/>
          </w:tcPr>
          <w:p w14:paraId="25D2643B">
            <w:pPr>
              <w:spacing w:after="0" w:line="240" w:lineRule="auto"/>
              <w:jc w:val="left"/>
              <w:rPr>
                <w:rFonts w:hint="default" w:ascii="Times New Roman" w:hAnsi="Times New Roman" w:cs="Times New Roman"/>
                <w:color w:val="000000" w:themeColor="text1"/>
                <w14:textFill>
                  <w14:solidFill>
                    <w14:schemeClr w14:val="tx1"/>
                  </w14:solidFill>
                </w14:textFill>
              </w:rPr>
            </w:pPr>
          </w:p>
        </w:tc>
        <w:tc>
          <w:tcPr>
            <w:tcW w:w="1600" w:type="dxa"/>
            <w:tcBorders>
              <w:tl2br w:val="nil"/>
              <w:tr2bl w:val="nil"/>
            </w:tcBorders>
            <w:tcMar>
              <w:top w:w="75" w:type="dxa"/>
              <w:left w:w="75" w:type="dxa"/>
              <w:bottom w:w="75" w:type="dxa"/>
              <w:right w:w="75" w:type="dxa"/>
            </w:tcMar>
            <w:vAlign w:val="center"/>
          </w:tcPr>
          <w:p w14:paraId="24DDD5A1">
            <w:pPr>
              <w:spacing w:after="0" w:line="240" w:lineRule="auto"/>
              <w:jc w:val="left"/>
              <w:rPr>
                <w:rFonts w:hint="default" w:ascii="Times New Roman" w:hAnsi="Times New Roman" w:cs="Times New Roman"/>
                <w:color w:val="000000" w:themeColor="text1"/>
                <w14:textFill>
                  <w14:solidFill>
                    <w14:schemeClr w14:val="tx1"/>
                  </w14:solidFill>
                </w14:textFill>
              </w:rPr>
            </w:pPr>
          </w:p>
        </w:tc>
        <w:tc>
          <w:tcPr>
            <w:tcW w:w="3201" w:type="dxa"/>
            <w:tcBorders>
              <w:tl2br w:val="nil"/>
              <w:tr2bl w:val="nil"/>
            </w:tcBorders>
            <w:tcMar>
              <w:top w:w="75" w:type="dxa"/>
              <w:left w:w="75" w:type="dxa"/>
              <w:bottom w:w="75" w:type="dxa"/>
              <w:right w:w="75" w:type="dxa"/>
            </w:tcMar>
            <w:vAlign w:val="center"/>
          </w:tcPr>
          <w:p w14:paraId="37E821CE">
            <w:pPr>
              <w:spacing w:after="0" w:line="240" w:lineRule="auto"/>
              <w:jc w:val="left"/>
              <w:rPr>
                <w:rFonts w:hint="default" w:ascii="Times New Roman" w:hAnsi="Times New Roman" w:cs="Times New Roman"/>
                <w:color w:val="000000" w:themeColor="text1"/>
                <w14:textFill>
                  <w14:solidFill>
                    <w14:schemeClr w14:val="tx1"/>
                  </w14:solidFill>
                </w14:textFill>
              </w:rPr>
            </w:pPr>
          </w:p>
        </w:tc>
        <w:tc>
          <w:tcPr>
            <w:tcW w:w="1067" w:type="dxa"/>
            <w:tcBorders>
              <w:tl2br w:val="nil"/>
              <w:tr2bl w:val="nil"/>
            </w:tcBorders>
            <w:tcMar>
              <w:top w:w="75" w:type="dxa"/>
              <w:left w:w="75" w:type="dxa"/>
              <w:bottom w:w="75" w:type="dxa"/>
              <w:right w:w="75" w:type="dxa"/>
            </w:tcMar>
            <w:vAlign w:val="center"/>
          </w:tcPr>
          <w:p w14:paraId="66A38B51">
            <w:pPr>
              <w:spacing w:after="0" w:line="240" w:lineRule="auto"/>
              <w:jc w:val="left"/>
              <w:rPr>
                <w:rFonts w:hint="default" w:ascii="Times New Roman" w:hAnsi="Times New Roman" w:cs="Times New Roman"/>
                <w:color w:val="000000" w:themeColor="text1"/>
                <w14:textFill>
                  <w14:solidFill>
                    <w14:schemeClr w14:val="tx1"/>
                  </w14:solidFill>
                </w14:textFill>
              </w:rPr>
            </w:pPr>
          </w:p>
        </w:tc>
        <w:tc>
          <w:tcPr>
            <w:tcW w:w="3023" w:type="dxa"/>
            <w:tcBorders>
              <w:tl2br w:val="nil"/>
              <w:tr2bl w:val="nil"/>
            </w:tcBorders>
            <w:tcMar>
              <w:top w:w="75" w:type="dxa"/>
              <w:left w:w="75" w:type="dxa"/>
              <w:bottom w:w="75" w:type="dxa"/>
              <w:right w:w="75" w:type="dxa"/>
            </w:tcMar>
            <w:vAlign w:val="center"/>
          </w:tcPr>
          <w:p w14:paraId="69A3B48D">
            <w:pPr>
              <w:spacing w:after="0" w:line="240" w:lineRule="auto"/>
              <w:jc w:val="left"/>
              <w:rPr>
                <w:rFonts w:hint="default" w:ascii="Times New Roman" w:hAnsi="Times New Roman" w:cs="Times New Roman"/>
                <w:color w:val="000000" w:themeColor="text1"/>
                <w14:textFill>
                  <w14:solidFill>
                    <w14:schemeClr w14:val="tx1"/>
                  </w14:solidFill>
                </w14:textFill>
              </w:rPr>
            </w:pPr>
          </w:p>
        </w:tc>
        <w:tc>
          <w:tcPr>
            <w:tcW w:w="893" w:type="dxa"/>
            <w:tcBorders>
              <w:tl2br w:val="nil"/>
              <w:tr2bl w:val="nil"/>
            </w:tcBorders>
            <w:tcMar>
              <w:top w:w="75" w:type="dxa"/>
              <w:left w:w="75" w:type="dxa"/>
              <w:bottom w:w="75" w:type="dxa"/>
              <w:right w:w="75" w:type="dxa"/>
            </w:tcMar>
            <w:vAlign w:val="center"/>
          </w:tcPr>
          <w:p w14:paraId="3BA4E655">
            <w:pPr>
              <w:spacing w:after="0" w:line="240" w:lineRule="auto"/>
              <w:jc w:val="left"/>
              <w:rPr>
                <w:rFonts w:hint="default" w:ascii="Times New Roman" w:hAnsi="Times New Roman" w:cs="Times New Roman"/>
                <w:color w:val="000000" w:themeColor="text1"/>
                <w14:textFill>
                  <w14:solidFill>
                    <w14:schemeClr w14:val="tx1"/>
                  </w14:solidFill>
                </w14:textFill>
              </w:rPr>
            </w:pPr>
          </w:p>
        </w:tc>
      </w:tr>
    </w:tbl>
    <w:p w14:paraId="7BB91F7C">
      <w:pPr>
        <w:spacing w:after="100"/>
        <w:rPr>
          <w:rFonts w:hint="default" w:ascii="Times New Roman" w:hAnsi="Times New Roman" w:cs="Times New Roman"/>
          <w:color w:val="000000" w:themeColor="text1"/>
          <w14:textFill>
            <w14:solidFill>
              <w14:schemeClr w14:val="tx1"/>
            </w14:solidFill>
          </w14:textFill>
        </w:rPr>
      </w:pPr>
    </w:p>
    <w:p w14:paraId="31B15303">
      <w:pPr>
        <w:pStyle w:val="4"/>
        <w:spacing w:before="260" w:after="15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黑体" w:cs="Times New Roman"/>
          <w:b/>
          <w:bCs/>
          <w:color w:val="000000" w:themeColor="text1"/>
          <w:sz w:val="22"/>
          <w:szCs w:val="22"/>
          <w14:textFill>
            <w14:solidFill>
              <w14:schemeClr w14:val="tx1"/>
            </w14:solidFill>
          </w14:textFill>
        </w:rPr>
        <w:t>5.2.3 固定点定位与航向结果</w:t>
      </w:r>
    </w:p>
    <w:tbl>
      <w:tblPr>
        <w:tblStyle w:val="11"/>
        <w:tblW w:w="0" w:type="auto"/>
        <w:tblInd w:w="0" w:type="dxa"/>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4" w:space="0"/>
          <w:insideV w:val="single" w:color="000000" w:themeColor="text1" w:sz="4" w:space="0"/>
        </w:tblBorders>
        <w:tblLayout w:type="autofit"/>
        <w:tblCellMar>
          <w:top w:w="0" w:type="dxa"/>
          <w:left w:w="10" w:type="dxa"/>
          <w:bottom w:w="0" w:type="dxa"/>
          <w:right w:w="10" w:type="dxa"/>
        </w:tblCellMar>
      </w:tblPr>
      <w:tblGrid>
        <w:gridCol w:w="557"/>
        <w:gridCol w:w="842"/>
        <w:gridCol w:w="984"/>
        <w:gridCol w:w="862"/>
        <w:gridCol w:w="1210"/>
        <w:gridCol w:w="1611"/>
        <w:gridCol w:w="932"/>
        <w:gridCol w:w="533"/>
        <w:gridCol w:w="1342"/>
        <w:gridCol w:w="943"/>
        <w:gridCol w:w="520"/>
      </w:tblGrid>
      <w:tr w14:paraId="42D7EAA0">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4" w:space="0"/>
            <w:insideV w:val="single" w:color="000000" w:themeColor="text1" w:sz="4" w:space="0"/>
          </w:tblBorders>
          <w:tblCellMar>
            <w:top w:w="0" w:type="dxa"/>
            <w:left w:w="10" w:type="dxa"/>
            <w:bottom w:w="0" w:type="dxa"/>
            <w:right w:w="10" w:type="dxa"/>
          </w:tblCellMar>
        </w:tblPrEx>
        <w:trPr>
          <w:cantSplit/>
          <w:tblHeader/>
        </w:trPr>
        <w:tc>
          <w:tcPr>
            <w:tcW w:w="557" w:type="dxa"/>
            <w:tcBorders>
              <w:tl2br w:val="nil"/>
              <w:tr2bl w:val="nil"/>
            </w:tcBorders>
            <w:shd w:val="clear" w:color="auto" w:fill="auto"/>
            <w:tcMar>
              <w:top w:w="75" w:type="dxa"/>
              <w:left w:w="75" w:type="dxa"/>
              <w:bottom w:w="75" w:type="dxa"/>
              <w:right w:w="75" w:type="dxa"/>
            </w:tcMar>
            <w:vAlign w:val="center"/>
          </w:tcPr>
          <w:p w14:paraId="7B82C87C">
            <w:pPr>
              <w:spacing w:after="0" w:line="240" w:lineRule="auto"/>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黑体" w:cs="Times New Roman"/>
                <w:b/>
                <w:bCs/>
                <w:color w:val="000000" w:themeColor="text1"/>
                <w:sz w:val="14"/>
                <w:szCs w:val="14"/>
                <w14:textFill>
                  <w14:solidFill>
                    <w14:schemeClr w14:val="tx1"/>
                  </w14:solidFill>
                </w14:textFill>
              </w:rPr>
              <w:t>点位/试次</w:t>
            </w:r>
          </w:p>
        </w:tc>
        <w:tc>
          <w:tcPr>
            <w:tcW w:w="842" w:type="dxa"/>
            <w:tcBorders>
              <w:tl2br w:val="nil"/>
              <w:tr2bl w:val="nil"/>
            </w:tcBorders>
            <w:shd w:val="clear" w:color="auto" w:fill="auto"/>
            <w:tcMar>
              <w:top w:w="75" w:type="dxa"/>
              <w:left w:w="75" w:type="dxa"/>
              <w:bottom w:w="75" w:type="dxa"/>
              <w:right w:w="75" w:type="dxa"/>
            </w:tcMar>
            <w:vAlign w:val="center"/>
          </w:tcPr>
          <w:p w14:paraId="65EACA6E">
            <w:pPr>
              <w:spacing w:after="0" w:line="240" w:lineRule="auto"/>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黑体" w:cs="Times New Roman"/>
                <w:b/>
                <w:bCs/>
                <w:color w:val="000000" w:themeColor="text1"/>
                <w:sz w:val="14"/>
                <w:szCs w:val="14"/>
                <w14:textFill>
                  <w14:solidFill>
                    <w14:schemeClr w14:val="tx1"/>
                  </w14:solidFill>
                </w14:textFill>
              </w:rPr>
              <w:t>环境类型</w:t>
            </w:r>
          </w:p>
        </w:tc>
        <w:tc>
          <w:tcPr>
            <w:tcW w:w="984" w:type="dxa"/>
            <w:tcBorders>
              <w:tl2br w:val="nil"/>
              <w:tr2bl w:val="nil"/>
            </w:tcBorders>
            <w:shd w:val="clear" w:color="auto" w:fill="auto"/>
            <w:tcMar>
              <w:top w:w="75" w:type="dxa"/>
              <w:left w:w="75" w:type="dxa"/>
              <w:bottom w:w="75" w:type="dxa"/>
              <w:right w:w="75" w:type="dxa"/>
            </w:tcMar>
            <w:vAlign w:val="center"/>
          </w:tcPr>
          <w:p w14:paraId="798DC302">
            <w:pPr>
              <w:spacing w:after="0" w:line="240" w:lineRule="auto"/>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黑体" w:cs="Times New Roman"/>
                <w:b/>
                <w:bCs/>
                <w:color w:val="000000" w:themeColor="text1"/>
                <w:sz w:val="14"/>
                <w:szCs w:val="14"/>
                <w14:textFill>
                  <w14:solidFill>
                    <w14:schemeClr w14:val="tx1"/>
                  </w14:solidFill>
                </w14:textFill>
              </w:rPr>
              <w:t>全部/Fixed 有效历元数</w:t>
            </w:r>
          </w:p>
        </w:tc>
        <w:tc>
          <w:tcPr>
            <w:tcW w:w="862" w:type="dxa"/>
            <w:tcBorders>
              <w:tl2br w:val="nil"/>
              <w:tr2bl w:val="nil"/>
            </w:tcBorders>
            <w:shd w:val="clear" w:color="auto" w:fill="auto"/>
            <w:tcMar>
              <w:top w:w="75" w:type="dxa"/>
              <w:left w:w="75" w:type="dxa"/>
              <w:bottom w:w="75" w:type="dxa"/>
              <w:right w:w="75" w:type="dxa"/>
            </w:tcMar>
            <w:vAlign w:val="center"/>
          </w:tcPr>
          <w:p w14:paraId="5B02E3E1">
            <w:pPr>
              <w:spacing w:after="0" w:line="240" w:lineRule="auto"/>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黑体" w:cs="Times New Roman"/>
                <w:b/>
                <w:bCs/>
                <w:color w:val="000000" w:themeColor="text1"/>
                <w:sz w:val="14"/>
                <w:szCs w:val="14"/>
                <w14:textFill>
                  <w14:solidFill>
                    <w14:schemeClr w14:val="tx1"/>
                  </w14:solidFill>
                </w14:textFill>
              </w:rPr>
              <w:t>Fixed 占比</w:t>
            </w:r>
          </w:p>
        </w:tc>
        <w:tc>
          <w:tcPr>
            <w:tcW w:w="1210" w:type="dxa"/>
            <w:tcBorders>
              <w:tl2br w:val="nil"/>
              <w:tr2bl w:val="nil"/>
            </w:tcBorders>
            <w:shd w:val="clear" w:color="auto" w:fill="auto"/>
            <w:tcMar>
              <w:top w:w="75" w:type="dxa"/>
              <w:left w:w="75" w:type="dxa"/>
              <w:bottom w:w="75" w:type="dxa"/>
              <w:right w:w="75" w:type="dxa"/>
            </w:tcMar>
            <w:vAlign w:val="center"/>
          </w:tcPr>
          <w:p w14:paraId="1AACC02F">
            <w:pPr>
              <w:spacing w:after="0" w:line="240" w:lineRule="auto"/>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黑体" w:cs="Times New Roman"/>
                <w:b/>
                <w:bCs/>
                <w:color w:val="000000" w:themeColor="text1"/>
                <w:sz w:val="14"/>
                <w:szCs w:val="14"/>
                <w14:textFill>
                  <w14:solidFill>
                    <w14:schemeClr w14:val="tx1"/>
                  </w14:solidFill>
                </w14:textFill>
              </w:rPr>
              <w:t>E/N/U 标准差（m）</w:t>
            </w:r>
          </w:p>
        </w:tc>
        <w:tc>
          <w:tcPr>
            <w:tcW w:w="1611" w:type="dxa"/>
            <w:tcBorders>
              <w:tl2br w:val="nil"/>
              <w:tr2bl w:val="nil"/>
            </w:tcBorders>
            <w:shd w:val="clear" w:color="auto" w:fill="auto"/>
            <w:tcMar>
              <w:top w:w="75" w:type="dxa"/>
              <w:left w:w="75" w:type="dxa"/>
              <w:bottom w:w="75" w:type="dxa"/>
              <w:right w:w="75" w:type="dxa"/>
            </w:tcMar>
            <w:vAlign w:val="center"/>
          </w:tcPr>
          <w:p w14:paraId="1C9A0D88">
            <w:pPr>
              <w:spacing w:after="0" w:line="240" w:lineRule="auto"/>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黑体" w:cs="Times New Roman"/>
                <w:b/>
                <w:bCs/>
                <w:color w:val="000000" w:themeColor="text1"/>
                <w:sz w:val="14"/>
                <w:szCs w:val="14"/>
                <w14:textFill>
                  <w14:solidFill>
                    <w14:schemeClr w14:val="tx1"/>
                  </w14:solidFill>
                </w14:textFill>
              </w:rPr>
              <w:t>水平 RMS/P95 半径（m）</w:t>
            </w:r>
          </w:p>
        </w:tc>
        <w:tc>
          <w:tcPr>
            <w:tcW w:w="932" w:type="dxa"/>
            <w:tcBorders>
              <w:tl2br w:val="nil"/>
              <w:tr2bl w:val="nil"/>
            </w:tcBorders>
            <w:shd w:val="clear" w:color="auto" w:fill="auto"/>
            <w:tcMar>
              <w:top w:w="75" w:type="dxa"/>
              <w:left w:w="75" w:type="dxa"/>
              <w:bottom w:w="75" w:type="dxa"/>
              <w:right w:w="75" w:type="dxa"/>
            </w:tcMar>
            <w:vAlign w:val="center"/>
          </w:tcPr>
          <w:p w14:paraId="1001102E">
            <w:pPr>
              <w:spacing w:after="0" w:line="240" w:lineRule="auto"/>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黑体" w:cs="Times New Roman"/>
                <w:b/>
                <w:bCs/>
                <w:color w:val="000000" w:themeColor="text1"/>
                <w:sz w:val="14"/>
                <w:szCs w:val="14"/>
                <w14:textFill>
                  <w14:solidFill>
                    <w14:schemeClr w14:val="tx1"/>
                  </w14:solidFill>
                </w14:textFill>
              </w:rPr>
              <w:t>航向解状态与位置类型</w:t>
            </w:r>
          </w:p>
        </w:tc>
        <w:tc>
          <w:tcPr>
            <w:tcW w:w="533" w:type="dxa"/>
            <w:tcBorders>
              <w:tl2br w:val="nil"/>
              <w:tr2bl w:val="nil"/>
            </w:tcBorders>
            <w:shd w:val="clear" w:color="auto" w:fill="auto"/>
            <w:tcMar>
              <w:top w:w="75" w:type="dxa"/>
              <w:left w:w="75" w:type="dxa"/>
              <w:bottom w:w="75" w:type="dxa"/>
              <w:right w:w="75" w:type="dxa"/>
            </w:tcMar>
            <w:vAlign w:val="center"/>
          </w:tcPr>
          <w:p w14:paraId="4D23100F">
            <w:pPr>
              <w:spacing w:after="0" w:line="240" w:lineRule="auto"/>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黑体" w:cs="Times New Roman"/>
                <w:b/>
                <w:bCs/>
                <w:color w:val="000000" w:themeColor="text1"/>
                <w:sz w:val="14"/>
                <w:szCs w:val="14"/>
                <w14:textFill>
                  <w14:solidFill>
                    <w14:schemeClr w14:val="tx1"/>
                  </w14:solidFill>
                </w14:textFill>
              </w:rPr>
              <w:t>航向有效率</w:t>
            </w:r>
          </w:p>
        </w:tc>
        <w:tc>
          <w:tcPr>
            <w:tcW w:w="1342" w:type="dxa"/>
            <w:tcBorders>
              <w:tl2br w:val="nil"/>
              <w:tr2bl w:val="nil"/>
            </w:tcBorders>
            <w:shd w:val="clear" w:color="auto" w:fill="auto"/>
            <w:tcMar>
              <w:top w:w="75" w:type="dxa"/>
              <w:left w:w="75" w:type="dxa"/>
              <w:bottom w:w="75" w:type="dxa"/>
              <w:right w:w="75" w:type="dxa"/>
            </w:tcMar>
            <w:vAlign w:val="center"/>
          </w:tcPr>
          <w:p w14:paraId="5B112458">
            <w:pPr>
              <w:spacing w:after="0" w:line="240" w:lineRule="auto"/>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黑体" w:cs="Times New Roman"/>
                <w:b/>
                <w:bCs/>
                <w:color w:val="000000" w:themeColor="text1"/>
                <w:sz w:val="14"/>
                <w:szCs w:val="14"/>
                <w14:textFill>
                  <w14:solidFill>
                    <w14:schemeClr w14:val="tx1"/>
                  </w14:solidFill>
                </w14:textFill>
              </w:rPr>
              <w:t>航向精度中位数/P95（°）</w:t>
            </w:r>
          </w:p>
        </w:tc>
        <w:tc>
          <w:tcPr>
            <w:tcW w:w="943" w:type="dxa"/>
            <w:tcBorders>
              <w:tl2br w:val="nil"/>
              <w:tr2bl w:val="nil"/>
            </w:tcBorders>
            <w:shd w:val="clear" w:color="auto" w:fill="auto"/>
            <w:tcMar>
              <w:top w:w="75" w:type="dxa"/>
              <w:left w:w="75" w:type="dxa"/>
              <w:bottom w:w="75" w:type="dxa"/>
              <w:right w:w="75" w:type="dxa"/>
            </w:tcMar>
            <w:vAlign w:val="center"/>
          </w:tcPr>
          <w:p w14:paraId="461EF610">
            <w:pPr>
              <w:spacing w:after="0" w:line="240" w:lineRule="auto"/>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黑体" w:cs="Times New Roman"/>
                <w:b/>
                <w:bCs/>
                <w:color w:val="000000" w:themeColor="text1"/>
                <w:sz w:val="14"/>
                <w:szCs w:val="14"/>
                <w14:textFill>
                  <w14:solidFill>
                    <w14:schemeClr w14:val="tx1"/>
                  </w14:solidFill>
                </w14:textFill>
              </w:rPr>
              <w:t>航向圆离散度（°）</w:t>
            </w:r>
          </w:p>
        </w:tc>
        <w:tc>
          <w:tcPr>
            <w:tcW w:w="520" w:type="dxa"/>
            <w:tcBorders>
              <w:tl2br w:val="nil"/>
              <w:tr2bl w:val="nil"/>
            </w:tcBorders>
            <w:shd w:val="clear" w:color="auto" w:fill="auto"/>
            <w:tcMar>
              <w:top w:w="75" w:type="dxa"/>
              <w:left w:w="75" w:type="dxa"/>
              <w:bottom w:w="75" w:type="dxa"/>
              <w:right w:w="75" w:type="dxa"/>
            </w:tcMar>
            <w:vAlign w:val="center"/>
          </w:tcPr>
          <w:p w14:paraId="397AD14D">
            <w:pPr>
              <w:spacing w:after="0" w:line="240" w:lineRule="auto"/>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黑体" w:cs="Times New Roman"/>
                <w:b/>
                <w:bCs/>
                <w:color w:val="000000" w:themeColor="text1"/>
                <w:sz w:val="14"/>
                <w:szCs w:val="14"/>
                <w14:textFill>
                  <w14:solidFill>
                    <w14:schemeClr w14:val="tx1"/>
                  </w14:solidFill>
                </w14:textFill>
              </w:rPr>
              <w:t>异常与备注</w:t>
            </w:r>
          </w:p>
        </w:tc>
      </w:tr>
      <w:tr w14:paraId="6363CA7D">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4" w:space="0"/>
            <w:insideV w:val="single" w:color="000000" w:themeColor="text1" w:sz="4" w:space="0"/>
          </w:tblBorders>
          <w:tblCellMar>
            <w:top w:w="0" w:type="dxa"/>
            <w:left w:w="10" w:type="dxa"/>
            <w:bottom w:w="0" w:type="dxa"/>
            <w:right w:w="10" w:type="dxa"/>
          </w:tblCellMar>
        </w:tblPrEx>
        <w:trPr>
          <w:cantSplit/>
        </w:trPr>
        <w:tc>
          <w:tcPr>
            <w:tcW w:w="557" w:type="dxa"/>
            <w:tcBorders>
              <w:tl2br w:val="nil"/>
              <w:tr2bl w:val="nil"/>
            </w:tcBorders>
            <w:tcMar>
              <w:top w:w="75" w:type="dxa"/>
              <w:left w:w="75" w:type="dxa"/>
              <w:bottom w:w="75" w:type="dxa"/>
              <w:right w:w="75" w:type="dxa"/>
            </w:tcMar>
            <w:vAlign w:val="center"/>
          </w:tcPr>
          <w:p w14:paraId="64414151">
            <w:pPr>
              <w:spacing w:after="0" w:line="240" w:lineRule="auto"/>
              <w:jc w:val="lef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宋体" w:cs="Times New Roman"/>
                <w:b w:val="0"/>
                <w:bCs w:val="0"/>
                <w:color w:val="000000" w:themeColor="text1"/>
                <w:sz w:val="14"/>
                <w:szCs w:val="14"/>
                <w14:textFill>
                  <w14:solidFill>
                    <w14:schemeClr w14:val="tx1"/>
                  </w14:solidFill>
                </w14:textFill>
              </w:rPr>
              <w:t>S1-1</w:t>
            </w:r>
          </w:p>
        </w:tc>
        <w:tc>
          <w:tcPr>
            <w:tcW w:w="842" w:type="dxa"/>
            <w:tcBorders>
              <w:tl2br w:val="nil"/>
              <w:tr2bl w:val="nil"/>
            </w:tcBorders>
            <w:tcMar>
              <w:top w:w="75" w:type="dxa"/>
              <w:left w:w="75" w:type="dxa"/>
              <w:bottom w:w="75" w:type="dxa"/>
              <w:right w:w="75" w:type="dxa"/>
            </w:tcMar>
            <w:vAlign w:val="center"/>
          </w:tcPr>
          <w:p w14:paraId="7F13A1C9">
            <w:pPr>
              <w:spacing w:after="0" w:line="240" w:lineRule="auto"/>
              <w:jc w:val="lef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宋体" w:cs="Times New Roman"/>
                <w:b w:val="0"/>
                <w:bCs w:val="0"/>
                <w:color w:val="000000" w:themeColor="text1"/>
                <w:sz w:val="14"/>
                <w:szCs w:val="14"/>
                <w14:textFill>
                  <w14:solidFill>
                    <w14:schemeClr w14:val="tx1"/>
                  </w14:solidFill>
                </w14:textFill>
              </w:rPr>
              <w:t>半开阔园区</w:t>
            </w:r>
          </w:p>
        </w:tc>
        <w:tc>
          <w:tcPr>
            <w:tcW w:w="984" w:type="dxa"/>
            <w:tcBorders>
              <w:tl2br w:val="nil"/>
              <w:tr2bl w:val="nil"/>
            </w:tcBorders>
            <w:tcMar>
              <w:top w:w="75" w:type="dxa"/>
              <w:left w:w="75" w:type="dxa"/>
              <w:bottom w:w="75" w:type="dxa"/>
              <w:right w:w="75" w:type="dxa"/>
            </w:tcMar>
            <w:vAlign w:val="center"/>
          </w:tcPr>
          <w:p w14:paraId="4DF9291D">
            <w:pPr>
              <w:spacing w:after="0" w:line="240" w:lineRule="auto"/>
              <w:jc w:val="left"/>
              <w:rPr>
                <w:rFonts w:hint="default" w:ascii="Times New Roman" w:hAnsi="Times New Roman" w:cs="Times New Roman"/>
                <w:color w:val="000000" w:themeColor="text1"/>
                <w14:textFill>
                  <w14:solidFill>
                    <w14:schemeClr w14:val="tx1"/>
                  </w14:solidFill>
                </w14:textFill>
              </w:rPr>
            </w:pPr>
          </w:p>
        </w:tc>
        <w:tc>
          <w:tcPr>
            <w:tcW w:w="862" w:type="dxa"/>
            <w:tcBorders>
              <w:tl2br w:val="nil"/>
              <w:tr2bl w:val="nil"/>
            </w:tcBorders>
            <w:tcMar>
              <w:top w:w="75" w:type="dxa"/>
              <w:left w:w="75" w:type="dxa"/>
              <w:bottom w:w="75" w:type="dxa"/>
              <w:right w:w="75" w:type="dxa"/>
            </w:tcMar>
            <w:vAlign w:val="center"/>
          </w:tcPr>
          <w:p w14:paraId="3E79C67A">
            <w:pPr>
              <w:spacing w:after="0" w:line="240" w:lineRule="auto"/>
              <w:jc w:val="left"/>
              <w:rPr>
                <w:rFonts w:hint="default" w:ascii="Times New Roman" w:hAnsi="Times New Roman" w:cs="Times New Roman"/>
                <w:color w:val="000000" w:themeColor="text1"/>
                <w14:textFill>
                  <w14:solidFill>
                    <w14:schemeClr w14:val="tx1"/>
                  </w14:solidFill>
                </w14:textFill>
              </w:rPr>
            </w:pPr>
          </w:p>
        </w:tc>
        <w:tc>
          <w:tcPr>
            <w:tcW w:w="1210" w:type="dxa"/>
            <w:tcBorders>
              <w:tl2br w:val="nil"/>
              <w:tr2bl w:val="nil"/>
            </w:tcBorders>
            <w:tcMar>
              <w:top w:w="75" w:type="dxa"/>
              <w:left w:w="75" w:type="dxa"/>
              <w:bottom w:w="75" w:type="dxa"/>
              <w:right w:w="75" w:type="dxa"/>
            </w:tcMar>
            <w:vAlign w:val="center"/>
          </w:tcPr>
          <w:p w14:paraId="60F7F7B5">
            <w:pPr>
              <w:spacing w:after="0" w:line="240" w:lineRule="auto"/>
              <w:jc w:val="left"/>
              <w:rPr>
                <w:rFonts w:hint="default" w:ascii="Times New Roman" w:hAnsi="Times New Roman" w:cs="Times New Roman"/>
                <w:color w:val="000000" w:themeColor="text1"/>
                <w14:textFill>
                  <w14:solidFill>
                    <w14:schemeClr w14:val="tx1"/>
                  </w14:solidFill>
                </w14:textFill>
              </w:rPr>
            </w:pPr>
          </w:p>
        </w:tc>
        <w:tc>
          <w:tcPr>
            <w:tcW w:w="1611" w:type="dxa"/>
            <w:tcBorders>
              <w:tl2br w:val="nil"/>
              <w:tr2bl w:val="nil"/>
            </w:tcBorders>
            <w:tcMar>
              <w:top w:w="75" w:type="dxa"/>
              <w:left w:w="75" w:type="dxa"/>
              <w:bottom w:w="75" w:type="dxa"/>
              <w:right w:w="75" w:type="dxa"/>
            </w:tcMar>
            <w:vAlign w:val="center"/>
          </w:tcPr>
          <w:p w14:paraId="18AC99AD">
            <w:pPr>
              <w:spacing w:after="0" w:line="240" w:lineRule="auto"/>
              <w:jc w:val="left"/>
              <w:rPr>
                <w:rFonts w:hint="default" w:ascii="Times New Roman" w:hAnsi="Times New Roman" w:cs="Times New Roman"/>
                <w:color w:val="000000" w:themeColor="text1"/>
                <w14:textFill>
                  <w14:solidFill>
                    <w14:schemeClr w14:val="tx1"/>
                  </w14:solidFill>
                </w14:textFill>
              </w:rPr>
            </w:pPr>
          </w:p>
        </w:tc>
        <w:tc>
          <w:tcPr>
            <w:tcW w:w="932" w:type="dxa"/>
            <w:tcBorders>
              <w:tl2br w:val="nil"/>
              <w:tr2bl w:val="nil"/>
            </w:tcBorders>
            <w:tcMar>
              <w:top w:w="75" w:type="dxa"/>
              <w:left w:w="75" w:type="dxa"/>
              <w:bottom w:w="75" w:type="dxa"/>
              <w:right w:w="75" w:type="dxa"/>
            </w:tcMar>
            <w:vAlign w:val="center"/>
          </w:tcPr>
          <w:p w14:paraId="7E86BA32">
            <w:pPr>
              <w:spacing w:after="0" w:line="240" w:lineRule="auto"/>
              <w:jc w:val="left"/>
              <w:rPr>
                <w:rFonts w:hint="default" w:ascii="Times New Roman" w:hAnsi="Times New Roman" w:cs="Times New Roman"/>
                <w:color w:val="000000" w:themeColor="text1"/>
                <w14:textFill>
                  <w14:solidFill>
                    <w14:schemeClr w14:val="tx1"/>
                  </w14:solidFill>
                </w14:textFill>
              </w:rPr>
            </w:pPr>
          </w:p>
        </w:tc>
        <w:tc>
          <w:tcPr>
            <w:tcW w:w="533" w:type="dxa"/>
            <w:tcBorders>
              <w:tl2br w:val="nil"/>
              <w:tr2bl w:val="nil"/>
            </w:tcBorders>
            <w:tcMar>
              <w:top w:w="75" w:type="dxa"/>
              <w:left w:w="75" w:type="dxa"/>
              <w:bottom w:w="75" w:type="dxa"/>
              <w:right w:w="75" w:type="dxa"/>
            </w:tcMar>
            <w:vAlign w:val="center"/>
          </w:tcPr>
          <w:p w14:paraId="63C2AC7A">
            <w:pPr>
              <w:spacing w:after="0" w:line="240" w:lineRule="auto"/>
              <w:jc w:val="left"/>
              <w:rPr>
                <w:rFonts w:hint="default" w:ascii="Times New Roman" w:hAnsi="Times New Roman" w:cs="Times New Roman"/>
                <w:color w:val="000000" w:themeColor="text1"/>
                <w14:textFill>
                  <w14:solidFill>
                    <w14:schemeClr w14:val="tx1"/>
                  </w14:solidFill>
                </w14:textFill>
              </w:rPr>
            </w:pPr>
          </w:p>
        </w:tc>
        <w:tc>
          <w:tcPr>
            <w:tcW w:w="1342" w:type="dxa"/>
            <w:tcBorders>
              <w:tl2br w:val="nil"/>
              <w:tr2bl w:val="nil"/>
            </w:tcBorders>
            <w:tcMar>
              <w:top w:w="75" w:type="dxa"/>
              <w:left w:w="75" w:type="dxa"/>
              <w:bottom w:w="75" w:type="dxa"/>
              <w:right w:w="75" w:type="dxa"/>
            </w:tcMar>
            <w:vAlign w:val="center"/>
          </w:tcPr>
          <w:p w14:paraId="0AD3635D">
            <w:pPr>
              <w:spacing w:after="0" w:line="240" w:lineRule="auto"/>
              <w:jc w:val="left"/>
              <w:rPr>
                <w:rFonts w:hint="default" w:ascii="Times New Roman" w:hAnsi="Times New Roman" w:cs="Times New Roman"/>
                <w:color w:val="000000" w:themeColor="text1"/>
                <w14:textFill>
                  <w14:solidFill>
                    <w14:schemeClr w14:val="tx1"/>
                  </w14:solidFill>
                </w14:textFill>
              </w:rPr>
            </w:pPr>
          </w:p>
        </w:tc>
        <w:tc>
          <w:tcPr>
            <w:tcW w:w="943" w:type="dxa"/>
            <w:tcBorders>
              <w:tl2br w:val="nil"/>
              <w:tr2bl w:val="nil"/>
            </w:tcBorders>
            <w:tcMar>
              <w:top w:w="75" w:type="dxa"/>
              <w:left w:w="75" w:type="dxa"/>
              <w:bottom w:w="75" w:type="dxa"/>
              <w:right w:w="75" w:type="dxa"/>
            </w:tcMar>
            <w:vAlign w:val="center"/>
          </w:tcPr>
          <w:p w14:paraId="21AE5CE7">
            <w:pPr>
              <w:spacing w:after="0" w:line="240" w:lineRule="auto"/>
              <w:jc w:val="left"/>
              <w:rPr>
                <w:rFonts w:hint="default" w:ascii="Times New Roman" w:hAnsi="Times New Roman" w:cs="Times New Roman"/>
                <w:color w:val="000000" w:themeColor="text1"/>
                <w14:textFill>
                  <w14:solidFill>
                    <w14:schemeClr w14:val="tx1"/>
                  </w14:solidFill>
                </w14:textFill>
              </w:rPr>
            </w:pPr>
          </w:p>
        </w:tc>
        <w:tc>
          <w:tcPr>
            <w:tcW w:w="520" w:type="dxa"/>
            <w:tcBorders>
              <w:tl2br w:val="nil"/>
              <w:tr2bl w:val="nil"/>
            </w:tcBorders>
            <w:tcMar>
              <w:top w:w="75" w:type="dxa"/>
              <w:left w:w="75" w:type="dxa"/>
              <w:bottom w:w="75" w:type="dxa"/>
              <w:right w:w="75" w:type="dxa"/>
            </w:tcMar>
            <w:vAlign w:val="center"/>
          </w:tcPr>
          <w:p w14:paraId="20D6591D">
            <w:pPr>
              <w:spacing w:after="0" w:line="240" w:lineRule="auto"/>
              <w:jc w:val="left"/>
              <w:rPr>
                <w:rFonts w:hint="default" w:ascii="Times New Roman" w:hAnsi="Times New Roman" w:cs="Times New Roman"/>
                <w:color w:val="000000" w:themeColor="text1"/>
                <w14:textFill>
                  <w14:solidFill>
                    <w14:schemeClr w14:val="tx1"/>
                  </w14:solidFill>
                </w14:textFill>
              </w:rPr>
            </w:pPr>
          </w:p>
        </w:tc>
      </w:tr>
      <w:tr w14:paraId="6BFF660A">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4" w:space="0"/>
            <w:insideV w:val="single" w:color="000000" w:themeColor="text1" w:sz="4" w:space="0"/>
          </w:tblBorders>
          <w:tblCellMar>
            <w:top w:w="0" w:type="dxa"/>
            <w:left w:w="10" w:type="dxa"/>
            <w:bottom w:w="0" w:type="dxa"/>
            <w:right w:w="10" w:type="dxa"/>
          </w:tblCellMar>
        </w:tblPrEx>
        <w:trPr>
          <w:cantSplit/>
        </w:trPr>
        <w:tc>
          <w:tcPr>
            <w:tcW w:w="557" w:type="dxa"/>
            <w:tcBorders>
              <w:tl2br w:val="nil"/>
              <w:tr2bl w:val="nil"/>
            </w:tcBorders>
            <w:tcMar>
              <w:top w:w="75" w:type="dxa"/>
              <w:left w:w="75" w:type="dxa"/>
              <w:bottom w:w="75" w:type="dxa"/>
              <w:right w:w="75" w:type="dxa"/>
            </w:tcMar>
            <w:vAlign w:val="center"/>
          </w:tcPr>
          <w:p w14:paraId="503DFC83">
            <w:pPr>
              <w:spacing w:after="0" w:line="240" w:lineRule="auto"/>
              <w:jc w:val="lef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宋体" w:cs="Times New Roman"/>
                <w:b w:val="0"/>
                <w:bCs w:val="0"/>
                <w:color w:val="000000" w:themeColor="text1"/>
                <w:sz w:val="14"/>
                <w:szCs w:val="14"/>
                <w14:textFill>
                  <w14:solidFill>
                    <w14:schemeClr w14:val="tx1"/>
                  </w14:solidFill>
                </w14:textFill>
              </w:rPr>
              <w:t>S1-2</w:t>
            </w:r>
          </w:p>
        </w:tc>
        <w:tc>
          <w:tcPr>
            <w:tcW w:w="842" w:type="dxa"/>
            <w:tcBorders>
              <w:tl2br w:val="nil"/>
              <w:tr2bl w:val="nil"/>
            </w:tcBorders>
            <w:tcMar>
              <w:top w:w="75" w:type="dxa"/>
              <w:left w:w="75" w:type="dxa"/>
              <w:bottom w:w="75" w:type="dxa"/>
              <w:right w:w="75" w:type="dxa"/>
            </w:tcMar>
            <w:vAlign w:val="center"/>
          </w:tcPr>
          <w:p w14:paraId="1365E3B7">
            <w:pPr>
              <w:spacing w:after="0" w:line="240" w:lineRule="auto"/>
              <w:jc w:val="lef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宋体" w:cs="Times New Roman"/>
                <w:b w:val="0"/>
                <w:bCs w:val="0"/>
                <w:color w:val="000000" w:themeColor="text1"/>
                <w:sz w:val="14"/>
                <w:szCs w:val="14"/>
                <w14:textFill>
                  <w14:solidFill>
                    <w14:schemeClr w14:val="tx1"/>
                  </w14:solidFill>
                </w14:textFill>
              </w:rPr>
              <w:t>半开阔园区</w:t>
            </w:r>
          </w:p>
        </w:tc>
        <w:tc>
          <w:tcPr>
            <w:tcW w:w="984" w:type="dxa"/>
            <w:tcBorders>
              <w:tl2br w:val="nil"/>
              <w:tr2bl w:val="nil"/>
            </w:tcBorders>
            <w:tcMar>
              <w:top w:w="75" w:type="dxa"/>
              <w:left w:w="75" w:type="dxa"/>
              <w:bottom w:w="75" w:type="dxa"/>
              <w:right w:w="75" w:type="dxa"/>
            </w:tcMar>
            <w:vAlign w:val="center"/>
          </w:tcPr>
          <w:p w14:paraId="3BF8BBFC">
            <w:pPr>
              <w:spacing w:after="0" w:line="240" w:lineRule="auto"/>
              <w:jc w:val="left"/>
              <w:rPr>
                <w:rFonts w:hint="default" w:ascii="Times New Roman" w:hAnsi="Times New Roman" w:cs="Times New Roman"/>
                <w:color w:val="000000" w:themeColor="text1"/>
                <w14:textFill>
                  <w14:solidFill>
                    <w14:schemeClr w14:val="tx1"/>
                  </w14:solidFill>
                </w14:textFill>
              </w:rPr>
            </w:pPr>
          </w:p>
        </w:tc>
        <w:tc>
          <w:tcPr>
            <w:tcW w:w="862" w:type="dxa"/>
            <w:tcBorders>
              <w:tl2br w:val="nil"/>
              <w:tr2bl w:val="nil"/>
            </w:tcBorders>
            <w:tcMar>
              <w:top w:w="75" w:type="dxa"/>
              <w:left w:w="75" w:type="dxa"/>
              <w:bottom w:w="75" w:type="dxa"/>
              <w:right w:w="75" w:type="dxa"/>
            </w:tcMar>
            <w:vAlign w:val="center"/>
          </w:tcPr>
          <w:p w14:paraId="51D01EF8">
            <w:pPr>
              <w:spacing w:after="0" w:line="240" w:lineRule="auto"/>
              <w:jc w:val="left"/>
              <w:rPr>
                <w:rFonts w:hint="default" w:ascii="Times New Roman" w:hAnsi="Times New Roman" w:cs="Times New Roman"/>
                <w:color w:val="000000" w:themeColor="text1"/>
                <w14:textFill>
                  <w14:solidFill>
                    <w14:schemeClr w14:val="tx1"/>
                  </w14:solidFill>
                </w14:textFill>
              </w:rPr>
            </w:pPr>
          </w:p>
        </w:tc>
        <w:tc>
          <w:tcPr>
            <w:tcW w:w="1210" w:type="dxa"/>
            <w:tcBorders>
              <w:tl2br w:val="nil"/>
              <w:tr2bl w:val="nil"/>
            </w:tcBorders>
            <w:tcMar>
              <w:top w:w="75" w:type="dxa"/>
              <w:left w:w="75" w:type="dxa"/>
              <w:bottom w:w="75" w:type="dxa"/>
              <w:right w:w="75" w:type="dxa"/>
            </w:tcMar>
            <w:vAlign w:val="center"/>
          </w:tcPr>
          <w:p w14:paraId="645D9ACA">
            <w:pPr>
              <w:spacing w:after="0" w:line="240" w:lineRule="auto"/>
              <w:jc w:val="left"/>
              <w:rPr>
                <w:rFonts w:hint="default" w:ascii="Times New Roman" w:hAnsi="Times New Roman" w:cs="Times New Roman"/>
                <w:color w:val="000000" w:themeColor="text1"/>
                <w14:textFill>
                  <w14:solidFill>
                    <w14:schemeClr w14:val="tx1"/>
                  </w14:solidFill>
                </w14:textFill>
              </w:rPr>
            </w:pPr>
          </w:p>
        </w:tc>
        <w:tc>
          <w:tcPr>
            <w:tcW w:w="1611" w:type="dxa"/>
            <w:tcBorders>
              <w:tl2br w:val="nil"/>
              <w:tr2bl w:val="nil"/>
            </w:tcBorders>
            <w:tcMar>
              <w:top w:w="75" w:type="dxa"/>
              <w:left w:w="75" w:type="dxa"/>
              <w:bottom w:w="75" w:type="dxa"/>
              <w:right w:w="75" w:type="dxa"/>
            </w:tcMar>
            <w:vAlign w:val="center"/>
          </w:tcPr>
          <w:p w14:paraId="3B8E4400">
            <w:pPr>
              <w:spacing w:after="0" w:line="240" w:lineRule="auto"/>
              <w:jc w:val="left"/>
              <w:rPr>
                <w:rFonts w:hint="default" w:ascii="Times New Roman" w:hAnsi="Times New Roman" w:cs="Times New Roman"/>
                <w:color w:val="000000" w:themeColor="text1"/>
                <w14:textFill>
                  <w14:solidFill>
                    <w14:schemeClr w14:val="tx1"/>
                  </w14:solidFill>
                </w14:textFill>
              </w:rPr>
            </w:pPr>
          </w:p>
        </w:tc>
        <w:tc>
          <w:tcPr>
            <w:tcW w:w="932" w:type="dxa"/>
            <w:tcBorders>
              <w:tl2br w:val="nil"/>
              <w:tr2bl w:val="nil"/>
            </w:tcBorders>
            <w:tcMar>
              <w:top w:w="75" w:type="dxa"/>
              <w:left w:w="75" w:type="dxa"/>
              <w:bottom w:w="75" w:type="dxa"/>
              <w:right w:w="75" w:type="dxa"/>
            </w:tcMar>
            <w:vAlign w:val="center"/>
          </w:tcPr>
          <w:p w14:paraId="5FC55244">
            <w:pPr>
              <w:spacing w:after="0" w:line="240" w:lineRule="auto"/>
              <w:jc w:val="left"/>
              <w:rPr>
                <w:rFonts w:hint="default" w:ascii="Times New Roman" w:hAnsi="Times New Roman" w:cs="Times New Roman"/>
                <w:color w:val="000000" w:themeColor="text1"/>
                <w14:textFill>
                  <w14:solidFill>
                    <w14:schemeClr w14:val="tx1"/>
                  </w14:solidFill>
                </w14:textFill>
              </w:rPr>
            </w:pPr>
          </w:p>
        </w:tc>
        <w:tc>
          <w:tcPr>
            <w:tcW w:w="533" w:type="dxa"/>
            <w:tcBorders>
              <w:tl2br w:val="nil"/>
              <w:tr2bl w:val="nil"/>
            </w:tcBorders>
            <w:tcMar>
              <w:top w:w="75" w:type="dxa"/>
              <w:left w:w="75" w:type="dxa"/>
              <w:bottom w:w="75" w:type="dxa"/>
              <w:right w:w="75" w:type="dxa"/>
            </w:tcMar>
            <w:vAlign w:val="center"/>
          </w:tcPr>
          <w:p w14:paraId="7D6BEA55">
            <w:pPr>
              <w:spacing w:after="0" w:line="240" w:lineRule="auto"/>
              <w:jc w:val="left"/>
              <w:rPr>
                <w:rFonts w:hint="default" w:ascii="Times New Roman" w:hAnsi="Times New Roman" w:cs="Times New Roman"/>
                <w:color w:val="000000" w:themeColor="text1"/>
                <w14:textFill>
                  <w14:solidFill>
                    <w14:schemeClr w14:val="tx1"/>
                  </w14:solidFill>
                </w14:textFill>
              </w:rPr>
            </w:pPr>
          </w:p>
        </w:tc>
        <w:tc>
          <w:tcPr>
            <w:tcW w:w="1342" w:type="dxa"/>
            <w:tcBorders>
              <w:tl2br w:val="nil"/>
              <w:tr2bl w:val="nil"/>
            </w:tcBorders>
            <w:tcMar>
              <w:top w:w="75" w:type="dxa"/>
              <w:left w:w="75" w:type="dxa"/>
              <w:bottom w:w="75" w:type="dxa"/>
              <w:right w:w="75" w:type="dxa"/>
            </w:tcMar>
            <w:vAlign w:val="center"/>
          </w:tcPr>
          <w:p w14:paraId="2C245FC7">
            <w:pPr>
              <w:spacing w:after="0" w:line="240" w:lineRule="auto"/>
              <w:jc w:val="left"/>
              <w:rPr>
                <w:rFonts w:hint="default" w:ascii="Times New Roman" w:hAnsi="Times New Roman" w:cs="Times New Roman"/>
                <w:color w:val="000000" w:themeColor="text1"/>
                <w14:textFill>
                  <w14:solidFill>
                    <w14:schemeClr w14:val="tx1"/>
                  </w14:solidFill>
                </w14:textFill>
              </w:rPr>
            </w:pPr>
          </w:p>
        </w:tc>
        <w:tc>
          <w:tcPr>
            <w:tcW w:w="943" w:type="dxa"/>
            <w:tcBorders>
              <w:tl2br w:val="nil"/>
              <w:tr2bl w:val="nil"/>
            </w:tcBorders>
            <w:tcMar>
              <w:top w:w="75" w:type="dxa"/>
              <w:left w:w="75" w:type="dxa"/>
              <w:bottom w:w="75" w:type="dxa"/>
              <w:right w:w="75" w:type="dxa"/>
            </w:tcMar>
            <w:vAlign w:val="center"/>
          </w:tcPr>
          <w:p w14:paraId="0C5880F8">
            <w:pPr>
              <w:spacing w:after="0" w:line="240" w:lineRule="auto"/>
              <w:jc w:val="left"/>
              <w:rPr>
                <w:rFonts w:hint="default" w:ascii="Times New Roman" w:hAnsi="Times New Roman" w:cs="Times New Roman"/>
                <w:color w:val="000000" w:themeColor="text1"/>
                <w14:textFill>
                  <w14:solidFill>
                    <w14:schemeClr w14:val="tx1"/>
                  </w14:solidFill>
                </w14:textFill>
              </w:rPr>
            </w:pPr>
          </w:p>
        </w:tc>
        <w:tc>
          <w:tcPr>
            <w:tcW w:w="520" w:type="dxa"/>
            <w:tcBorders>
              <w:tl2br w:val="nil"/>
              <w:tr2bl w:val="nil"/>
            </w:tcBorders>
            <w:tcMar>
              <w:top w:w="75" w:type="dxa"/>
              <w:left w:w="75" w:type="dxa"/>
              <w:bottom w:w="75" w:type="dxa"/>
              <w:right w:w="75" w:type="dxa"/>
            </w:tcMar>
            <w:vAlign w:val="center"/>
          </w:tcPr>
          <w:p w14:paraId="220F3E6A">
            <w:pPr>
              <w:spacing w:after="0" w:line="240" w:lineRule="auto"/>
              <w:jc w:val="left"/>
              <w:rPr>
                <w:rFonts w:hint="default" w:ascii="Times New Roman" w:hAnsi="Times New Roman" w:cs="Times New Roman"/>
                <w:color w:val="000000" w:themeColor="text1"/>
                <w14:textFill>
                  <w14:solidFill>
                    <w14:schemeClr w14:val="tx1"/>
                  </w14:solidFill>
                </w14:textFill>
              </w:rPr>
            </w:pPr>
          </w:p>
        </w:tc>
      </w:tr>
      <w:tr w14:paraId="7352D08B">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4" w:space="0"/>
            <w:insideV w:val="single" w:color="000000" w:themeColor="text1" w:sz="4" w:space="0"/>
          </w:tblBorders>
          <w:tblCellMar>
            <w:top w:w="0" w:type="dxa"/>
            <w:left w:w="10" w:type="dxa"/>
            <w:bottom w:w="0" w:type="dxa"/>
            <w:right w:w="10" w:type="dxa"/>
          </w:tblCellMar>
        </w:tblPrEx>
        <w:trPr>
          <w:cantSplit/>
        </w:trPr>
        <w:tc>
          <w:tcPr>
            <w:tcW w:w="557" w:type="dxa"/>
            <w:tcBorders>
              <w:tl2br w:val="nil"/>
              <w:tr2bl w:val="nil"/>
            </w:tcBorders>
            <w:tcMar>
              <w:top w:w="75" w:type="dxa"/>
              <w:left w:w="75" w:type="dxa"/>
              <w:bottom w:w="75" w:type="dxa"/>
              <w:right w:w="75" w:type="dxa"/>
            </w:tcMar>
            <w:vAlign w:val="center"/>
          </w:tcPr>
          <w:p w14:paraId="75D11F34">
            <w:pPr>
              <w:spacing w:after="0" w:line="240" w:lineRule="auto"/>
              <w:jc w:val="lef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宋体" w:cs="Times New Roman"/>
                <w:b w:val="0"/>
                <w:bCs w:val="0"/>
                <w:color w:val="000000" w:themeColor="text1"/>
                <w:sz w:val="14"/>
                <w:szCs w:val="14"/>
                <w14:textFill>
                  <w14:solidFill>
                    <w14:schemeClr w14:val="tx1"/>
                  </w14:solidFill>
                </w14:textFill>
              </w:rPr>
              <w:t>S1-3</w:t>
            </w:r>
          </w:p>
        </w:tc>
        <w:tc>
          <w:tcPr>
            <w:tcW w:w="842" w:type="dxa"/>
            <w:tcBorders>
              <w:tl2br w:val="nil"/>
              <w:tr2bl w:val="nil"/>
            </w:tcBorders>
            <w:tcMar>
              <w:top w:w="75" w:type="dxa"/>
              <w:left w:w="75" w:type="dxa"/>
              <w:bottom w:w="75" w:type="dxa"/>
              <w:right w:w="75" w:type="dxa"/>
            </w:tcMar>
            <w:vAlign w:val="center"/>
          </w:tcPr>
          <w:p w14:paraId="39CCFA3B">
            <w:pPr>
              <w:spacing w:after="0" w:line="240" w:lineRule="auto"/>
              <w:jc w:val="lef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宋体" w:cs="Times New Roman"/>
                <w:b w:val="0"/>
                <w:bCs w:val="0"/>
                <w:color w:val="000000" w:themeColor="text1"/>
                <w:sz w:val="14"/>
                <w:szCs w:val="14"/>
                <w14:textFill>
                  <w14:solidFill>
                    <w14:schemeClr w14:val="tx1"/>
                  </w14:solidFill>
                </w14:textFill>
              </w:rPr>
              <w:t>半开阔园区</w:t>
            </w:r>
          </w:p>
        </w:tc>
        <w:tc>
          <w:tcPr>
            <w:tcW w:w="984" w:type="dxa"/>
            <w:tcBorders>
              <w:tl2br w:val="nil"/>
              <w:tr2bl w:val="nil"/>
            </w:tcBorders>
            <w:tcMar>
              <w:top w:w="75" w:type="dxa"/>
              <w:left w:w="75" w:type="dxa"/>
              <w:bottom w:w="75" w:type="dxa"/>
              <w:right w:w="75" w:type="dxa"/>
            </w:tcMar>
            <w:vAlign w:val="center"/>
          </w:tcPr>
          <w:p w14:paraId="7166A0B9">
            <w:pPr>
              <w:spacing w:after="0" w:line="240" w:lineRule="auto"/>
              <w:jc w:val="left"/>
              <w:rPr>
                <w:rFonts w:hint="default" w:ascii="Times New Roman" w:hAnsi="Times New Roman" w:cs="Times New Roman"/>
                <w:color w:val="000000" w:themeColor="text1"/>
                <w14:textFill>
                  <w14:solidFill>
                    <w14:schemeClr w14:val="tx1"/>
                  </w14:solidFill>
                </w14:textFill>
              </w:rPr>
            </w:pPr>
          </w:p>
        </w:tc>
        <w:tc>
          <w:tcPr>
            <w:tcW w:w="862" w:type="dxa"/>
            <w:tcBorders>
              <w:tl2br w:val="nil"/>
              <w:tr2bl w:val="nil"/>
            </w:tcBorders>
            <w:tcMar>
              <w:top w:w="75" w:type="dxa"/>
              <w:left w:w="75" w:type="dxa"/>
              <w:bottom w:w="75" w:type="dxa"/>
              <w:right w:w="75" w:type="dxa"/>
            </w:tcMar>
            <w:vAlign w:val="center"/>
          </w:tcPr>
          <w:p w14:paraId="40A6BF43">
            <w:pPr>
              <w:spacing w:after="0" w:line="240" w:lineRule="auto"/>
              <w:jc w:val="left"/>
              <w:rPr>
                <w:rFonts w:hint="default" w:ascii="Times New Roman" w:hAnsi="Times New Roman" w:cs="Times New Roman"/>
                <w:color w:val="000000" w:themeColor="text1"/>
                <w14:textFill>
                  <w14:solidFill>
                    <w14:schemeClr w14:val="tx1"/>
                  </w14:solidFill>
                </w14:textFill>
              </w:rPr>
            </w:pPr>
          </w:p>
        </w:tc>
        <w:tc>
          <w:tcPr>
            <w:tcW w:w="1210" w:type="dxa"/>
            <w:tcBorders>
              <w:tl2br w:val="nil"/>
              <w:tr2bl w:val="nil"/>
            </w:tcBorders>
            <w:tcMar>
              <w:top w:w="75" w:type="dxa"/>
              <w:left w:w="75" w:type="dxa"/>
              <w:bottom w:w="75" w:type="dxa"/>
              <w:right w:w="75" w:type="dxa"/>
            </w:tcMar>
            <w:vAlign w:val="center"/>
          </w:tcPr>
          <w:p w14:paraId="0B15A45B">
            <w:pPr>
              <w:spacing w:after="0" w:line="240" w:lineRule="auto"/>
              <w:jc w:val="left"/>
              <w:rPr>
                <w:rFonts w:hint="default" w:ascii="Times New Roman" w:hAnsi="Times New Roman" w:cs="Times New Roman"/>
                <w:color w:val="000000" w:themeColor="text1"/>
                <w14:textFill>
                  <w14:solidFill>
                    <w14:schemeClr w14:val="tx1"/>
                  </w14:solidFill>
                </w14:textFill>
              </w:rPr>
            </w:pPr>
          </w:p>
        </w:tc>
        <w:tc>
          <w:tcPr>
            <w:tcW w:w="1611" w:type="dxa"/>
            <w:tcBorders>
              <w:tl2br w:val="nil"/>
              <w:tr2bl w:val="nil"/>
            </w:tcBorders>
            <w:tcMar>
              <w:top w:w="75" w:type="dxa"/>
              <w:left w:w="75" w:type="dxa"/>
              <w:bottom w:w="75" w:type="dxa"/>
              <w:right w:w="75" w:type="dxa"/>
            </w:tcMar>
            <w:vAlign w:val="center"/>
          </w:tcPr>
          <w:p w14:paraId="5DD41E47">
            <w:pPr>
              <w:spacing w:after="0" w:line="240" w:lineRule="auto"/>
              <w:jc w:val="left"/>
              <w:rPr>
                <w:rFonts w:hint="default" w:ascii="Times New Roman" w:hAnsi="Times New Roman" w:cs="Times New Roman"/>
                <w:color w:val="000000" w:themeColor="text1"/>
                <w14:textFill>
                  <w14:solidFill>
                    <w14:schemeClr w14:val="tx1"/>
                  </w14:solidFill>
                </w14:textFill>
              </w:rPr>
            </w:pPr>
          </w:p>
        </w:tc>
        <w:tc>
          <w:tcPr>
            <w:tcW w:w="932" w:type="dxa"/>
            <w:tcBorders>
              <w:tl2br w:val="nil"/>
              <w:tr2bl w:val="nil"/>
            </w:tcBorders>
            <w:tcMar>
              <w:top w:w="75" w:type="dxa"/>
              <w:left w:w="75" w:type="dxa"/>
              <w:bottom w:w="75" w:type="dxa"/>
              <w:right w:w="75" w:type="dxa"/>
            </w:tcMar>
            <w:vAlign w:val="center"/>
          </w:tcPr>
          <w:p w14:paraId="28AFDB66">
            <w:pPr>
              <w:spacing w:after="0" w:line="240" w:lineRule="auto"/>
              <w:jc w:val="left"/>
              <w:rPr>
                <w:rFonts w:hint="default" w:ascii="Times New Roman" w:hAnsi="Times New Roman" w:cs="Times New Roman"/>
                <w:color w:val="000000" w:themeColor="text1"/>
                <w14:textFill>
                  <w14:solidFill>
                    <w14:schemeClr w14:val="tx1"/>
                  </w14:solidFill>
                </w14:textFill>
              </w:rPr>
            </w:pPr>
          </w:p>
        </w:tc>
        <w:tc>
          <w:tcPr>
            <w:tcW w:w="533" w:type="dxa"/>
            <w:tcBorders>
              <w:tl2br w:val="nil"/>
              <w:tr2bl w:val="nil"/>
            </w:tcBorders>
            <w:tcMar>
              <w:top w:w="75" w:type="dxa"/>
              <w:left w:w="75" w:type="dxa"/>
              <w:bottom w:w="75" w:type="dxa"/>
              <w:right w:w="75" w:type="dxa"/>
            </w:tcMar>
            <w:vAlign w:val="center"/>
          </w:tcPr>
          <w:p w14:paraId="1574AD05">
            <w:pPr>
              <w:spacing w:after="0" w:line="240" w:lineRule="auto"/>
              <w:jc w:val="left"/>
              <w:rPr>
                <w:rFonts w:hint="default" w:ascii="Times New Roman" w:hAnsi="Times New Roman" w:cs="Times New Roman"/>
                <w:color w:val="000000" w:themeColor="text1"/>
                <w14:textFill>
                  <w14:solidFill>
                    <w14:schemeClr w14:val="tx1"/>
                  </w14:solidFill>
                </w14:textFill>
              </w:rPr>
            </w:pPr>
          </w:p>
        </w:tc>
        <w:tc>
          <w:tcPr>
            <w:tcW w:w="1342" w:type="dxa"/>
            <w:tcBorders>
              <w:tl2br w:val="nil"/>
              <w:tr2bl w:val="nil"/>
            </w:tcBorders>
            <w:tcMar>
              <w:top w:w="75" w:type="dxa"/>
              <w:left w:w="75" w:type="dxa"/>
              <w:bottom w:w="75" w:type="dxa"/>
              <w:right w:w="75" w:type="dxa"/>
            </w:tcMar>
            <w:vAlign w:val="center"/>
          </w:tcPr>
          <w:p w14:paraId="3C03F84A">
            <w:pPr>
              <w:spacing w:after="0" w:line="240" w:lineRule="auto"/>
              <w:jc w:val="left"/>
              <w:rPr>
                <w:rFonts w:hint="default" w:ascii="Times New Roman" w:hAnsi="Times New Roman" w:cs="Times New Roman"/>
                <w:color w:val="000000" w:themeColor="text1"/>
                <w14:textFill>
                  <w14:solidFill>
                    <w14:schemeClr w14:val="tx1"/>
                  </w14:solidFill>
                </w14:textFill>
              </w:rPr>
            </w:pPr>
          </w:p>
        </w:tc>
        <w:tc>
          <w:tcPr>
            <w:tcW w:w="943" w:type="dxa"/>
            <w:tcBorders>
              <w:tl2br w:val="nil"/>
              <w:tr2bl w:val="nil"/>
            </w:tcBorders>
            <w:tcMar>
              <w:top w:w="75" w:type="dxa"/>
              <w:left w:w="75" w:type="dxa"/>
              <w:bottom w:w="75" w:type="dxa"/>
              <w:right w:w="75" w:type="dxa"/>
            </w:tcMar>
            <w:vAlign w:val="center"/>
          </w:tcPr>
          <w:p w14:paraId="0AA31F6E">
            <w:pPr>
              <w:spacing w:after="0" w:line="240" w:lineRule="auto"/>
              <w:jc w:val="left"/>
              <w:rPr>
                <w:rFonts w:hint="default" w:ascii="Times New Roman" w:hAnsi="Times New Roman" w:cs="Times New Roman"/>
                <w:color w:val="000000" w:themeColor="text1"/>
                <w14:textFill>
                  <w14:solidFill>
                    <w14:schemeClr w14:val="tx1"/>
                  </w14:solidFill>
                </w14:textFill>
              </w:rPr>
            </w:pPr>
          </w:p>
        </w:tc>
        <w:tc>
          <w:tcPr>
            <w:tcW w:w="520" w:type="dxa"/>
            <w:tcBorders>
              <w:tl2br w:val="nil"/>
              <w:tr2bl w:val="nil"/>
            </w:tcBorders>
            <w:tcMar>
              <w:top w:w="75" w:type="dxa"/>
              <w:left w:w="75" w:type="dxa"/>
              <w:bottom w:w="75" w:type="dxa"/>
              <w:right w:w="75" w:type="dxa"/>
            </w:tcMar>
            <w:vAlign w:val="center"/>
          </w:tcPr>
          <w:p w14:paraId="7885C676">
            <w:pPr>
              <w:spacing w:after="0" w:line="240" w:lineRule="auto"/>
              <w:jc w:val="left"/>
              <w:rPr>
                <w:rFonts w:hint="default" w:ascii="Times New Roman" w:hAnsi="Times New Roman" w:cs="Times New Roman"/>
                <w:color w:val="000000" w:themeColor="text1"/>
                <w14:textFill>
                  <w14:solidFill>
                    <w14:schemeClr w14:val="tx1"/>
                  </w14:solidFill>
                </w14:textFill>
              </w:rPr>
            </w:pPr>
          </w:p>
        </w:tc>
      </w:tr>
      <w:tr w14:paraId="2FFEBC6D">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4" w:space="0"/>
            <w:insideV w:val="single" w:color="000000" w:themeColor="text1" w:sz="4" w:space="0"/>
          </w:tblBorders>
          <w:tblCellMar>
            <w:top w:w="0" w:type="dxa"/>
            <w:left w:w="10" w:type="dxa"/>
            <w:bottom w:w="0" w:type="dxa"/>
            <w:right w:w="10" w:type="dxa"/>
          </w:tblCellMar>
        </w:tblPrEx>
        <w:trPr>
          <w:cantSplit/>
        </w:trPr>
        <w:tc>
          <w:tcPr>
            <w:tcW w:w="557" w:type="dxa"/>
            <w:tcBorders>
              <w:tl2br w:val="nil"/>
              <w:tr2bl w:val="nil"/>
            </w:tcBorders>
            <w:tcMar>
              <w:top w:w="75" w:type="dxa"/>
              <w:left w:w="75" w:type="dxa"/>
              <w:bottom w:w="75" w:type="dxa"/>
              <w:right w:w="75" w:type="dxa"/>
            </w:tcMar>
            <w:vAlign w:val="center"/>
          </w:tcPr>
          <w:p w14:paraId="27F87B0D">
            <w:pPr>
              <w:spacing w:after="0" w:line="240" w:lineRule="auto"/>
              <w:jc w:val="lef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宋体" w:cs="Times New Roman"/>
                <w:b w:val="0"/>
                <w:bCs w:val="0"/>
                <w:color w:val="000000" w:themeColor="text1"/>
                <w:sz w:val="14"/>
                <w:szCs w:val="14"/>
                <w14:textFill>
                  <w14:solidFill>
                    <w14:schemeClr w14:val="tx1"/>
                  </w14:solidFill>
                </w14:textFill>
              </w:rPr>
              <w:t>S2-1</w:t>
            </w:r>
          </w:p>
        </w:tc>
        <w:tc>
          <w:tcPr>
            <w:tcW w:w="842" w:type="dxa"/>
            <w:tcBorders>
              <w:tl2br w:val="nil"/>
              <w:tr2bl w:val="nil"/>
            </w:tcBorders>
            <w:tcMar>
              <w:top w:w="75" w:type="dxa"/>
              <w:left w:w="75" w:type="dxa"/>
              <w:bottom w:w="75" w:type="dxa"/>
              <w:right w:w="75" w:type="dxa"/>
            </w:tcMar>
            <w:vAlign w:val="center"/>
          </w:tcPr>
          <w:p w14:paraId="49E4947B">
            <w:pPr>
              <w:spacing w:after="0" w:line="240" w:lineRule="auto"/>
              <w:jc w:val="lef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宋体" w:cs="Times New Roman"/>
                <w:b w:val="0"/>
                <w:bCs w:val="0"/>
                <w:color w:val="000000" w:themeColor="text1"/>
                <w:sz w:val="14"/>
                <w:szCs w:val="14"/>
                <w14:textFill>
                  <w14:solidFill>
                    <w14:schemeClr w14:val="tx1"/>
                  </w14:solidFill>
                </w14:textFill>
              </w:rPr>
              <w:t>树冠遮挡区</w:t>
            </w:r>
          </w:p>
        </w:tc>
        <w:tc>
          <w:tcPr>
            <w:tcW w:w="984" w:type="dxa"/>
            <w:tcBorders>
              <w:tl2br w:val="nil"/>
              <w:tr2bl w:val="nil"/>
            </w:tcBorders>
            <w:tcMar>
              <w:top w:w="75" w:type="dxa"/>
              <w:left w:w="75" w:type="dxa"/>
              <w:bottom w:w="75" w:type="dxa"/>
              <w:right w:w="75" w:type="dxa"/>
            </w:tcMar>
            <w:vAlign w:val="center"/>
          </w:tcPr>
          <w:p w14:paraId="32524FF1">
            <w:pPr>
              <w:spacing w:after="0" w:line="240" w:lineRule="auto"/>
              <w:jc w:val="left"/>
              <w:rPr>
                <w:rFonts w:hint="default" w:ascii="Times New Roman" w:hAnsi="Times New Roman" w:cs="Times New Roman"/>
                <w:color w:val="000000" w:themeColor="text1"/>
                <w14:textFill>
                  <w14:solidFill>
                    <w14:schemeClr w14:val="tx1"/>
                  </w14:solidFill>
                </w14:textFill>
              </w:rPr>
            </w:pPr>
          </w:p>
        </w:tc>
        <w:tc>
          <w:tcPr>
            <w:tcW w:w="862" w:type="dxa"/>
            <w:tcBorders>
              <w:tl2br w:val="nil"/>
              <w:tr2bl w:val="nil"/>
            </w:tcBorders>
            <w:tcMar>
              <w:top w:w="75" w:type="dxa"/>
              <w:left w:w="75" w:type="dxa"/>
              <w:bottom w:w="75" w:type="dxa"/>
              <w:right w:w="75" w:type="dxa"/>
            </w:tcMar>
            <w:vAlign w:val="center"/>
          </w:tcPr>
          <w:p w14:paraId="1A7A4D7D">
            <w:pPr>
              <w:spacing w:after="0" w:line="240" w:lineRule="auto"/>
              <w:jc w:val="left"/>
              <w:rPr>
                <w:rFonts w:hint="default" w:ascii="Times New Roman" w:hAnsi="Times New Roman" w:cs="Times New Roman"/>
                <w:color w:val="000000" w:themeColor="text1"/>
                <w14:textFill>
                  <w14:solidFill>
                    <w14:schemeClr w14:val="tx1"/>
                  </w14:solidFill>
                </w14:textFill>
              </w:rPr>
            </w:pPr>
          </w:p>
        </w:tc>
        <w:tc>
          <w:tcPr>
            <w:tcW w:w="1210" w:type="dxa"/>
            <w:tcBorders>
              <w:tl2br w:val="nil"/>
              <w:tr2bl w:val="nil"/>
            </w:tcBorders>
            <w:tcMar>
              <w:top w:w="75" w:type="dxa"/>
              <w:left w:w="75" w:type="dxa"/>
              <w:bottom w:w="75" w:type="dxa"/>
              <w:right w:w="75" w:type="dxa"/>
            </w:tcMar>
            <w:vAlign w:val="center"/>
          </w:tcPr>
          <w:p w14:paraId="1177FF7B">
            <w:pPr>
              <w:spacing w:after="0" w:line="240" w:lineRule="auto"/>
              <w:jc w:val="left"/>
              <w:rPr>
                <w:rFonts w:hint="default" w:ascii="Times New Roman" w:hAnsi="Times New Roman" w:cs="Times New Roman"/>
                <w:color w:val="000000" w:themeColor="text1"/>
                <w14:textFill>
                  <w14:solidFill>
                    <w14:schemeClr w14:val="tx1"/>
                  </w14:solidFill>
                </w14:textFill>
              </w:rPr>
            </w:pPr>
          </w:p>
        </w:tc>
        <w:tc>
          <w:tcPr>
            <w:tcW w:w="1611" w:type="dxa"/>
            <w:tcBorders>
              <w:tl2br w:val="nil"/>
              <w:tr2bl w:val="nil"/>
            </w:tcBorders>
            <w:tcMar>
              <w:top w:w="75" w:type="dxa"/>
              <w:left w:w="75" w:type="dxa"/>
              <w:bottom w:w="75" w:type="dxa"/>
              <w:right w:w="75" w:type="dxa"/>
            </w:tcMar>
            <w:vAlign w:val="center"/>
          </w:tcPr>
          <w:p w14:paraId="75F6A87A">
            <w:pPr>
              <w:spacing w:after="0" w:line="240" w:lineRule="auto"/>
              <w:jc w:val="left"/>
              <w:rPr>
                <w:rFonts w:hint="default" w:ascii="Times New Roman" w:hAnsi="Times New Roman" w:cs="Times New Roman"/>
                <w:color w:val="000000" w:themeColor="text1"/>
                <w14:textFill>
                  <w14:solidFill>
                    <w14:schemeClr w14:val="tx1"/>
                  </w14:solidFill>
                </w14:textFill>
              </w:rPr>
            </w:pPr>
          </w:p>
        </w:tc>
        <w:tc>
          <w:tcPr>
            <w:tcW w:w="932" w:type="dxa"/>
            <w:tcBorders>
              <w:tl2br w:val="nil"/>
              <w:tr2bl w:val="nil"/>
            </w:tcBorders>
            <w:tcMar>
              <w:top w:w="75" w:type="dxa"/>
              <w:left w:w="75" w:type="dxa"/>
              <w:bottom w:w="75" w:type="dxa"/>
              <w:right w:w="75" w:type="dxa"/>
            </w:tcMar>
            <w:vAlign w:val="center"/>
          </w:tcPr>
          <w:p w14:paraId="5E804423">
            <w:pPr>
              <w:spacing w:after="0" w:line="240" w:lineRule="auto"/>
              <w:jc w:val="left"/>
              <w:rPr>
                <w:rFonts w:hint="default" w:ascii="Times New Roman" w:hAnsi="Times New Roman" w:cs="Times New Roman"/>
                <w:color w:val="000000" w:themeColor="text1"/>
                <w14:textFill>
                  <w14:solidFill>
                    <w14:schemeClr w14:val="tx1"/>
                  </w14:solidFill>
                </w14:textFill>
              </w:rPr>
            </w:pPr>
          </w:p>
        </w:tc>
        <w:tc>
          <w:tcPr>
            <w:tcW w:w="533" w:type="dxa"/>
            <w:tcBorders>
              <w:tl2br w:val="nil"/>
              <w:tr2bl w:val="nil"/>
            </w:tcBorders>
            <w:tcMar>
              <w:top w:w="75" w:type="dxa"/>
              <w:left w:w="75" w:type="dxa"/>
              <w:bottom w:w="75" w:type="dxa"/>
              <w:right w:w="75" w:type="dxa"/>
            </w:tcMar>
            <w:vAlign w:val="center"/>
          </w:tcPr>
          <w:p w14:paraId="32852CE5">
            <w:pPr>
              <w:spacing w:after="0" w:line="240" w:lineRule="auto"/>
              <w:jc w:val="left"/>
              <w:rPr>
                <w:rFonts w:hint="default" w:ascii="Times New Roman" w:hAnsi="Times New Roman" w:cs="Times New Roman"/>
                <w:color w:val="000000" w:themeColor="text1"/>
                <w14:textFill>
                  <w14:solidFill>
                    <w14:schemeClr w14:val="tx1"/>
                  </w14:solidFill>
                </w14:textFill>
              </w:rPr>
            </w:pPr>
          </w:p>
        </w:tc>
        <w:tc>
          <w:tcPr>
            <w:tcW w:w="1342" w:type="dxa"/>
            <w:tcBorders>
              <w:tl2br w:val="nil"/>
              <w:tr2bl w:val="nil"/>
            </w:tcBorders>
            <w:tcMar>
              <w:top w:w="75" w:type="dxa"/>
              <w:left w:w="75" w:type="dxa"/>
              <w:bottom w:w="75" w:type="dxa"/>
              <w:right w:w="75" w:type="dxa"/>
            </w:tcMar>
            <w:vAlign w:val="center"/>
          </w:tcPr>
          <w:p w14:paraId="11E6BE42">
            <w:pPr>
              <w:spacing w:after="0" w:line="240" w:lineRule="auto"/>
              <w:jc w:val="left"/>
              <w:rPr>
                <w:rFonts w:hint="default" w:ascii="Times New Roman" w:hAnsi="Times New Roman" w:cs="Times New Roman"/>
                <w:color w:val="000000" w:themeColor="text1"/>
                <w14:textFill>
                  <w14:solidFill>
                    <w14:schemeClr w14:val="tx1"/>
                  </w14:solidFill>
                </w14:textFill>
              </w:rPr>
            </w:pPr>
          </w:p>
        </w:tc>
        <w:tc>
          <w:tcPr>
            <w:tcW w:w="943" w:type="dxa"/>
            <w:tcBorders>
              <w:tl2br w:val="nil"/>
              <w:tr2bl w:val="nil"/>
            </w:tcBorders>
            <w:tcMar>
              <w:top w:w="75" w:type="dxa"/>
              <w:left w:w="75" w:type="dxa"/>
              <w:bottom w:w="75" w:type="dxa"/>
              <w:right w:w="75" w:type="dxa"/>
            </w:tcMar>
            <w:vAlign w:val="center"/>
          </w:tcPr>
          <w:p w14:paraId="12D7FD53">
            <w:pPr>
              <w:spacing w:after="0" w:line="240" w:lineRule="auto"/>
              <w:jc w:val="left"/>
              <w:rPr>
                <w:rFonts w:hint="default" w:ascii="Times New Roman" w:hAnsi="Times New Roman" w:cs="Times New Roman"/>
                <w:color w:val="000000" w:themeColor="text1"/>
                <w14:textFill>
                  <w14:solidFill>
                    <w14:schemeClr w14:val="tx1"/>
                  </w14:solidFill>
                </w14:textFill>
              </w:rPr>
            </w:pPr>
          </w:p>
        </w:tc>
        <w:tc>
          <w:tcPr>
            <w:tcW w:w="520" w:type="dxa"/>
            <w:tcBorders>
              <w:tl2br w:val="nil"/>
              <w:tr2bl w:val="nil"/>
            </w:tcBorders>
            <w:tcMar>
              <w:top w:w="75" w:type="dxa"/>
              <w:left w:w="75" w:type="dxa"/>
              <w:bottom w:w="75" w:type="dxa"/>
              <w:right w:w="75" w:type="dxa"/>
            </w:tcMar>
            <w:vAlign w:val="center"/>
          </w:tcPr>
          <w:p w14:paraId="771B4515">
            <w:pPr>
              <w:spacing w:after="0" w:line="240" w:lineRule="auto"/>
              <w:jc w:val="left"/>
              <w:rPr>
                <w:rFonts w:hint="default" w:ascii="Times New Roman" w:hAnsi="Times New Roman" w:cs="Times New Roman"/>
                <w:color w:val="000000" w:themeColor="text1"/>
                <w14:textFill>
                  <w14:solidFill>
                    <w14:schemeClr w14:val="tx1"/>
                  </w14:solidFill>
                </w14:textFill>
              </w:rPr>
            </w:pPr>
          </w:p>
        </w:tc>
      </w:tr>
      <w:tr w14:paraId="47D5ED38">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4" w:space="0"/>
            <w:insideV w:val="single" w:color="000000" w:themeColor="text1" w:sz="4" w:space="0"/>
          </w:tblBorders>
          <w:tblCellMar>
            <w:top w:w="0" w:type="dxa"/>
            <w:left w:w="10" w:type="dxa"/>
            <w:bottom w:w="0" w:type="dxa"/>
            <w:right w:w="10" w:type="dxa"/>
          </w:tblCellMar>
        </w:tblPrEx>
        <w:trPr>
          <w:cantSplit/>
        </w:trPr>
        <w:tc>
          <w:tcPr>
            <w:tcW w:w="557" w:type="dxa"/>
            <w:tcBorders>
              <w:tl2br w:val="nil"/>
              <w:tr2bl w:val="nil"/>
            </w:tcBorders>
            <w:tcMar>
              <w:top w:w="75" w:type="dxa"/>
              <w:left w:w="75" w:type="dxa"/>
              <w:bottom w:w="75" w:type="dxa"/>
              <w:right w:w="75" w:type="dxa"/>
            </w:tcMar>
            <w:vAlign w:val="center"/>
          </w:tcPr>
          <w:p w14:paraId="1F379AF3">
            <w:pPr>
              <w:spacing w:after="0" w:line="240" w:lineRule="auto"/>
              <w:jc w:val="lef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宋体" w:cs="Times New Roman"/>
                <w:b w:val="0"/>
                <w:bCs w:val="0"/>
                <w:color w:val="000000" w:themeColor="text1"/>
                <w:sz w:val="14"/>
                <w:szCs w:val="14"/>
                <w14:textFill>
                  <w14:solidFill>
                    <w14:schemeClr w14:val="tx1"/>
                  </w14:solidFill>
                </w14:textFill>
              </w:rPr>
              <w:t>S2-2</w:t>
            </w:r>
          </w:p>
        </w:tc>
        <w:tc>
          <w:tcPr>
            <w:tcW w:w="842" w:type="dxa"/>
            <w:tcBorders>
              <w:tl2br w:val="nil"/>
              <w:tr2bl w:val="nil"/>
            </w:tcBorders>
            <w:tcMar>
              <w:top w:w="75" w:type="dxa"/>
              <w:left w:w="75" w:type="dxa"/>
              <w:bottom w:w="75" w:type="dxa"/>
              <w:right w:w="75" w:type="dxa"/>
            </w:tcMar>
            <w:vAlign w:val="center"/>
          </w:tcPr>
          <w:p w14:paraId="77BC4F38">
            <w:pPr>
              <w:spacing w:after="0" w:line="240" w:lineRule="auto"/>
              <w:jc w:val="lef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宋体" w:cs="Times New Roman"/>
                <w:b w:val="0"/>
                <w:bCs w:val="0"/>
                <w:color w:val="000000" w:themeColor="text1"/>
                <w:sz w:val="14"/>
                <w:szCs w:val="14"/>
                <w14:textFill>
                  <w14:solidFill>
                    <w14:schemeClr w14:val="tx1"/>
                  </w14:solidFill>
                </w14:textFill>
              </w:rPr>
              <w:t>树冠遮挡区</w:t>
            </w:r>
          </w:p>
        </w:tc>
        <w:tc>
          <w:tcPr>
            <w:tcW w:w="984" w:type="dxa"/>
            <w:tcBorders>
              <w:tl2br w:val="nil"/>
              <w:tr2bl w:val="nil"/>
            </w:tcBorders>
            <w:tcMar>
              <w:top w:w="75" w:type="dxa"/>
              <w:left w:w="75" w:type="dxa"/>
              <w:bottom w:w="75" w:type="dxa"/>
              <w:right w:w="75" w:type="dxa"/>
            </w:tcMar>
            <w:vAlign w:val="center"/>
          </w:tcPr>
          <w:p w14:paraId="4DC55834">
            <w:pPr>
              <w:spacing w:after="0" w:line="240" w:lineRule="auto"/>
              <w:jc w:val="left"/>
              <w:rPr>
                <w:rFonts w:hint="default" w:ascii="Times New Roman" w:hAnsi="Times New Roman" w:cs="Times New Roman"/>
                <w:color w:val="000000" w:themeColor="text1"/>
                <w14:textFill>
                  <w14:solidFill>
                    <w14:schemeClr w14:val="tx1"/>
                  </w14:solidFill>
                </w14:textFill>
              </w:rPr>
            </w:pPr>
          </w:p>
        </w:tc>
        <w:tc>
          <w:tcPr>
            <w:tcW w:w="862" w:type="dxa"/>
            <w:tcBorders>
              <w:tl2br w:val="nil"/>
              <w:tr2bl w:val="nil"/>
            </w:tcBorders>
            <w:tcMar>
              <w:top w:w="75" w:type="dxa"/>
              <w:left w:w="75" w:type="dxa"/>
              <w:bottom w:w="75" w:type="dxa"/>
              <w:right w:w="75" w:type="dxa"/>
            </w:tcMar>
            <w:vAlign w:val="center"/>
          </w:tcPr>
          <w:p w14:paraId="4EA6DC75">
            <w:pPr>
              <w:spacing w:after="0" w:line="240" w:lineRule="auto"/>
              <w:jc w:val="left"/>
              <w:rPr>
                <w:rFonts w:hint="default" w:ascii="Times New Roman" w:hAnsi="Times New Roman" w:cs="Times New Roman"/>
                <w:color w:val="000000" w:themeColor="text1"/>
                <w14:textFill>
                  <w14:solidFill>
                    <w14:schemeClr w14:val="tx1"/>
                  </w14:solidFill>
                </w14:textFill>
              </w:rPr>
            </w:pPr>
          </w:p>
        </w:tc>
        <w:tc>
          <w:tcPr>
            <w:tcW w:w="1210" w:type="dxa"/>
            <w:tcBorders>
              <w:tl2br w:val="nil"/>
              <w:tr2bl w:val="nil"/>
            </w:tcBorders>
            <w:tcMar>
              <w:top w:w="75" w:type="dxa"/>
              <w:left w:w="75" w:type="dxa"/>
              <w:bottom w:w="75" w:type="dxa"/>
              <w:right w:w="75" w:type="dxa"/>
            </w:tcMar>
            <w:vAlign w:val="center"/>
          </w:tcPr>
          <w:p w14:paraId="49315528">
            <w:pPr>
              <w:spacing w:after="0" w:line="240" w:lineRule="auto"/>
              <w:jc w:val="left"/>
              <w:rPr>
                <w:rFonts w:hint="default" w:ascii="Times New Roman" w:hAnsi="Times New Roman" w:cs="Times New Roman"/>
                <w:color w:val="000000" w:themeColor="text1"/>
                <w14:textFill>
                  <w14:solidFill>
                    <w14:schemeClr w14:val="tx1"/>
                  </w14:solidFill>
                </w14:textFill>
              </w:rPr>
            </w:pPr>
          </w:p>
        </w:tc>
        <w:tc>
          <w:tcPr>
            <w:tcW w:w="1611" w:type="dxa"/>
            <w:tcBorders>
              <w:tl2br w:val="nil"/>
              <w:tr2bl w:val="nil"/>
            </w:tcBorders>
            <w:tcMar>
              <w:top w:w="75" w:type="dxa"/>
              <w:left w:w="75" w:type="dxa"/>
              <w:bottom w:w="75" w:type="dxa"/>
              <w:right w:w="75" w:type="dxa"/>
            </w:tcMar>
            <w:vAlign w:val="center"/>
          </w:tcPr>
          <w:p w14:paraId="49C5B87D">
            <w:pPr>
              <w:spacing w:after="0" w:line="240" w:lineRule="auto"/>
              <w:jc w:val="left"/>
              <w:rPr>
                <w:rFonts w:hint="default" w:ascii="Times New Roman" w:hAnsi="Times New Roman" w:cs="Times New Roman"/>
                <w:color w:val="000000" w:themeColor="text1"/>
                <w14:textFill>
                  <w14:solidFill>
                    <w14:schemeClr w14:val="tx1"/>
                  </w14:solidFill>
                </w14:textFill>
              </w:rPr>
            </w:pPr>
          </w:p>
        </w:tc>
        <w:tc>
          <w:tcPr>
            <w:tcW w:w="932" w:type="dxa"/>
            <w:tcBorders>
              <w:tl2br w:val="nil"/>
              <w:tr2bl w:val="nil"/>
            </w:tcBorders>
            <w:tcMar>
              <w:top w:w="75" w:type="dxa"/>
              <w:left w:w="75" w:type="dxa"/>
              <w:bottom w:w="75" w:type="dxa"/>
              <w:right w:w="75" w:type="dxa"/>
            </w:tcMar>
            <w:vAlign w:val="center"/>
          </w:tcPr>
          <w:p w14:paraId="0E530CBD">
            <w:pPr>
              <w:spacing w:after="0" w:line="240" w:lineRule="auto"/>
              <w:jc w:val="left"/>
              <w:rPr>
                <w:rFonts w:hint="default" w:ascii="Times New Roman" w:hAnsi="Times New Roman" w:cs="Times New Roman"/>
                <w:color w:val="000000" w:themeColor="text1"/>
                <w14:textFill>
                  <w14:solidFill>
                    <w14:schemeClr w14:val="tx1"/>
                  </w14:solidFill>
                </w14:textFill>
              </w:rPr>
            </w:pPr>
          </w:p>
        </w:tc>
        <w:tc>
          <w:tcPr>
            <w:tcW w:w="533" w:type="dxa"/>
            <w:tcBorders>
              <w:tl2br w:val="nil"/>
              <w:tr2bl w:val="nil"/>
            </w:tcBorders>
            <w:tcMar>
              <w:top w:w="75" w:type="dxa"/>
              <w:left w:w="75" w:type="dxa"/>
              <w:bottom w:w="75" w:type="dxa"/>
              <w:right w:w="75" w:type="dxa"/>
            </w:tcMar>
            <w:vAlign w:val="center"/>
          </w:tcPr>
          <w:p w14:paraId="5517D4E8">
            <w:pPr>
              <w:spacing w:after="0" w:line="240" w:lineRule="auto"/>
              <w:jc w:val="left"/>
              <w:rPr>
                <w:rFonts w:hint="default" w:ascii="Times New Roman" w:hAnsi="Times New Roman" w:cs="Times New Roman"/>
                <w:color w:val="000000" w:themeColor="text1"/>
                <w14:textFill>
                  <w14:solidFill>
                    <w14:schemeClr w14:val="tx1"/>
                  </w14:solidFill>
                </w14:textFill>
              </w:rPr>
            </w:pPr>
          </w:p>
        </w:tc>
        <w:tc>
          <w:tcPr>
            <w:tcW w:w="1342" w:type="dxa"/>
            <w:tcBorders>
              <w:tl2br w:val="nil"/>
              <w:tr2bl w:val="nil"/>
            </w:tcBorders>
            <w:tcMar>
              <w:top w:w="75" w:type="dxa"/>
              <w:left w:w="75" w:type="dxa"/>
              <w:bottom w:w="75" w:type="dxa"/>
              <w:right w:w="75" w:type="dxa"/>
            </w:tcMar>
            <w:vAlign w:val="center"/>
          </w:tcPr>
          <w:p w14:paraId="2F936E1B">
            <w:pPr>
              <w:spacing w:after="0" w:line="240" w:lineRule="auto"/>
              <w:jc w:val="left"/>
              <w:rPr>
                <w:rFonts w:hint="default" w:ascii="Times New Roman" w:hAnsi="Times New Roman" w:cs="Times New Roman"/>
                <w:color w:val="000000" w:themeColor="text1"/>
                <w14:textFill>
                  <w14:solidFill>
                    <w14:schemeClr w14:val="tx1"/>
                  </w14:solidFill>
                </w14:textFill>
              </w:rPr>
            </w:pPr>
          </w:p>
        </w:tc>
        <w:tc>
          <w:tcPr>
            <w:tcW w:w="943" w:type="dxa"/>
            <w:tcBorders>
              <w:tl2br w:val="nil"/>
              <w:tr2bl w:val="nil"/>
            </w:tcBorders>
            <w:tcMar>
              <w:top w:w="75" w:type="dxa"/>
              <w:left w:w="75" w:type="dxa"/>
              <w:bottom w:w="75" w:type="dxa"/>
              <w:right w:w="75" w:type="dxa"/>
            </w:tcMar>
            <w:vAlign w:val="center"/>
          </w:tcPr>
          <w:p w14:paraId="4966E899">
            <w:pPr>
              <w:spacing w:after="0" w:line="240" w:lineRule="auto"/>
              <w:jc w:val="left"/>
              <w:rPr>
                <w:rFonts w:hint="default" w:ascii="Times New Roman" w:hAnsi="Times New Roman" w:cs="Times New Roman"/>
                <w:color w:val="000000" w:themeColor="text1"/>
                <w14:textFill>
                  <w14:solidFill>
                    <w14:schemeClr w14:val="tx1"/>
                  </w14:solidFill>
                </w14:textFill>
              </w:rPr>
            </w:pPr>
          </w:p>
        </w:tc>
        <w:tc>
          <w:tcPr>
            <w:tcW w:w="520" w:type="dxa"/>
            <w:tcBorders>
              <w:tl2br w:val="nil"/>
              <w:tr2bl w:val="nil"/>
            </w:tcBorders>
            <w:tcMar>
              <w:top w:w="75" w:type="dxa"/>
              <w:left w:w="75" w:type="dxa"/>
              <w:bottom w:w="75" w:type="dxa"/>
              <w:right w:w="75" w:type="dxa"/>
            </w:tcMar>
            <w:vAlign w:val="center"/>
          </w:tcPr>
          <w:p w14:paraId="06C8975E">
            <w:pPr>
              <w:spacing w:after="0" w:line="240" w:lineRule="auto"/>
              <w:jc w:val="left"/>
              <w:rPr>
                <w:rFonts w:hint="default" w:ascii="Times New Roman" w:hAnsi="Times New Roman" w:cs="Times New Roman"/>
                <w:color w:val="000000" w:themeColor="text1"/>
                <w14:textFill>
                  <w14:solidFill>
                    <w14:schemeClr w14:val="tx1"/>
                  </w14:solidFill>
                </w14:textFill>
              </w:rPr>
            </w:pPr>
          </w:p>
        </w:tc>
      </w:tr>
      <w:tr w14:paraId="70FD23E2">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4" w:space="0"/>
            <w:insideV w:val="single" w:color="000000" w:themeColor="text1" w:sz="4" w:space="0"/>
          </w:tblBorders>
          <w:tblCellMar>
            <w:top w:w="0" w:type="dxa"/>
            <w:left w:w="10" w:type="dxa"/>
            <w:bottom w:w="0" w:type="dxa"/>
            <w:right w:w="10" w:type="dxa"/>
          </w:tblCellMar>
        </w:tblPrEx>
        <w:trPr>
          <w:cantSplit/>
        </w:trPr>
        <w:tc>
          <w:tcPr>
            <w:tcW w:w="557" w:type="dxa"/>
            <w:tcBorders>
              <w:tl2br w:val="nil"/>
              <w:tr2bl w:val="nil"/>
            </w:tcBorders>
            <w:tcMar>
              <w:top w:w="75" w:type="dxa"/>
              <w:left w:w="75" w:type="dxa"/>
              <w:bottom w:w="75" w:type="dxa"/>
              <w:right w:w="75" w:type="dxa"/>
            </w:tcMar>
            <w:vAlign w:val="center"/>
          </w:tcPr>
          <w:p w14:paraId="1A9036D5">
            <w:pPr>
              <w:spacing w:after="0" w:line="240" w:lineRule="auto"/>
              <w:jc w:val="lef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宋体" w:cs="Times New Roman"/>
                <w:b w:val="0"/>
                <w:bCs w:val="0"/>
                <w:color w:val="000000" w:themeColor="text1"/>
                <w:sz w:val="14"/>
                <w:szCs w:val="14"/>
                <w14:textFill>
                  <w14:solidFill>
                    <w14:schemeClr w14:val="tx1"/>
                  </w14:solidFill>
                </w14:textFill>
              </w:rPr>
              <w:t>S2-3</w:t>
            </w:r>
          </w:p>
        </w:tc>
        <w:tc>
          <w:tcPr>
            <w:tcW w:w="842" w:type="dxa"/>
            <w:tcBorders>
              <w:tl2br w:val="nil"/>
              <w:tr2bl w:val="nil"/>
            </w:tcBorders>
            <w:tcMar>
              <w:top w:w="75" w:type="dxa"/>
              <w:left w:w="75" w:type="dxa"/>
              <w:bottom w:w="75" w:type="dxa"/>
              <w:right w:w="75" w:type="dxa"/>
            </w:tcMar>
            <w:vAlign w:val="center"/>
          </w:tcPr>
          <w:p w14:paraId="0D2B027A">
            <w:pPr>
              <w:spacing w:after="0" w:line="240" w:lineRule="auto"/>
              <w:jc w:val="lef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宋体" w:cs="Times New Roman"/>
                <w:b w:val="0"/>
                <w:bCs w:val="0"/>
                <w:color w:val="000000" w:themeColor="text1"/>
                <w:sz w:val="14"/>
                <w:szCs w:val="14"/>
                <w14:textFill>
                  <w14:solidFill>
                    <w14:schemeClr w14:val="tx1"/>
                  </w14:solidFill>
                </w14:textFill>
              </w:rPr>
              <w:t>树冠遮挡区</w:t>
            </w:r>
          </w:p>
        </w:tc>
        <w:tc>
          <w:tcPr>
            <w:tcW w:w="984" w:type="dxa"/>
            <w:tcBorders>
              <w:tl2br w:val="nil"/>
              <w:tr2bl w:val="nil"/>
            </w:tcBorders>
            <w:tcMar>
              <w:top w:w="75" w:type="dxa"/>
              <w:left w:w="75" w:type="dxa"/>
              <w:bottom w:w="75" w:type="dxa"/>
              <w:right w:w="75" w:type="dxa"/>
            </w:tcMar>
            <w:vAlign w:val="center"/>
          </w:tcPr>
          <w:p w14:paraId="2AC98558">
            <w:pPr>
              <w:spacing w:after="0" w:line="240" w:lineRule="auto"/>
              <w:jc w:val="left"/>
              <w:rPr>
                <w:rFonts w:hint="default" w:ascii="Times New Roman" w:hAnsi="Times New Roman" w:cs="Times New Roman"/>
                <w:color w:val="000000" w:themeColor="text1"/>
                <w14:textFill>
                  <w14:solidFill>
                    <w14:schemeClr w14:val="tx1"/>
                  </w14:solidFill>
                </w14:textFill>
              </w:rPr>
            </w:pPr>
          </w:p>
        </w:tc>
        <w:tc>
          <w:tcPr>
            <w:tcW w:w="862" w:type="dxa"/>
            <w:tcBorders>
              <w:tl2br w:val="nil"/>
              <w:tr2bl w:val="nil"/>
            </w:tcBorders>
            <w:tcMar>
              <w:top w:w="75" w:type="dxa"/>
              <w:left w:w="75" w:type="dxa"/>
              <w:bottom w:w="75" w:type="dxa"/>
              <w:right w:w="75" w:type="dxa"/>
            </w:tcMar>
            <w:vAlign w:val="center"/>
          </w:tcPr>
          <w:p w14:paraId="0A9A5860">
            <w:pPr>
              <w:spacing w:after="0" w:line="240" w:lineRule="auto"/>
              <w:jc w:val="left"/>
              <w:rPr>
                <w:rFonts w:hint="default" w:ascii="Times New Roman" w:hAnsi="Times New Roman" w:cs="Times New Roman"/>
                <w:color w:val="000000" w:themeColor="text1"/>
                <w14:textFill>
                  <w14:solidFill>
                    <w14:schemeClr w14:val="tx1"/>
                  </w14:solidFill>
                </w14:textFill>
              </w:rPr>
            </w:pPr>
          </w:p>
        </w:tc>
        <w:tc>
          <w:tcPr>
            <w:tcW w:w="1210" w:type="dxa"/>
            <w:tcBorders>
              <w:tl2br w:val="nil"/>
              <w:tr2bl w:val="nil"/>
            </w:tcBorders>
            <w:tcMar>
              <w:top w:w="75" w:type="dxa"/>
              <w:left w:w="75" w:type="dxa"/>
              <w:bottom w:w="75" w:type="dxa"/>
              <w:right w:w="75" w:type="dxa"/>
            </w:tcMar>
            <w:vAlign w:val="center"/>
          </w:tcPr>
          <w:p w14:paraId="545D574E">
            <w:pPr>
              <w:spacing w:after="0" w:line="240" w:lineRule="auto"/>
              <w:jc w:val="left"/>
              <w:rPr>
                <w:rFonts w:hint="default" w:ascii="Times New Roman" w:hAnsi="Times New Roman" w:cs="Times New Roman"/>
                <w:color w:val="000000" w:themeColor="text1"/>
                <w14:textFill>
                  <w14:solidFill>
                    <w14:schemeClr w14:val="tx1"/>
                  </w14:solidFill>
                </w14:textFill>
              </w:rPr>
            </w:pPr>
          </w:p>
        </w:tc>
        <w:tc>
          <w:tcPr>
            <w:tcW w:w="1611" w:type="dxa"/>
            <w:tcBorders>
              <w:tl2br w:val="nil"/>
              <w:tr2bl w:val="nil"/>
            </w:tcBorders>
            <w:tcMar>
              <w:top w:w="75" w:type="dxa"/>
              <w:left w:w="75" w:type="dxa"/>
              <w:bottom w:w="75" w:type="dxa"/>
              <w:right w:w="75" w:type="dxa"/>
            </w:tcMar>
            <w:vAlign w:val="center"/>
          </w:tcPr>
          <w:p w14:paraId="2B2BBDE3">
            <w:pPr>
              <w:spacing w:after="0" w:line="240" w:lineRule="auto"/>
              <w:jc w:val="left"/>
              <w:rPr>
                <w:rFonts w:hint="default" w:ascii="Times New Roman" w:hAnsi="Times New Roman" w:cs="Times New Roman"/>
                <w:color w:val="000000" w:themeColor="text1"/>
                <w14:textFill>
                  <w14:solidFill>
                    <w14:schemeClr w14:val="tx1"/>
                  </w14:solidFill>
                </w14:textFill>
              </w:rPr>
            </w:pPr>
          </w:p>
        </w:tc>
        <w:tc>
          <w:tcPr>
            <w:tcW w:w="932" w:type="dxa"/>
            <w:tcBorders>
              <w:tl2br w:val="nil"/>
              <w:tr2bl w:val="nil"/>
            </w:tcBorders>
            <w:tcMar>
              <w:top w:w="75" w:type="dxa"/>
              <w:left w:w="75" w:type="dxa"/>
              <w:bottom w:w="75" w:type="dxa"/>
              <w:right w:w="75" w:type="dxa"/>
            </w:tcMar>
            <w:vAlign w:val="center"/>
          </w:tcPr>
          <w:p w14:paraId="5B48800A">
            <w:pPr>
              <w:spacing w:after="0" w:line="240" w:lineRule="auto"/>
              <w:jc w:val="left"/>
              <w:rPr>
                <w:rFonts w:hint="default" w:ascii="Times New Roman" w:hAnsi="Times New Roman" w:cs="Times New Roman"/>
                <w:color w:val="000000" w:themeColor="text1"/>
                <w14:textFill>
                  <w14:solidFill>
                    <w14:schemeClr w14:val="tx1"/>
                  </w14:solidFill>
                </w14:textFill>
              </w:rPr>
            </w:pPr>
          </w:p>
        </w:tc>
        <w:tc>
          <w:tcPr>
            <w:tcW w:w="533" w:type="dxa"/>
            <w:tcBorders>
              <w:tl2br w:val="nil"/>
              <w:tr2bl w:val="nil"/>
            </w:tcBorders>
            <w:tcMar>
              <w:top w:w="75" w:type="dxa"/>
              <w:left w:w="75" w:type="dxa"/>
              <w:bottom w:w="75" w:type="dxa"/>
              <w:right w:w="75" w:type="dxa"/>
            </w:tcMar>
            <w:vAlign w:val="center"/>
          </w:tcPr>
          <w:p w14:paraId="49886E4B">
            <w:pPr>
              <w:spacing w:after="0" w:line="240" w:lineRule="auto"/>
              <w:jc w:val="left"/>
              <w:rPr>
                <w:rFonts w:hint="default" w:ascii="Times New Roman" w:hAnsi="Times New Roman" w:cs="Times New Roman"/>
                <w:color w:val="000000" w:themeColor="text1"/>
                <w14:textFill>
                  <w14:solidFill>
                    <w14:schemeClr w14:val="tx1"/>
                  </w14:solidFill>
                </w14:textFill>
              </w:rPr>
            </w:pPr>
          </w:p>
        </w:tc>
        <w:tc>
          <w:tcPr>
            <w:tcW w:w="1342" w:type="dxa"/>
            <w:tcBorders>
              <w:tl2br w:val="nil"/>
              <w:tr2bl w:val="nil"/>
            </w:tcBorders>
            <w:tcMar>
              <w:top w:w="75" w:type="dxa"/>
              <w:left w:w="75" w:type="dxa"/>
              <w:bottom w:w="75" w:type="dxa"/>
              <w:right w:w="75" w:type="dxa"/>
            </w:tcMar>
            <w:vAlign w:val="center"/>
          </w:tcPr>
          <w:p w14:paraId="7C52C173">
            <w:pPr>
              <w:spacing w:after="0" w:line="240" w:lineRule="auto"/>
              <w:jc w:val="left"/>
              <w:rPr>
                <w:rFonts w:hint="default" w:ascii="Times New Roman" w:hAnsi="Times New Roman" w:cs="Times New Roman"/>
                <w:color w:val="000000" w:themeColor="text1"/>
                <w14:textFill>
                  <w14:solidFill>
                    <w14:schemeClr w14:val="tx1"/>
                  </w14:solidFill>
                </w14:textFill>
              </w:rPr>
            </w:pPr>
          </w:p>
        </w:tc>
        <w:tc>
          <w:tcPr>
            <w:tcW w:w="943" w:type="dxa"/>
            <w:tcBorders>
              <w:tl2br w:val="nil"/>
              <w:tr2bl w:val="nil"/>
            </w:tcBorders>
            <w:tcMar>
              <w:top w:w="75" w:type="dxa"/>
              <w:left w:w="75" w:type="dxa"/>
              <w:bottom w:w="75" w:type="dxa"/>
              <w:right w:w="75" w:type="dxa"/>
            </w:tcMar>
            <w:vAlign w:val="center"/>
          </w:tcPr>
          <w:p w14:paraId="36D6F048">
            <w:pPr>
              <w:spacing w:after="0" w:line="240" w:lineRule="auto"/>
              <w:jc w:val="left"/>
              <w:rPr>
                <w:rFonts w:hint="default" w:ascii="Times New Roman" w:hAnsi="Times New Roman" w:cs="Times New Roman"/>
                <w:color w:val="000000" w:themeColor="text1"/>
                <w14:textFill>
                  <w14:solidFill>
                    <w14:schemeClr w14:val="tx1"/>
                  </w14:solidFill>
                </w14:textFill>
              </w:rPr>
            </w:pPr>
          </w:p>
        </w:tc>
        <w:tc>
          <w:tcPr>
            <w:tcW w:w="520" w:type="dxa"/>
            <w:tcBorders>
              <w:tl2br w:val="nil"/>
              <w:tr2bl w:val="nil"/>
            </w:tcBorders>
            <w:tcMar>
              <w:top w:w="75" w:type="dxa"/>
              <w:left w:w="75" w:type="dxa"/>
              <w:bottom w:w="75" w:type="dxa"/>
              <w:right w:w="75" w:type="dxa"/>
            </w:tcMar>
            <w:vAlign w:val="center"/>
          </w:tcPr>
          <w:p w14:paraId="78E82CDD">
            <w:pPr>
              <w:spacing w:after="0" w:line="240" w:lineRule="auto"/>
              <w:jc w:val="left"/>
              <w:rPr>
                <w:rFonts w:hint="default" w:ascii="Times New Roman" w:hAnsi="Times New Roman" w:cs="Times New Roman"/>
                <w:color w:val="000000" w:themeColor="text1"/>
                <w14:textFill>
                  <w14:solidFill>
                    <w14:schemeClr w14:val="tx1"/>
                  </w14:solidFill>
                </w14:textFill>
              </w:rPr>
            </w:pPr>
          </w:p>
        </w:tc>
      </w:tr>
      <w:tr w14:paraId="2A8F95AA">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4" w:space="0"/>
            <w:insideV w:val="single" w:color="000000" w:themeColor="text1" w:sz="4" w:space="0"/>
          </w:tblBorders>
          <w:tblCellMar>
            <w:top w:w="0" w:type="dxa"/>
            <w:left w:w="10" w:type="dxa"/>
            <w:bottom w:w="0" w:type="dxa"/>
            <w:right w:w="10" w:type="dxa"/>
          </w:tblCellMar>
        </w:tblPrEx>
        <w:trPr>
          <w:cantSplit/>
        </w:trPr>
        <w:tc>
          <w:tcPr>
            <w:tcW w:w="557" w:type="dxa"/>
            <w:tcBorders>
              <w:tl2br w:val="nil"/>
              <w:tr2bl w:val="nil"/>
            </w:tcBorders>
            <w:tcMar>
              <w:top w:w="75" w:type="dxa"/>
              <w:left w:w="75" w:type="dxa"/>
              <w:bottom w:w="75" w:type="dxa"/>
              <w:right w:w="75" w:type="dxa"/>
            </w:tcMar>
            <w:vAlign w:val="center"/>
          </w:tcPr>
          <w:p w14:paraId="03C61787">
            <w:pPr>
              <w:spacing w:after="0" w:line="240" w:lineRule="auto"/>
              <w:jc w:val="lef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宋体" w:cs="Times New Roman"/>
                <w:b w:val="0"/>
                <w:bCs w:val="0"/>
                <w:color w:val="000000" w:themeColor="text1"/>
                <w:sz w:val="14"/>
                <w:szCs w:val="14"/>
                <w14:textFill>
                  <w14:solidFill>
                    <w14:schemeClr w14:val="tx1"/>
                  </w14:solidFill>
                </w14:textFill>
              </w:rPr>
              <w:t>S3-1</w:t>
            </w:r>
          </w:p>
        </w:tc>
        <w:tc>
          <w:tcPr>
            <w:tcW w:w="842" w:type="dxa"/>
            <w:tcBorders>
              <w:tl2br w:val="nil"/>
              <w:tr2bl w:val="nil"/>
            </w:tcBorders>
            <w:tcMar>
              <w:top w:w="75" w:type="dxa"/>
              <w:left w:w="75" w:type="dxa"/>
              <w:bottom w:w="75" w:type="dxa"/>
              <w:right w:w="75" w:type="dxa"/>
            </w:tcMar>
            <w:vAlign w:val="center"/>
          </w:tcPr>
          <w:p w14:paraId="747EDF1E">
            <w:pPr>
              <w:spacing w:after="0" w:line="240" w:lineRule="auto"/>
              <w:jc w:val="lef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宋体" w:cs="Times New Roman"/>
                <w:b w:val="0"/>
                <w:bCs w:val="0"/>
                <w:color w:val="000000" w:themeColor="text1"/>
                <w:sz w:val="14"/>
                <w:szCs w:val="14"/>
                <w14:textFill>
                  <w14:solidFill>
                    <w14:schemeClr w14:val="tx1"/>
                  </w14:solidFill>
                </w14:textFill>
              </w:rPr>
              <w:t>全开阔无遮挡区</w:t>
            </w:r>
          </w:p>
        </w:tc>
        <w:tc>
          <w:tcPr>
            <w:tcW w:w="984" w:type="dxa"/>
            <w:tcBorders>
              <w:tl2br w:val="nil"/>
              <w:tr2bl w:val="nil"/>
            </w:tcBorders>
            <w:tcMar>
              <w:top w:w="75" w:type="dxa"/>
              <w:left w:w="75" w:type="dxa"/>
              <w:bottom w:w="75" w:type="dxa"/>
              <w:right w:w="75" w:type="dxa"/>
            </w:tcMar>
            <w:vAlign w:val="center"/>
          </w:tcPr>
          <w:p w14:paraId="5AF93716">
            <w:pPr>
              <w:spacing w:after="0" w:line="240" w:lineRule="auto"/>
              <w:jc w:val="left"/>
              <w:rPr>
                <w:rFonts w:hint="default" w:ascii="Times New Roman" w:hAnsi="Times New Roman" w:cs="Times New Roman"/>
                <w:color w:val="000000" w:themeColor="text1"/>
                <w14:textFill>
                  <w14:solidFill>
                    <w14:schemeClr w14:val="tx1"/>
                  </w14:solidFill>
                </w14:textFill>
              </w:rPr>
            </w:pPr>
          </w:p>
        </w:tc>
        <w:tc>
          <w:tcPr>
            <w:tcW w:w="862" w:type="dxa"/>
            <w:tcBorders>
              <w:tl2br w:val="nil"/>
              <w:tr2bl w:val="nil"/>
            </w:tcBorders>
            <w:tcMar>
              <w:top w:w="75" w:type="dxa"/>
              <w:left w:w="75" w:type="dxa"/>
              <w:bottom w:w="75" w:type="dxa"/>
              <w:right w:w="75" w:type="dxa"/>
            </w:tcMar>
            <w:vAlign w:val="center"/>
          </w:tcPr>
          <w:p w14:paraId="282C81F4">
            <w:pPr>
              <w:spacing w:after="0" w:line="240" w:lineRule="auto"/>
              <w:jc w:val="left"/>
              <w:rPr>
                <w:rFonts w:hint="default" w:ascii="Times New Roman" w:hAnsi="Times New Roman" w:cs="Times New Roman"/>
                <w:color w:val="000000" w:themeColor="text1"/>
                <w14:textFill>
                  <w14:solidFill>
                    <w14:schemeClr w14:val="tx1"/>
                  </w14:solidFill>
                </w14:textFill>
              </w:rPr>
            </w:pPr>
          </w:p>
        </w:tc>
        <w:tc>
          <w:tcPr>
            <w:tcW w:w="1210" w:type="dxa"/>
            <w:tcBorders>
              <w:tl2br w:val="nil"/>
              <w:tr2bl w:val="nil"/>
            </w:tcBorders>
            <w:tcMar>
              <w:top w:w="75" w:type="dxa"/>
              <w:left w:w="75" w:type="dxa"/>
              <w:bottom w:w="75" w:type="dxa"/>
              <w:right w:w="75" w:type="dxa"/>
            </w:tcMar>
            <w:vAlign w:val="center"/>
          </w:tcPr>
          <w:p w14:paraId="7E599607">
            <w:pPr>
              <w:spacing w:after="0" w:line="240" w:lineRule="auto"/>
              <w:jc w:val="left"/>
              <w:rPr>
                <w:rFonts w:hint="default" w:ascii="Times New Roman" w:hAnsi="Times New Roman" w:cs="Times New Roman"/>
                <w:color w:val="000000" w:themeColor="text1"/>
                <w14:textFill>
                  <w14:solidFill>
                    <w14:schemeClr w14:val="tx1"/>
                  </w14:solidFill>
                </w14:textFill>
              </w:rPr>
            </w:pPr>
          </w:p>
        </w:tc>
        <w:tc>
          <w:tcPr>
            <w:tcW w:w="1611" w:type="dxa"/>
            <w:tcBorders>
              <w:tl2br w:val="nil"/>
              <w:tr2bl w:val="nil"/>
            </w:tcBorders>
            <w:tcMar>
              <w:top w:w="75" w:type="dxa"/>
              <w:left w:w="75" w:type="dxa"/>
              <w:bottom w:w="75" w:type="dxa"/>
              <w:right w:w="75" w:type="dxa"/>
            </w:tcMar>
            <w:vAlign w:val="center"/>
          </w:tcPr>
          <w:p w14:paraId="36AC88F6">
            <w:pPr>
              <w:spacing w:after="0" w:line="240" w:lineRule="auto"/>
              <w:jc w:val="left"/>
              <w:rPr>
                <w:rFonts w:hint="default" w:ascii="Times New Roman" w:hAnsi="Times New Roman" w:cs="Times New Roman"/>
                <w:color w:val="000000" w:themeColor="text1"/>
                <w14:textFill>
                  <w14:solidFill>
                    <w14:schemeClr w14:val="tx1"/>
                  </w14:solidFill>
                </w14:textFill>
              </w:rPr>
            </w:pPr>
          </w:p>
        </w:tc>
        <w:tc>
          <w:tcPr>
            <w:tcW w:w="932" w:type="dxa"/>
            <w:tcBorders>
              <w:tl2br w:val="nil"/>
              <w:tr2bl w:val="nil"/>
            </w:tcBorders>
            <w:tcMar>
              <w:top w:w="75" w:type="dxa"/>
              <w:left w:w="75" w:type="dxa"/>
              <w:bottom w:w="75" w:type="dxa"/>
              <w:right w:w="75" w:type="dxa"/>
            </w:tcMar>
            <w:vAlign w:val="center"/>
          </w:tcPr>
          <w:p w14:paraId="25142E0A">
            <w:pPr>
              <w:spacing w:after="0" w:line="240" w:lineRule="auto"/>
              <w:jc w:val="left"/>
              <w:rPr>
                <w:rFonts w:hint="default" w:ascii="Times New Roman" w:hAnsi="Times New Roman" w:cs="Times New Roman"/>
                <w:color w:val="000000" w:themeColor="text1"/>
                <w14:textFill>
                  <w14:solidFill>
                    <w14:schemeClr w14:val="tx1"/>
                  </w14:solidFill>
                </w14:textFill>
              </w:rPr>
            </w:pPr>
          </w:p>
        </w:tc>
        <w:tc>
          <w:tcPr>
            <w:tcW w:w="533" w:type="dxa"/>
            <w:tcBorders>
              <w:tl2br w:val="nil"/>
              <w:tr2bl w:val="nil"/>
            </w:tcBorders>
            <w:tcMar>
              <w:top w:w="75" w:type="dxa"/>
              <w:left w:w="75" w:type="dxa"/>
              <w:bottom w:w="75" w:type="dxa"/>
              <w:right w:w="75" w:type="dxa"/>
            </w:tcMar>
            <w:vAlign w:val="center"/>
          </w:tcPr>
          <w:p w14:paraId="04466724">
            <w:pPr>
              <w:spacing w:after="0" w:line="240" w:lineRule="auto"/>
              <w:jc w:val="left"/>
              <w:rPr>
                <w:rFonts w:hint="default" w:ascii="Times New Roman" w:hAnsi="Times New Roman" w:cs="Times New Roman"/>
                <w:color w:val="000000" w:themeColor="text1"/>
                <w14:textFill>
                  <w14:solidFill>
                    <w14:schemeClr w14:val="tx1"/>
                  </w14:solidFill>
                </w14:textFill>
              </w:rPr>
            </w:pPr>
          </w:p>
        </w:tc>
        <w:tc>
          <w:tcPr>
            <w:tcW w:w="1342" w:type="dxa"/>
            <w:tcBorders>
              <w:tl2br w:val="nil"/>
              <w:tr2bl w:val="nil"/>
            </w:tcBorders>
            <w:tcMar>
              <w:top w:w="75" w:type="dxa"/>
              <w:left w:w="75" w:type="dxa"/>
              <w:bottom w:w="75" w:type="dxa"/>
              <w:right w:w="75" w:type="dxa"/>
            </w:tcMar>
            <w:vAlign w:val="center"/>
          </w:tcPr>
          <w:p w14:paraId="4D5288C2">
            <w:pPr>
              <w:spacing w:after="0" w:line="240" w:lineRule="auto"/>
              <w:jc w:val="left"/>
              <w:rPr>
                <w:rFonts w:hint="default" w:ascii="Times New Roman" w:hAnsi="Times New Roman" w:cs="Times New Roman"/>
                <w:color w:val="000000" w:themeColor="text1"/>
                <w14:textFill>
                  <w14:solidFill>
                    <w14:schemeClr w14:val="tx1"/>
                  </w14:solidFill>
                </w14:textFill>
              </w:rPr>
            </w:pPr>
          </w:p>
        </w:tc>
        <w:tc>
          <w:tcPr>
            <w:tcW w:w="943" w:type="dxa"/>
            <w:tcBorders>
              <w:tl2br w:val="nil"/>
              <w:tr2bl w:val="nil"/>
            </w:tcBorders>
            <w:tcMar>
              <w:top w:w="75" w:type="dxa"/>
              <w:left w:w="75" w:type="dxa"/>
              <w:bottom w:w="75" w:type="dxa"/>
              <w:right w:w="75" w:type="dxa"/>
            </w:tcMar>
            <w:vAlign w:val="center"/>
          </w:tcPr>
          <w:p w14:paraId="6EC14ED9">
            <w:pPr>
              <w:spacing w:after="0" w:line="240" w:lineRule="auto"/>
              <w:jc w:val="left"/>
              <w:rPr>
                <w:rFonts w:hint="default" w:ascii="Times New Roman" w:hAnsi="Times New Roman" w:cs="Times New Roman"/>
                <w:color w:val="000000" w:themeColor="text1"/>
                <w14:textFill>
                  <w14:solidFill>
                    <w14:schemeClr w14:val="tx1"/>
                  </w14:solidFill>
                </w14:textFill>
              </w:rPr>
            </w:pPr>
          </w:p>
        </w:tc>
        <w:tc>
          <w:tcPr>
            <w:tcW w:w="520" w:type="dxa"/>
            <w:tcBorders>
              <w:tl2br w:val="nil"/>
              <w:tr2bl w:val="nil"/>
            </w:tcBorders>
            <w:tcMar>
              <w:top w:w="75" w:type="dxa"/>
              <w:left w:w="75" w:type="dxa"/>
              <w:bottom w:w="75" w:type="dxa"/>
              <w:right w:w="75" w:type="dxa"/>
            </w:tcMar>
            <w:vAlign w:val="center"/>
          </w:tcPr>
          <w:p w14:paraId="2C10B5CB">
            <w:pPr>
              <w:spacing w:after="0" w:line="240" w:lineRule="auto"/>
              <w:jc w:val="left"/>
              <w:rPr>
                <w:rFonts w:hint="default" w:ascii="Times New Roman" w:hAnsi="Times New Roman" w:cs="Times New Roman"/>
                <w:color w:val="000000" w:themeColor="text1"/>
                <w14:textFill>
                  <w14:solidFill>
                    <w14:schemeClr w14:val="tx1"/>
                  </w14:solidFill>
                </w14:textFill>
              </w:rPr>
            </w:pPr>
          </w:p>
        </w:tc>
      </w:tr>
      <w:tr w14:paraId="69CEB370">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4" w:space="0"/>
            <w:insideV w:val="single" w:color="000000" w:themeColor="text1" w:sz="4" w:space="0"/>
          </w:tblBorders>
          <w:tblCellMar>
            <w:top w:w="0" w:type="dxa"/>
            <w:left w:w="10" w:type="dxa"/>
            <w:bottom w:w="0" w:type="dxa"/>
            <w:right w:w="10" w:type="dxa"/>
          </w:tblCellMar>
        </w:tblPrEx>
        <w:trPr>
          <w:cantSplit/>
        </w:trPr>
        <w:tc>
          <w:tcPr>
            <w:tcW w:w="557" w:type="dxa"/>
            <w:tcBorders>
              <w:tl2br w:val="nil"/>
              <w:tr2bl w:val="nil"/>
            </w:tcBorders>
            <w:tcMar>
              <w:top w:w="75" w:type="dxa"/>
              <w:left w:w="75" w:type="dxa"/>
              <w:bottom w:w="75" w:type="dxa"/>
              <w:right w:w="75" w:type="dxa"/>
            </w:tcMar>
            <w:vAlign w:val="center"/>
          </w:tcPr>
          <w:p w14:paraId="45A97E4B">
            <w:pPr>
              <w:spacing w:after="0" w:line="240" w:lineRule="auto"/>
              <w:jc w:val="lef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宋体" w:cs="Times New Roman"/>
                <w:b w:val="0"/>
                <w:bCs w:val="0"/>
                <w:color w:val="000000" w:themeColor="text1"/>
                <w:sz w:val="14"/>
                <w:szCs w:val="14"/>
                <w14:textFill>
                  <w14:solidFill>
                    <w14:schemeClr w14:val="tx1"/>
                  </w14:solidFill>
                </w14:textFill>
              </w:rPr>
              <w:t>S3-2</w:t>
            </w:r>
          </w:p>
        </w:tc>
        <w:tc>
          <w:tcPr>
            <w:tcW w:w="842" w:type="dxa"/>
            <w:tcBorders>
              <w:tl2br w:val="nil"/>
              <w:tr2bl w:val="nil"/>
            </w:tcBorders>
            <w:tcMar>
              <w:top w:w="75" w:type="dxa"/>
              <w:left w:w="75" w:type="dxa"/>
              <w:bottom w:w="75" w:type="dxa"/>
              <w:right w:w="75" w:type="dxa"/>
            </w:tcMar>
            <w:vAlign w:val="center"/>
          </w:tcPr>
          <w:p w14:paraId="41F54E58">
            <w:pPr>
              <w:spacing w:after="0" w:line="240" w:lineRule="auto"/>
              <w:jc w:val="lef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宋体" w:cs="Times New Roman"/>
                <w:b w:val="0"/>
                <w:bCs w:val="0"/>
                <w:color w:val="000000" w:themeColor="text1"/>
                <w:sz w:val="14"/>
                <w:szCs w:val="14"/>
                <w14:textFill>
                  <w14:solidFill>
                    <w14:schemeClr w14:val="tx1"/>
                  </w14:solidFill>
                </w14:textFill>
              </w:rPr>
              <w:t>全开阔无遮挡区</w:t>
            </w:r>
          </w:p>
        </w:tc>
        <w:tc>
          <w:tcPr>
            <w:tcW w:w="984" w:type="dxa"/>
            <w:tcBorders>
              <w:tl2br w:val="nil"/>
              <w:tr2bl w:val="nil"/>
            </w:tcBorders>
            <w:tcMar>
              <w:top w:w="75" w:type="dxa"/>
              <w:left w:w="75" w:type="dxa"/>
              <w:bottom w:w="75" w:type="dxa"/>
              <w:right w:w="75" w:type="dxa"/>
            </w:tcMar>
            <w:vAlign w:val="center"/>
          </w:tcPr>
          <w:p w14:paraId="72D33AE9">
            <w:pPr>
              <w:spacing w:after="0" w:line="240" w:lineRule="auto"/>
              <w:jc w:val="left"/>
              <w:rPr>
                <w:rFonts w:hint="default" w:ascii="Times New Roman" w:hAnsi="Times New Roman" w:cs="Times New Roman"/>
                <w:color w:val="000000" w:themeColor="text1"/>
                <w14:textFill>
                  <w14:solidFill>
                    <w14:schemeClr w14:val="tx1"/>
                  </w14:solidFill>
                </w14:textFill>
              </w:rPr>
            </w:pPr>
          </w:p>
        </w:tc>
        <w:tc>
          <w:tcPr>
            <w:tcW w:w="862" w:type="dxa"/>
            <w:tcBorders>
              <w:tl2br w:val="nil"/>
              <w:tr2bl w:val="nil"/>
            </w:tcBorders>
            <w:tcMar>
              <w:top w:w="75" w:type="dxa"/>
              <w:left w:w="75" w:type="dxa"/>
              <w:bottom w:w="75" w:type="dxa"/>
              <w:right w:w="75" w:type="dxa"/>
            </w:tcMar>
            <w:vAlign w:val="center"/>
          </w:tcPr>
          <w:p w14:paraId="17B67755">
            <w:pPr>
              <w:spacing w:after="0" w:line="240" w:lineRule="auto"/>
              <w:jc w:val="left"/>
              <w:rPr>
                <w:rFonts w:hint="default" w:ascii="Times New Roman" w:hAnsi="Times New Roman" w:cs="Times New Roman"/>
                <w:color w:val="000000" w:themeColor="text1"/>
                <w14:textFill>
                  <w14:solidFill>
                    <w14:schemeClr w14:val="tx1"/>
                  </w14:solidFill>
                </w14:textFill>
              </w:rPr>
            </w:pPr>
          </w:p>
        </w:tc>
        <w:tc>
          <w:tcPr>
            <w:tcW w:w="1210" w:type="dxa"/>
            <w:tcBorders>
              <w:tl2br w:val="nil"/>
              <w:tr2bl w:val="nil"/>
            </w:tcBorders>
            <w:tcMar>
              <w:top w:w="75" w:type="dxa"/>
              <w:left w:w="75" w:type="dxa"/>
              <w:bottom w:w="75" w:type="dxa"/>
              <w:right w:w="75" w:type="dxa"/>
            </w:tcMar>
            <w:vAlign w:val="center"/>
          </w:tcPr>
          <w:p w14:paraId="64C10BFC">
            <w:pPr>
              <w:spacing w:after="0" w:line="240" w:lineRule="auto"/>
              <w:jc w:val="left"/>
              <w:rPr>
                <w:rFonts w:hint="default" w:ascii="Times New Roman" w:hAnsi="Times New Roman" w:cs="Times New Roman"/>
                <w:color w:val="000000" w:themeColor="text1"/>
                <w14:textFill>
                  <w14:solidFill>
                    <w14:schemeClr w14:val="tx1"/>
                  </w14:solidFill>
                </w14:textFill>
              </w:rPr>
            </w:pPr>
          </w:p>
        </w:tc>
        <w:tc>
          <w:tcPr>
            <w:tcW w:w="1611" w:type="dxa"/>
            <w:tcBorders>
              <w:tl2br w:val="nil"/>
              <w:tr2bl w:val="nil"/>
            </w:tcBorders>
            <w:tcMar>
              <w:top w:w="75" w:type="dxa"/>
              <w:left w:w="75" w:type="dxa"/>
              <w:bottom w:w="75" w:type="dxa"/>
              <w:right w:w="75" w:type="dxa"/>
            </w:tcMar>
            <w:vAlign w:val="center"/>
          </w:tcPr>
          <w:p w14:paraId="5862F520">
            <w:pPr>
              <w:spacing w:after="0" w:line="240" w:lineRule="auto"/>
              <w:jc w:val="left"/>
              <w:rPr>
                <w:rFonts w:hint="default" w:ascii="Times New Roman" w:hAnsi="Times New Roman" w:cs="Times New Roman"/>
                <w:color w:val="000000" w:themeColor="text1"/>
                <w14:textFill>
                  <w14:solidFill>
                    <w14:schemeClr w14:val="tx1"/>
                  </w14:solidFill>
                </w14:textFill>
              </w:rPr>
            </w:pPr>
          </w:p>
        </w:tc>
        <w:tc>
          <w:tcPr>
            <w:tcW w:w="932" w:type="dxa"/>
            <w:tcBorders>
              <w:tl2br w:val="nil"/>
              <w:tr2bl w:val="nil"/>
            </w:tcBorders>
            <w:tcMar>
              <w:top w:w="75" w:type="dxa"/>
              <w:left w:w="75" w:type="dxa"/>
              <w:bottom w:w="75" w:type="dxa"/>
              <w:right w:w="75" w:type="dxa"/>
            </w:tcMar>
            <w:vAlign w:val="center"/>
          </w:tcPr>
          <w:p w14:paraId="3CF8BD97">
            <w:pPr>
              <w:spacing w:after="0" w:line="240" w:lineRule="auto"/>
              <w:jc w:val="left"/>
              <w:rPr>
                <w:rFonts w:hint="default" w:ascii="Times New Roman" w:hAnsi="Times New Roman" w:cs="Times New Roman"/>
                <w:color w:val="000000" w:themeColor="text1"/>
                <w14:textFill>
                  <w14:solidFill>
                    <w14:schemeClr w14:val="tx1"/>
                  </w14:solidFill>
                </w14:textFill>
              </w:rPr>
            </w:pPr>
          </w:p>
        </w:tc>
        <w:tc>
          <w:tcPr>
            <w:tcW w:w="533" w:type="dxa"/>
            <w:tcBorders>
              <w:tl2br w:val="nil"/>
              <w:tr2bl w:val="nil"/>
            </w:tcBorders>
            <w:tcMar>
              <w:top w:w="75" w:type="dxa"/>
              <w:left w:w="75" w:type="dxa"/>
              <w:bottom w:w="75" w:type="dxa"/>
              <w:right w:w="75" w:type="dxa"/>
            </w:tcMar>
            <w:vAlign w:val="center"/>
          </w:tcPr>
          <w:p w14:paraId="20AE4796">
            <w:pPr>
              <w:spacing w:after="0" w:line="240" w:lineRule="auto"/>
              <w:jc w:val="left"/>
              <w:rPr>
                <w:rFonts w:hint="default" w:ascii="Times New Roman" w:hAnsi="Times New Roman" w:cs="Times New Roman"/>
                <w:color w:val="000000" w:themeColor="text1"/>
                <w14:textFill>
                  <w14:solidFill>
                    <w14:schemeClr w14:val="tx1"/>
                  </w14:solidFill>
                </w14:textFill>
              </w:rPr>
            </w:pPr>
          </w:p>
        </w:tc>
        <w:tc>
          <w:tcPr>
            <w:tcW w:w="1342" w:type="dxa"/>
            <w:tcBorders>
              <w:tl2br w:val="nil"/>
              <w:tr2bl w:val="nil"/>
            </w:tcBorders>
            <w:tcMar>
              <w:top w:w="75" w:type="dxa"/>
              <w:left w:w="75" w:type="dxa"/>
              <w:bottom w:w="75" w:type="dxa"/>
              <w:right w:w="75" w:type="dxa"/>
            </w:tcMar>
            <w:vAlign w:val="center"/>
          </w:tcPr>
          <w:p w14:paraId="7CEB5C9C">
            <w:pPr>
              <w:spacing w:after="0" w:line="240" w:lineRule="auto"/>
              <w:jc w:val="left"/>
              <w:rPr>
                <w:rFonts w:hint="default" w:ascii="Times New Roman" w:hAnsi="Times New Roman" w:cs="Times New Roman"/>
                <w:color w:val="000000" w:themeColor="text1"/>
                <w14:textFill>
                  <w14:solidFill>
                    <w14:schemeClr w14:val="tx1"/>
                  </w14:solidFill>
                </w14:textFill>
              </w:rPr>
            </w:pPr>
          </w:p>
        </w:tc>
        <w:tc>
          <w:tcPr>
            <w:tcW w:w="943" w:type="dxa"/>
            <w:tcBorders>
              <w:tl2br w:val="nil"/>
              <w:tr2bl w:val="nil"/>
            </w:tcBorders>
            <w:tcMar>
              <w:top w:w="75" w:type="dxa"/>
              <w:left w:w="75" w:type="dxa"/>
              <w:bottom w:w="75" w:type="dxa"/>
              <w:right w:w="75" w:type="dxa"/>
            </w:tcMar>
            <w:vAlign w:val="center"/>
          </w:tcPr>
          <w:p w14:paraId="6D39801D">
            <w:pPr>
              <w:spacing w:after="0" w:line="240" w:lineRule="auto"/>
              <w:jc w:val="left"/>
              <w:rPr>
                <w:rFonts w:hint="default" w:ascii="Times New Roman" w:hAnsi="Times New Roman" w:cs="Times New Roman"/>
                <w:color w:val="000000" w:themeColor="text1"/>
                <w14:textFill>
                  <w14:solidFill>
                    <w14:schemeClr w14:val="tx1"/>
                  </w14:solidFill>
                </w14:textFill>
              </w:rPr>
            </w:pPr>
          </w:p>
        </w:tc>
        <w:tc>
          <w:tcPr>
            <w:tcW w:w="520" w:type="dxa"/>
            <w:tcBorders>
              <w:tl2br w:val="nil"/>
              <w:tr2bl w:val="nil"/>
            </w:tcBorders>
            <w:tcMar>
              <w:top w:w="75" w:type="dxa"/>
              <w:left w:w="75" w:type="dxa"/>
              <w:bottom w:w="75" w:type="dxa"/>
              <w:right w:w="75" w:type="dxa"/>
            </w:tcMar>
            <w:vAlign w:val="center"/>
          </w:tcPr>
          <w:p w14:paraId="51DEA37B">
            <w:pPr>
              <w:spacing w:after="0" w:line="240" w:lineRule="auto"/>
              <w:jc w:val="left"/>
              <w:rPr>
                <w:rFonts w:hint="default" w:ascii="Times New Roman" w:hAnsi="Times New Roman" w:cs="Times New Roman"/>
                <w:color w:val="000000" w:themeColor="text1"/>
                <w14:textFill>
                  <w14:solidFill>
                    <w14:schemeClr w14:val="tx1"/>
                  </w14:solidFill>
                </w14:textFill>
              </w:rPr>
            </w:pPr>
          </w:p>
        </w:tc>
      </w:tr>
      <w:tr w14:paraId="5621C9BE">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4" w:space="0"/>
            <w:insideV w:val="single" w:color="000000" w:themeColor="text1" w:sz="4" w:space="0"/>
          </w:tblBorders>
          <w:tblCellMar>
            <w:top w:w="0" w:type="dxa"/>
            <w:left w:w="10" w:type="dxa"/>
            <w:bottom w:w="0" w:type="dxa"/>
            <w:right w:w="10" w:type="dxa"/>
          </w:tblCellMar>
        </w:tblPrEx>
        <w:trPr>
          <w:cantSplit/>
        </w:trPr>
        <w:tc>
          <w:tcPr>
            <w:tcW w:w="557" w:type="dxa"/>
            <w:tcBorders>
              <w:tl2br w:val="nil"/>
              <w:tr2bl w:val="nil"/>
            </w:tcBorders>
            <w:tcMar>
              <w:top w:w="75" w:type="dxa"/>
              <w:left w:w="75" w:type="dxa"/>
              <w:bottom w:w="75" w:type="dxa"/>
              <w:right w:w="75" w:type="dxa"/>
            </w:tcMar>
            <w:vAlign w:val="center"/>
          </w:tcPr>
          <w:p w14:paraId="5ECBBAD8">
            <w:pPr>
              <w:spacing w:after="0" w:line="240" w:lineRule="auto"/>
              <w:jc w:val="lef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宋体" w:cs="Times New Roman"/>
                <w:b w:val="0"/>
                <w:bCs w:val="0"/>
                <w:color w:val="000000" w:themeColor="text1"/>
                <w:sz w:val="14"/>
                <w:szCs w:val="14"/>
                <w14:textFill>
                  <w14:solidFill>
                    <w14:schemeClr w14:val="tx1"/>
                  </w14:solidFill>
                </w14:textFill>
              </w:rPr>
              <w:t>S3-3</w:t>
            </w:r>
          </w:p>
        </w:tc>
        <w:tc>
          <w:tcPr>
            <w:tcW w:w="842" w:type="dxa"/>
            <w:tcBorders>
              <w:tl2br w:val="nil"/>
              <w:tr2bl w:val="nil"/>
            </w:tcBorders>
            <w:tcMar>
              <w:top w:w="75" w:type="dxa"/>
              <w:left w:w="75" w:type="dxa"/>
              <w:bottom w:w="75" w:type="dxa"/>
              <w:right w:w="75" w:type="dxa"/>
            </w:tcMar>
            <w:vAlign w:val="center"/>
          </w:tcPr>
          <w:p w14:paraId="1F1DF529">
            <w:pPr>
              <w:spacing w:after="0" w:line="240" w:lineRule="auto"/>
              <w:jc w:val="lef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宋体" w:cs="Times New Roman"/>
                <w:b w:val="0"/>
                <w:bCs w:val="0"/>
                <w:color w:val="000000" w:themeColor="text1"/>
                <w:sz w:val="14"/>
                <w:szCs w:val="14"/>
                <w14:textFill>
                  <w14:solidFill>
                    <w14:schemeClr w14:val="tx1"/>
                  </w14:solidFill>
                </w14:textFill>
              </w:rPr>
              <w:t>全开阔无遮挡区</w:t>
            </w:r>
          </w:p>
        </w:tc>
        <w:tc>
          <w:tcPr>
            <w:tcW w:w="984" w:type="dxa"/>
            <w:tcBorders>
              <w:tl2br w:val="nil"/>
              <w:tr2bl w:val="nil"/>
            </w:tcBorders>
            <w:tcMar>
              <w:top w:w="75" w:type="dxa"/>
              <w:left w:w="75" w:type="dxa"/>
              <w:bottom w:w="75" w:type="dxa"/>
              <w:right w:w="75" w:type="dxa"/>
            </w:tcMar>
            <w:vAlign w:val="center"/>
          </w:tcPr>
          <w:p w14:paraId="5365633F">
            <w:pPr>
              <w:spacing w:after="0" w:line="240" w:lineRule="auto"/>
              <w:jc w:val="left"/>
              <w:rPr>
                <w:rFonts w:hint="default" w:ascii="Times New Roman" w:hAnsi="Times New Roman" w:cs="Times New Roman"/>
                <w:color w:val="000000" w:themeColor="text1"/>
                <w14:textFill>
                  <w14:solidFill>
                    <w14:schemeClr w14:val="tx1"/>
                  </w14:solidFill>
                </w14:textFill>
              </w:rPr>
            </w:pPr>
          </w:p>
        </w:tc>
        <w:tc>
          <w:tcPr>
            <w:tcW w:w="862" w:type="dxa"/>
            <w:tcBorders>
              <w:tl2br w:val="nil"/>
              <w:tr2bl w:val="nil"/>
            </w:tcBorders>
            <w:tcMar>
              <w:top w:w="75" w:type="dxa"/>
              <w:left w:w="75" w:type="dxa"/>
              <w:bottom w:w="75" w:type="dxa"/>
              <w:right w:w="75" w:type="dxa"/>
            </w:tcMar>
            <w:vAlign w:val="center"/>
          </w:tcPr>
          <w:p w14:paraId="0D23BF98">
            <w:pPr>
              <w:spacing w:after="0" w:line="240" w:lineRule="auto"/>
              <w:jc w:val="left"/>
              <w:rPr>
                <w:rFonts w:hint="default" w:ascii="Times New Roman" w:hAnsi="Times New Roman" w:cs="Times New Roman"/>
                <w:color w:val="000000" w:themeColor="text1"/>
                <w14:textFill>
                  <w14:solidFill>
                    <w14:schemeClr w14:val="tx1"/>
                  </w14:solidFill>
                </w14:textFill>
              </w:rPr>
            </w:pPr>
          </w:p>
        </w:tc>
        <w:tc>
          <w:tcPr>
            <w:tcW w:w="1210" w:type="dxa"/>
            <w:tcBorders>
              <w:tl2br w:val="nil"/>
              <w:tr2bl w:val="nil"/>
            </w:tcBorders>
            <w:tcMar>
              <w:top w:w="75" w:type="dxa"/>
              <w:left w:w="75" w:type="dxa"/>
              <w:bottom w:w="75" w:type="dxa"/>
              <w:right w:w="75" w:type="dxa"/>
            </w:tcMar>
            <w:vAlign w:val="center"/>
          </w:tcPr>
          <w:p w14:paraId="725DF98B">
            <w:pPr>
              <w:spacing w:after="0" w:line="240" w:lineRule="auto"/>
              <w:jc w:val="left"/>
              <w:rPr>
                <w:rFonts w:hint="default" w:ascii="Times New Roman" w:hAnsi="Times New Roman" w:cs="Times New Roman"/>
                <w:color w:val="000000" w:themeColor="text1"/>
                <w14:textFill>
                  <w14:solidFill>
                    <w14:schemeClr w14:val="tx1"/>
                  </w14:solidFill>
                </w14:textFill>
              </w:rPr>
            </w:pPr>
          </w:p>
        </w:tc>
        <w:tc>
          <w:tcPr>
            <w:tcW w:w="1611" w:type="dxa"/>
            <w:tcBorders>
              <w:tl2br w:val="nil"/>
              <w:tr2bl w:val="nil"/>
            </w:tcBorders>
            <w:tcMar>
              <w:top w:w="75" w:type="dxa"/>
              <w:left w:w="75" w:type="dxa"/>
              <w:bottom w:w="75" w:type="dxa"/>
              <w:right w:w="75" w:type="dxa"/>
            </w:tcMar>
            <w:vAlign w:val="center"/>
          </w:tcPr>
          <w:p w14:paraId="1BFDF27D">
            <w:pPr>
              <w:spacing w:after="0" w:line="240" w:lineRule="auto"/>
              <w:jc w:val="left"/>
              <w:rPr>
                <w:rFonts w:hint="default" w:ascii="Times New Roman" w:hAnsi="Times New Roman" w:cs="Times New Roman"/>
                <w:color w:val="000000" w:themeColor="text1"/>
                <w14:textFill>
                  <w14:solidFill>
                    <w14:schemeClr w14:val="tx1"/>
                  </w14:solidFill>
                </w14:textFill>
              </w:rPr>
            </w:pPr>
          </w:p>
        </w:tc>
        <w:tc>
          <w:tcPr>
            <w:tcW w:w="932" w:type="dxa"/>
            <w:tcBorders>
              <w:tl2br w:val="nil"/>
              <w:tr2bl w:val="nil"/>
            </w:tcBorders>
            <w:tcMar>
              <w:top w:w="75" w:type="dxa"/>
              <w:left w:w="75" w:type="dxa"/>
              <w:bottom w:w="75" w:type="dxa"/>
              <w:right w:w="75" w:type="dxa"/>
            </w:tcMar>
            <w:vAlign w:val="center"/>
          </w:tcPr>
          <w:p w14:paraId="265381B1">
            <w:pPr>
              <w:spacing w:after="0" w:line="240" w:lineRule="auto"/>
              <w:jc w:val="left"/>
              <w:rPr>
                <w:rFonts w:hint="default" w:ascii="Times New Roman" w:hAnsi="Times New Roman" w:cs="Times New Roman"/>
                <w:color w:val="000000" w:themeColor="text1"/>
                <w14:textFill>
                  <w14:solidFill>
                    <w14:schemeClr w14:val="tx1"/>
                  </w14:solidFill>
                </w14:textFill>
              </w:rPr>
            </w:pPr>
          </w:p>
        </w:tc>
        <w:tc>
          <w:tcPr>
            <w:tcW w:w="533" w:type="dxa"/>
            <w:tcBorders>
              <w:tl2br w:val="nil"/>
              <w:tr2bl w:val="nil"/>
            </w:tcBorders>
            <w:tcMar>
              <w:top w:w="75" w:type="dxa"/>
              <w:left w:w="75" w:type="dxa"/>
              <w:bottom w:w="75" w:type="dxa"/>
              <w:right w:w="75" w:type="dxa"/>
            </w:tcMar>
            <w:vAlign w:val="center"/>
          </w:tcPr>
          <w:p w14:paraId="498D50AA">
            <w:pPr>
              <w:spacing w:after="0" w:line="240" w:lineRule="auto"/>
              <w:jc w:val="left"/>
              <w:rPr>
                <w:rFonts w:hint="default" w:ascii="Times New Roman" w:hAnsi="Times New Roman" w:cs="Times New Roman"/>
                <w:color w:val="000000" w:themeColor="text1"/>
                <w14:textFill>
                  <w14:solidFill>
                    <w14:schemeClr w14:val="tx1"/>
                  </w14:solidFill>
                </w14:textFill>
              </w:rPr>
            </w:pPr>
          </w:p>
        </w:tc>
        <w:tc>
          <w:tcPr>
            <w:tcW w:w="1342" w:type="dxa"/>
            <w:tcBorders>
              <w:tl2br w:val="nil"/>
              <w:tr2bl w:val="nil"/>
            </w:tcBorders>
            <w:tcMar>
              <w:top w:w="75" w:type="dxa"/>
              <w:left w:w="75" w:type="dxa"/>
              <w:bottom w:w="75" w:type="dxa"/>
              <w:right w:w="75" w:type="dxa"/>
            </w:tcMar>
            <w:vAlign w:val="center"/>
          </w:tcPr>
          <w:p w14:paraId="4CE89C65">
            <w:pPr>
              <w:spacing w:after="0" w:line="240" w:lineRule="auto"/>
              <w:jc w:val="left"/>
              <w:rPr>
                <w:rFonts w:hint="default" w:ascii="Times New Roman" w:hAnsi="Times New Roman" w:cs="Times New Roman"/>
                <w:color w:val="000000" w:themeColor="text1"/>
                <w14:textFill>
                  <w14:solidFill>
                    <w14:schemeClr w14:val="tx1"/>
                  </w14:solidFill>
                </w14:textFill>
              </w:rPr>
            </w:pPr>
          </w:p>
        </w:tc>
        <w:tc>
          <w:tcPr>
            <w:tcW w:w="943" w:type="dxa"/>
            <w:tcBorders>
              <w:tl2br w:val="nil"/>
              <w:tr2bl w:val="nil"/>
            </w:tcBorders>
            <w:tcMar>
              <w:top w:w="75" w:type="dxa"/>
              <w:left w:w="75" w:type="dxa"/>
              <w:bottom w:w="75" w:type="dxa"/>
              <w:right w:w="75" w:type="dxa"/>
            </w:tcMar>
            <w:vAlign w:val="center"/>
          </w:tcPr>
          <w:p w14:paraId="1B7246D8">
            <w:pPr>
              <w:spacing w:after="0" w:line="240" w:lineRule="auto"/>
              <w:jc w:val="left"/>
              <w:rPr>
                <w:rFonts w:hint="default" w:ascii="Times New Roman" w:hAnsi="Times New Roman" w:cs="Times New Roman"/>
                <w:color w:val="000000" w:themeColor="text1"/>
                <w14:textFill>
                  <w14:solidFill>
                    <w14:schemeClr w14:val="tx1"/>
                  </w14:solidFill>
                </w14:textFill>
              </w:rPr>
            </w:pPr>
          </w:p>
        </w:tc>
        <w:tc>
          <w:tcPr>
            <w:tcW w:w="520" w:type="dxa"/>
            <w:tcBorders>
              <w:tl2br w:val="nil"/>
              <w:tr2bl w:val="nil"/>
            </w:tcBorders>
            <w:tcMar>
              <w:top w:w="75" w:type="dxa"/>
              <w:left w:w="75" w:type="dxa"/>
              <w:bottom w:w="75" w:type="dxa"/>
              <w:right w:w="75" w:type="dxa"/>
            </w:tcMar>
            <w:vAlign w:val="center"/>
          </w:tcPr>
          <w:p w14:paraId="3003643D">
            <w:pPr>
              <w:spacing w:after="0" w:line="240" w:lineRule="auto"/>
              <w:jc w:val="left"/>
              <w:rPr>
                <w:rFonts w:hint="default" w:ascii="Times New Roman" w:hAnsi="Times New Roman" w:cs="Times New Roman"/>
                <w:color w:val="000000" w:themeColor="text1"/>
                <w14:textFill>
                  <w14:solidFill>
                    <w14:schemeClr w14:val="tx1"/>
                  </w14:solidFill>
                </w14:textFill>
              </w:rPr>
            </w:pPr>
          </w:p>
        </w:tc>
      </w:tr>
    </w:tbl>
    <w:p w14:paraId="254ADB96">
      <w:pPr>
        <w:spacing w:after="110" w:line="360" w:lineRule="auto"/>
        <w:ind w:firstLine="42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 xml:space="preserve">航向精度为 </w:t>
      </w:r>
      <w:r>
        <w:rPr>
          <w:rFonts w:hint="default" w:ascii="Times New Roman" w:hAnsi="Times New Roman" w:eastAsia="Consolas" w:cs="Times New Roman"/>
          <w:color w:val="000000" w:themeColor="text1"/>
          <w:sz w:val="19"/>
          <w:szCs w:val="19"/>
          <w14:textFill>
            <w14:solidFill>
              <w14:schemeClr w14:val="tx1"/>
            </w14:solidFill>
          </w14:textFill>
        </w:rPr>
        <w:t>UNIHEADINGA</w:t>
      </w:r>
      <w:r>
        <w:rPr>
          <w:rFonts w:hint="default" w:ascii="Times New Roman" w:hAnsi="Times New Roman" w:eastAsia="宋体" w:cs="Times New Roman"/>
          <w:color w:val="000000" w:themeColor="text1"/>
          <w:sz w:val="21"/>
          <w:szCs w:val="21"/>
          <w14:textFill>
            <w14:solidFill>
              <w14:schemeClr w14:val="tx1"/>
            </w14:solidFill>
          </w14:textFill>
        </w:rPr>
        <w:t xml:space="preserve"> 输出的航向精度字段。航向圆离散度仅描述同一静态试次内的航向重复性；两项指标应分别列示，不作外部参考条件下的航向评价。</w:t>
      </w:r>
    </w:p>
    <w:p w14:paraId="26FB4090">
      <w:pPr>
        <w:pStyle w:val="4"/>
        <w:spacing w:before="260" w:after="15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黑体" w:cs="Times New Roman"/>
          <w:b/>
          <w:bCs/>
          <w:color w:val="000000" w:themeColor="text1"/>
          <w:sz w:val="22"/>
          <w:szCs w:val="22"/>
          <w14:textFill>
            <w14:solidFill>
              <w14:schemeClr w14:val="tx1"/>
            </w14:solidFill>
          </w14:textFill>
        </w:rPr>
        <w:t>5.2.4 局部路网距离一致性结果</w:t>
      </w:r>
    </w:p>
    <w:tbl>
      <w:tblPr>
        <w:tblStyle w:val="11"/>
        <w:tblW w:w="0" w:type="auto"/>
        <w:tblInd w:w="0" w:type="dxa"/>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4" w:space="0"/>
          <w:insideV w:val="single" w:color="000000" w:themeColor="text1" w:sz="4" w:space="0"/>
        </w:tblBorders>
        <w:tblLayout w:type="autofit"/>
        <w:tblCellMar>
          <w:top w:w="0" w:type="dxa"/>
          <w:left w:w="10" w:type="dxa"/>
          <w:bottom w:w="0" w:type="dxa"/>
          <w:right w:w="10" w:type="dxa"/>
        </w:tblCellMar>
      </w:tblPr>
      <w:tblGrid>
        <w:gridCol w:w="465"/>
        <w:gridCol w:w="579"/>
        <w:gridCol w:w="762"/>
        <w:gridCol w:w="553"/>
        <w:gridCol w:w="1195"/>
        <w:gridCol w:w="1195"/>
        <w:gridCol w:w="1195"/>
        <w:gridCol w:w="883"/>
        <w:gridCol w:w="1404"/>
        <w:gridCol w:w="1479"/>
        <w:gridCol w:w="626"/>
      </w:tblGrid>
      <w:tr w14:paraId="4B8ED33E">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4" w:space="0"/>
            <w:insideV w:val="single" w:color="000000" w:themeColor="text1" w:sz="4" w:space="0"/>
          </w:tblBorders>
          <w:tblCellMar>
            <w:top w:w="0" w:type="dxa"/>
            <w:left w:w="10" w:type="dxa"/>
            <w:bottom w:w="0" w:type="dxa"/>
            <w:right w:w="10" w:type="dxa"/>
          </w:tblCellMar>
        </w:tblPrEx>
        <w:trPr>
          <w:cantSplit/>
          <w:tblHeader/>
        </w:trPr>
        <w:tc>
          <w:tcPr>
            <w:tcW w:w="620" w:type="dxa"/>
            <w:tcBorders>
              <w:tl2br w:val="nil"/>
              <w:tr2bl w:val="nil"/>
            </w:tcBorders>
            <w:shd w:val="clear" w:color="auto" w:fill="auto"/>
            <w:tcMar>
              <w:top w:w="75" w:type="dxa"/>
              <w:left w:w="75" w:type="dxa"/>
              <w:bottom w:w="75" w:type="dxa"/>
              <w:right w:w="75" w:type="dxa"/>
            </w:tcMar>
            <w:vAlign w:val="center"/>
          </w:tcPr>
          <w:p w14:paraId="364FD9FB">
            <w:pPr>
              <w:spacing w:after="0" w:line="240" w:lineRule="auto"/>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黑体" w:cs="Times New Roman"/>
                <w:b/>
                <w:bCs/>
                <w:color w:val="000000" w:themeColor="text1"/>
                <w:sz w:val="14"/>
                <w:szCs w:val="14"/>
                <w14:textFill>
                  <w14:solidFill>
                    <w14:schemeClr w14:val="tx1"/>
                  </w14:solidFill>
                </w14:textFill>
              </w:rPr>
              <w:t>圈次</w:t>
            </w:r>
          </w:p>
        </w:tc>
        <w:tc>
          <w:tcPr>
            <w:tcW w:w="620" w:type="dxa"/>
            <w:tcBorders>
              <w:tl2br w:val="nil"/>
              <w:tr2bl w:val="nil"/>
            </w:tcBorders>
            <w:shd w:val="clear" w:color="auto" w:fill="auto"/>
            <w:tcMar>
              <w:top w:w="75" w:type="dxa"/>
              <w:left w:w="75" w:type="dxa"/>
              <w:bottom w:w="75" w:type="dxa"/>
              <w:right w:w="75" w:type="dxa"/>
            </w:tcMar>
            <w:vAlign w:val="center"/>
          </w:tcPr>
          <w:p w14:paraId="77E6D0E2">
            <w:pPr>
              <w:spacing w:after="0" w:line="240" w:lineRule="auto"/>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黑体" w:cs="Times New Roman"/>
                <w:b/>
                <w:bCs/>
                <w:color w:val="000000" w:themeColor="text1"/>
                <w:sz w:val="14"/>
                <w:szCs w:val="14"/>
                <w14:textFill>
                  <w14:solidFill>
                    <w14:schemeClr w14:val="tx1"/>
                  </w14:solidFill>
                </w14:textFill>
              </w:rPr>
              <w:t>路段</w:t>
            </w:r>
          </w:p>
        </w:tc>
        <w:tc>
          <w:tcPr>
            <w:tcW w:w="1178" w:type="dxa"/>
            <w:tcBorders>
              <w:tl2br w:val="nil"/>
              <w:tr2bl w:val="nil"/>
            </w:tcBorders>
            <w:shd w:val="clear" w:color="auto" w:fill="auto"/>
            <w:tcMar>
              <w:top w:w="75" w:type="dxa"/>
              <w:left w:w="75" w:type="dxa"/>
              <w:bottom w:w="75" w:type="dxa"/>
              <w:right w:w="75" w:type="dxa"/>
            </w:tcMar>
            <w:vAlign w:val="center"/>
          </w:tcPr>
          <w:p w14:paraId="5B1B2E72">
            <w:pPr>
              <w:spacing w:after="0" w:line="240" w:lineRule="auto"/>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黑体" w:cs="Times New Roman"/>
                <w:b/>
                <w:bCs/>
                <w:color w:val="000000" w:themeColor="text1"/>
                <w:sz w:val="14"/>
                <w:szCs w:val="14"/>
                <w14:textFill>
                  <w14:solidFill>
                    <w14:schemeClr w14:val="tx1"/>
                  </w14:solidFill>
                </w14:textFill>
              </w:rPr>
              <w:t>独立测量方法</w:t>
            </w:r>
          </w:p>
        </w:tc>
        <w:tc>
          <w:tcPr>
            <w:tcW w:w="785" w:type="dxa"/>
            <w:tcBorders>
              <w:tl2br w:val="nil"/>
              <w:tr2bl w:val="nil"/>
            </w:tcBorders>
            <w:shd w:val="clear" w:color="auto" w:fill="auto"/>
            <w:tcMar>
              <w:top w:w="75" w:type="dxa"/>
              <w:left w:w="75" w:type="dxa"/>
              <w:bottom w:w="75" w:type="dxa"/>
              <w:right w:w="75" w:type="dxa"/>
            </w:tcMar>
            <w:vAlign w:val="center"/>
          </w:tcPr>
          <w:p w14:paraId="65812719">
            <w:pPr>
              <w:spacing w:after="0" w:line="240" w:lineRule="auto"/>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黑体" w:cs="Times New Roman"/>
                <w:b/>
                <w:bCs/>
                <w:color w:val="000000" w:themeColor="text1"/>
                <w:sz w:val="14"/>
                <w:szCs w:val="14"/>
                <w14:textFill>
                  <w14:solidFill>
                    <w14:schemeClr w14:val="tx1"/>
                  </w14:solidFill>
                </w14:textFill>
              </w:rPr>
              <w:t>测量次数</w:t>
            </w:r>
          </w:p>
        </w:tc>
        <w:tc>
          <w:tcPr>
            <w:tcW w:w="1767" w:type="dxa"/>
            <w:tcBorders>
              <w:tl2br w:val="nil"/>
              <w:tr2bl w:val="nil"/>
            </w:tcBorders>
            <w:shd w:val="clear" w:color="auto" w:fill="auto"/>
            <w:tcMar>
              <w:top w:w="75" w:type="dxa"/>
              <w:left w:w="75" w:type="dxa"/>
              <w:bottom w:w="75" w:type="dxa"/>
              <w:right w:w="75" w:type="dxa"/>
            </w:tcMar>
            <w:vAlign w:val="center"/>
          </w:tcPr>
          <w:p w14:paraId="4D0FA7F0">
            <w:pPr>
              <w:spacing w:after="0" w:line="240" w:lineRule="auto"/>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黑体" w:cs="Times New Roman"/>
                <w:b/>
                <w:bCs/>
                <w:color w:val="000000" w:themeColor="text1"/>
                <w:sz w:val="14"/>
                <w:szCs w:val="14"/>
                <w14:textFill>
                  <w14:solidFill>
                    <w14:schemeClr w14:val="tx1"/>
                  </w14:solidFill>
                </w14:textFill>
              </w:rPr>
              <w:t>参考空间距离（m）</w:t>
            </w:r>
          </w:p>
        </w:tc>
        <w:tc>
          <w:tcPr>
            <w:tcW w:w="1767" w:type="dxa"/>
            <w:tcBorders>
              <w:tl2br w:val="nil"/>
              <w:tr2bl w:val="nil"/>
            </w:tcBorders>
            <w:shd w:val="clear" w:color="auto" w:fill="auto"/>
            <w:tcMar>
              <w:top w:w="75" w:type="dxa"/>
              <w:left w:w="75" w:type="dxa"/>
              <w:bottom w:w="75" w:type="dxa"/>
              <w:right w:w="75" w:type="dxa"/>
            </w:tcMar>
            <w:vAlign w:val="center"/>
          </w:tcPr>
          <w:p w14:paraId="377D56BB">
            <w:pPr>
              <w:spacing w:after="0" w:line="240" w:lineRule="auto"/>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黑体" w:cs="Times New Roman"/>
                <w:b/>
                <w:bCs/>
                <w:color w:val="000000" w:themeColor="text1"/>
                <w:sz w:val="14"/>
                <w:szCs w:val="14"/>
                <w14:textFill>
                  <w14:solidFill>
                    <w14:schemeClr w14:val="tx1"/>
                  </w14:solidFill>
                </w14:textFill>
              </w:rPr>
              <w:t>重复测量极差（m）</w:t>
            </w:r>
          </w:p>
        </w:tc>
        <w:tc>
          <w:tcPr>
            <w:tcW w:w="1767" w:type="dxa"/>
            <w:tcBorders>
              <w:tl2br w:val="nil"/>
              <w:tr2bl w:val="nil"/>
            </w:tcBorders>
            <w:shd w:val="clear" w:color="auto" w:fill="auto"/>
            <w:tcMar>
              <w:top w:w="75" w:type="dxa"/>
              <w:left w:w="75" w:type="dxa"/>
              <w:bottom w:w="75" w:type="dxa"/>
              <w:right w:w="75" w:type="dxa"/>
            </w:tcMar>
            <w:vAlign w:val="center"/>
          </w:tcPr>
          <w:p w14:paraId="28BCD4EE">
            <w:pPr>
              <w:spacing w:after="0" w:line="240" w:lineRule="auto"/>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黑体" w:cs="Times New Roman"/>
                <w:b/>
                <w:bCs/>
                <w:color w:val="000000" w:themeColor="text1"/>
                <w:sz w:val="14"/>
                <w:szCs w:val="14"/>
                <w14:textFill>
                  <w14:solidFill>
                    <w14:schemeClr w14:val="tx1"/>
                  </w14:solidFill>
                </w14:textFill>
              </w:rPr>
              <w:t>RTK 距离（m）</w:t>
            </w:r>
          </w:p>
        </w:tc>
        <w:tc>
          <w:tcPr>
            <w:tcW w:w="1178" w:type="dxa"/>
            <w:tcBorders>
              <w:tl2br w:val="nil"/>
              <w:tr2bl w:val="nil"/>
            </w:tcBorders>
            <w:shd w:val="clear" w:color="auto" w:fill="auto"/>
            <w:tcMar>
              <w:top w:w="75" w:type="dxa"/>
              <w:left w:w="75" w:type="dxa"/>
              <w:bottom w:w="75" w:type="dxa"/>
              <w:right w:w="75" w:type="dxa"/>
            </w:tcMar>
            <w:vAlign w:val="center"/>
          </w:tcPr>
          <w:p w14:paraId="6CC46C3B">
            <w:pPr>
              <w:spacing w:after="0" w:line="240" w:lineRule="auto"/>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黑体" w:cs="Times New Roman"/>
                <w:b/>
                <w:bCs/>
                <w:color w:val="000000" w:themeColor="text1"/>
                <w:sz w:val="14"/>
                <w:szCs w:val="14"/>
                <w14:textFill>
                  <w14:solidFill>
                    <w14:schemeClr w14:val="tx1"/>
                  </w14:solidFill>
                </w14:textFill>
              </w:rPr>
              <w:t>距离差（m）</w:t>
            </w:r>
          </w:p>
        </w:tc>
        <w:tc>
          <w:tcPr>
            <w:tcW w:w="2159" w:type="dxa"/>
            <w:tcBorders>
              <w:tl2br w:val="nil"/>
              <w:tr2bl w:val="nil"/>
            </w:tcBorders>
            <w:shd w:val="clear" w:color="auto" w:fill="auto"/>
            <w:tcMar>
              <w:top w:w="75" w:type="dxa"/>
              <w:left w:w="75" w:type="dxa"/>
              <w:bottom w:w="75" w:type="dxa"/>
              <w:right w:w="75" w:type="dxa"/>
            </w:tcMar>
            <w:vAlign w:val="center"/>
          </w:tcPr>
          <w:p w14:paraId="7081EA8D">
            <w:pPr>
              <w:spacing w:after="0" w:line="240" w:lineRule="auto"/>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黑体" w:cs="Times New Roman"/>
                <w:b/>
                <w:bCs/>
                <w:color w:val="000000" w:themeColor="text1"/>
                <w:sz w:val="14"/>
                <w:szCs w:val="14"/>
                <w14:textFill>
                  <w14:solidFill>
                    <w14:schemeClr w14:val="tx1"/>
                  </w14:solidFill>
                </w14:textFill>
              </w:rPr>
              <w:t>L0 首末闭合差（m）</w:t>
            </w:r>
          </w:p>
        </w:tc>
        <w:tc>
          <w:tcPr>
            <w:tcW w:w="2356" w:type="dxa"/>
            <w:tcBorders>
              <w:tl2br w:val="nil"/>
              <w:tr2bl w:val="nil"/>
            </w:tcBorders>
            <w:shd w:val="clear" w:color="auto" w:fill="auto"/>
            <w:tcMar>
              <w:top w:w="75" w:type="dxa"/>
              <w:left w:w="75" w:type="dxa"/>
              <w:bottom w:w="75" w:type="dxa"/>
              <w:right w:w="75" w:type="dxa"/>
            </w:tcMar>
            <w:vAlign w:val="center"/>
          </w:tcPr>
          <w:p w14:paraId="44293D08">
            <w:pPr>
              <w:spacing w:after="0" w:line="240" w:lineRule="auto"/>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黑体" w:cs="Times New Roman"/>
                <w:b/>
                <w:bCs/>
                <w:color w:val="000000" w:themeColor="text1"/>
                <w:sz w:val="14"/>
                <w:szCs w:val="14"/>
                <w14:textFill>
                  <w14:solidFill>
                    <w14:schemeClr w14:val="tx1"/>
                  </w14:solidFill>
                </w14:textFill>
              </w:rPr>
              <w:t>点位 Fixed 可用率</w:t>
            </w:r>
          </w:p>
        </w:tc>
        <w:tc>
          <w:tcPr>
            <w:tcW w:w="921" w:type="dxa"/>
            <w:tcBorders>
              <w:tl2br w:val="nil"/>
              <w:tr2bl w:val="nil"/>
            </w:tcBorders>
            <w:shd w:val="clear" w:color="auto" w:fill="auto"/>
            <w:tcMar>
              <w:top w:w="75" w:type="dxa"/>
              <w:left w:w="75" w:type="dxa"/>
              <w:bottom w:w="75" w:type="dxa"/>
              <w:right w:w="75" w:type="dxa"/>
            </w:tcMar>
            <w:vAlign w:val="center"/>
          </w:tcPr>
          <w:p w14:paraId="0B19AF19">
            <w:pPr>
              <w:spacing w:after="0" w:line="240" w:lineRule="auto"/>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黑体" w:cs="Times New Roman"/>
                <w:b/>
                <w:bCs/>
                <w:color w:val="000000" w:themeColor="text1"/>
                <w:sz w:val="14"/>
                <w:szCs w:val="14"/>
                <w14:textFill>
                  <w14:solidFill>
                    <w14:schemeClr w14:val="tx1"/>
                  </w14:solidFill>
                </w14:textFill>
              </w:rPr>
              <w:t>异常与备注</w:t>
            </w:r>
          </w:p>
        </w:tc>
      </w:tr>
      <w:tr w14:paraId="37985E91">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4" w:space="0"/>
            <w:insideV w:val="single" w:color="000000" w:themeColor="text1" w:sz="4" w:space="0"/>
          </w:tblBorders>
          <w:tblCellMar>
            <w:top w:w="0" w:type="dxa"/>
            <w:left w:w="10" w:type="dxa"/>
            <w:bottom w:w="0" w:type="dxa"/>
            <w:right w:w="10" w:type="dxa"/>
          </w:tblCellMar>
        </w:tblPrEx>
        <w:trPr>
          <w:cantSplit/>
        </w:trPr>
        <w:tc>
          <w:tcPr>
            <w:tcW w:w="620" w:type="dxa"/>
            <w:tcBorders>
              <w:tl2br w:val="nil"/>
              <w:tr2bl w:val="nil"/>
            </w:tcBorders>
            <w:tcMar>
              <w:top w:w="75" w:type="dxa"/>
              <w:left w:w="75" w:type="dxa"/>
              <w:bottom w:w="75" w:type="dxa"/>
              <w:right w:w="75" w:type="dxa"/>
            </w:tcMar>
            <w:vAlign w:val="center"/>
          </w:tcPr>
          <w:p w14:paraId="5CB20B38">
            <w:pPr>
              <w:spacing w:after="0" w:line="240" w:lineRule="auto"/>
              <w:jc w:val="lef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宋体" w:cs="Times New Roman"/>
                <w:b w:val="0"/>
                <w:bCs w:val="0"/>
                <w:color w:val="000000" w:themeColor="text1"/>
                <w:sz w:val="14"/>
                <w:szCs w:val="14"/>
                <w14:textFill>
                  <w14:solidFill>
                    <w14:schemeClr w14:val="tx1"/>
                  </w14:solidFill>
                </w14:textFill>
              </w:rPr>
              <w:t>1</w:t>
            </w:r>
          </w:p>
        </w:tc>
        <w:tc>
          <w:tcPr>
            <w:tcW w:w="620" w:type="dxa"/>
            <w:tcBorders>
              <w:tl2br w:val="nil"/>
              <w:tr2bl w:val="nil"/>
            </w:tcBorders>
            <w:tcMar>
              <w:top w:w="75" w:type="dxa"/>
              <w:left w:w="75" w:type="dxa"/>
              <w:bottom w:w="75" w:type="dxa"/>
              <w:right w:w="75" w:type="dxa"/>
            </w:tcMar>
            <w:vAlign w:val="center"/>
          </w:tcPr>
          <w:p w14:paraId="42222BDC">
            <w:pPr>
              <w:spacing w:after="0" w:line="240" w:lineRule="auto"/>
              <w:jc w:val="lef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宋体" w:cs="Times New Roman"/>
                <w:b w:val="0"/>
                <w:bCs w:val="0"/>
                <w:color w:val="000000" w:themeColor="text1"/>
                <w:sz w:val="14"/>
                <w:szCs w:val="14"/>
                <w14:textFill>
                  <w14:solidFill>
                    <w14:schemeClr w14:val="tx1"/>
                  </w14:solidFill>
                </w14:textFill>
              </w:rPr>
              <w:t>L0–L1</w:t>
            </w:r>
          </w:p>
        </w:tc>
        <w:tc>
          <w:tcPr>
            <w:tcW w:w="1178" w:type="dxa"/>
            <w:tcBorders>
              <w:tl2br w:val="nil"/>
              <w:tr2bl w:val="nil"/>
            </w:tcBorders>
            <w:tcMar>
              <w:top w:w="75" w:type="dxa"/>
              <w:left w:w="75" w:type="dxa"/>
              <w:bottom w:w="75" w:type="dxa"/>
              <w:right w:w="75" w:type="dxa"/>
            </w:tcMar>
            <w:vAlign w:val="center"/>
          </w:tcPr>
          <w:p w14:paraId="244C560B">
            <w:pPr>
              <w:spacing w:after="0" w:line="240" w:lineRule="auto"/>
              <w:jc w:val="left"/>
              <w:rPr>
                <w:rFonts w:hint="default" w:ascii="Times New Roman" w:hAnsi="Times New Roman" w:cs="Times New Roman"/>
                <w:color w:val="000000" w:themeColor="text1"/>
                <w14:textFill>
                  <w14:solidFill>
                    <w14:schemeClr w14:val="tx1"/>
                  </w14:solidFill>
                </w14:textFill>
              </w:rPr>
            </w:pPr>
          </w:p>
        </w:tc>
        <w:tc>
          <w:tcPr>
            <w:tcW w:w="785" w:type="dxa"/>
            <w:tcBorders>
              <w:tl2br w:val="nil"/>
              <w:tr2bl w:val="nil"/>
            </w:tcBorders>
            <w:tcMar>
              <w:top w:w="75" w:type="dxa"/>
              <w:left w:w="75" w:type="dxa"/>
              <w:bottom w:w="75" w:type="dxa"/>
              <w:right w:w="75" w:type="dxa"/>
            </w:tcMar>
            <w:vAlign w:val="center"/>
          </w:tcPr>
          <w:p w14:paraId="6F3DB7BF">
            <w:pPr>
              <w:spacing w:after="0" w:line="240" w:lineRule="auto"/>
              <w:jc w:val="left"/>
              <w:rPr>
                <w:rFonts w:hint="default" w:ascii="Times New Roman" w:hAnsi="Times New Roman" w:cs="Times New Roman"/>
                <w:color w:val="000000" w:themeColor="text1"/>
                <w14:textFill>
                  <w14:solidFill>
                    <w14:schemeClr w14:val="tx1"/>
                  </w14:solidFill>
                </w14:textFill>
              </w:rPr>
            </w:pPr>
          </w:p>
        </w:tc>
        <w:tc>
          <w:tcPr>
            <w:tcW w:w="1767" w:type="dxa"/>
            <w:tcBorders>
              <w:tl2br w:val="nil"/>
              <w:tr2bl w:val="nil"/>
            </w:tcBorders>
            <w:tcMar>
              <w:top w:w="75" w:type="dxa"/>
              <w:left w:w="75" w:type="dxa"/>
              <w:bottom w:w="75" w:type="dxa"/>
              <w:right w:w="75" w:type="dxa"/>
            </w:tcMar>
            <w:vAlign w:val="center"/>
          </w:tcPr>
          <w:p w14:paraId="300A0CA6">
            <w:pPr>
              <w:spacing w:after="0" w:line="240" w:lineRule="auto"/>
              <w:jc w:val="left"/>
              <w:rPr>
                <w:rFonts w:hint="default" w:ascii="Times New Roman" w:hAnsi="Times New Roman" w:cs="Times New Roman"/>
                <w:color w:val="000000" w:themeColor="text1"/>
                <w14:textFill>
                  <w14:solidFill>
                    <w14:schemeClr w14:val="tx1"/>
                  </w14:solidFill>
                </w14:textFill>
              </w:rPr>
            </w:pPr>
          </w:p>
        </w:tc>
        <w:tc>
          <w:tcPr>
            <w:tcW w:w="1767" w:type="dxa"/>
            <w:tcBorders>
              <w:tl2br w:val="nil"/>
              <w:tr2bl w:val="nil"/>
            </w:tcBorders>
            <w:tcMar>
              <w:top w:w="75" w:type="dxa"/>
              <w:left w:w="75" w:type="dxa"/>
              <w:bottom w:w="75" w:type="dxa"/>
              <w:right w:w="75" w:type="dxa"/>
            </w:tcMar>
            <w:vAlign w:val="center"/>
          </w:tcPr>
          <w:p w14:paraId="4E7DC76A">
            <w:pPr>
              <w:spacing w:after="0" w:line="240" w:lineRule="auto"/>
              <w:jc w:val="left"/>
              <w:rPr>
                <w:rFonts w:hint="default" w:ascii="Times New Roman" w:hAnsi="Times New Roman" w:cs="Times New Roman"/>
                <w:color w:val="000000" w:themeColor="text1"/>
                <w14:textFill>
                  <w14:solidFill>
                    <w14:schemeClr w14:val="tx1"/>
                  </w14:solidFill>
                </w14:textFill>
              </w:rPr>
            </w:pPr>
          </w:p>
        </w:tc>
        <w:tc>
          <w:tcPr>
            <w:tcW w:w="1767" w:type="dxa"/>
            <w:tcBorders>
              <w:tl2br w:val="nil"/>
              <w:tr2bl w:val="nil"/>
            </w:tcBorders>
            <w:tcMar>
              <w:top w:w="75" w:type="dxa"/>
              <w:left w:w="75" w:type="dxa"/>
              <w:bottom w:w="75" w:type="dxa"/>
              <w:right w:w="75" w:type="dxa"/>
            </w:tcMar>
            <w:vAlign w:val="center"/>
          </w:tcPr>
          <w:p w14:paraId="42B531F3">
            <w:pPr>
              <w:spacing w:after="0" w:line="240" w:lineRule="auto"/>
              <w:jc w:val="left"/>
              <w:rPr>
                <w:rFonts w:hint="default" w:ascii="Times New Roman" w:hAnsi="Times New Roman" w:cs="Times New Roman"/>
                <w:color w:val="000000" w:themeColor="text1"/>
                <w14:textFill>
                  <w14:solidFill>
                    <w14:schemeClr w14:val="tx1"/>
                  </w14:solidFill>
                </w14:textFill>
              </w:rPr>
            </w:pPr>
          </w:p>
        </w:tc>
        <w:tc>
          <w:tcPr>
            <w:tcW w:w="1178" w:type="dxa"/>
            <w:tcBorders>
              <w:tl2br w:val="nil"/>
              <w:tr2bl w:val="nil"/>
            </w:tcBorders>
            <w:tcMar>
              <w:top w:w="75" w:type="dxa"/>
              <w:left w:w="75" w:type="dxa"/>
              <w:bottom w:w="75" w:type="dxa"/>
              <w:right w:w="75" w:type="dxa"/>
            </w:tcMar>
            <w:vAlign w:val="center"/>
          </w:tcPr>
          <w:p w14:paraId="687A65BF">
            <w:pPr>
              <w:spacing w:after="0" w:line="240" w:lineRule="auto"/>
              <w:jc w:val="left"/>
              <w:rPr>
                <w:rFonts w:hint="default" w:ascii="Times New Roman" w:hAnsi="Times New Roman" w:cs="Times New Roman"/>
                <w:color w:val="000000" w:themeColor="text1"/>
                <w14:textFill>
                  <w14:solidFill>
                    <w14:schemeClr w14:val="tx1"/>
                  </w14:solidFill>
                </w14:textFill>
              </w:rPr>
            </w:pPr>
          </w:p>
        </w:tc>
        <w:tc>
          <w:tcPr>
            <w:tcW w:w="2159" w:type="dxa"/>
            <w:tcBorders>
              <w:tl2br w:val="nil"/>
              <w:tr2bl w:val="nil"/>
            </w:tcBorders>
            <w:tcMar>
              <w:top w:w="75" w:type="dxa"/>
              <w:left w:w="75" w:type="dxa"/>
              <w:bottom w:w="75" w:type="dxa"/>
              <w:right w:w="75" w:type="dxa"/>
            </w:tcMar>
            <w:vAlign w:val="center"/>
          </w:tcPr>
          <w:p w14:paraId="433B6CBA">
            <w:pPr>
              <w:spacing w:after="0" w:line="240" w:lineRule="auto"/>
              <w:jc w:val="left"/>
              <w:rPr>
                <w:rFonts w:hint="default" w:ascii="Times New Roman" w:hAnsi="Times New Roman" w:cs="Times New Roman"/>
                <w:color w:val="000000" w:themeColor="text1"/>
                <w14:textFill>
                  <w14:solidFill>
                    <w14:schemeClr w14:val="tx1"/>
                  </w14:solidFill>
                </w14:textFill>
              </w:rPr>
            </w:pPr>
          </w:p>
        </w:tc>
        <w:tc>
          <w:tcPr>
            <w:tcW w:w="2356" w:type="dxa"/>
            <w:tcBorders>
              <w:tl2br w:val="nil"/>
              <w:tr2bl w:val="nil"/>
            </w:tcBorders>
            <w:tcMar>
              <w:top w:w="75" w:type="dxa"/>
              <w:left w:w="75" w:type="dxa"/>
              <w:bottom w:w="75" w:type="dxa"/>
              <w:right w:w="75" w:type="dxa"/>
            </w:tcMar>
            <w:vAlign w:val="center"/>
          </w:tcPr>
          <w:p w14:paraId="489CD750">
            <w:pPr>
              <w:spacing w:after="0" w:line="240" w:lineRule="auto"/>
              <w:jc w:val="left"/>
              <w:rPr>
                <w:rFonts w:hint="default" w:ascii="Times New Roman" w:hAnsi="Times New Roman" w:cs="Times New Roman"/>
                <w:color w:val="000000" w:themeColor="text1"/>
                <w14:textFill>
                  <w14:solidFill>
                    <w14:schemeClr w14:val="tx1"/>
                  </w14:solidFill>
                </w14:textFill>
              </w:rPr>
            </w:pPr>
          </w:p>
        </w:tc>
        <w:tc>
          <w:tcPr>
            <w:tcW w:w="921" w:type="dxa"/>
            <w:tcBorders>
              <w:tl2br w:val="nil"/>
              <w:tr2bl w:val="nil"/>
            </w:tcBorders>
            <w:tcMar>
              <w:top w:w="75" w:type="dxa"/>
              <w:left w:w="75" w:type="dxa"/>
              <w:bottom w:w="75" w:type="dxa"/>
              <w:right w:w="75" w:type="dxa"/>
            </w:tcMar>
            <w:vAlign w:val="center"/>
          </w:tcPr>
          <w:p w14:paraId="5F737743">
            <w:pPr>
              <w:spacing w:after="0" w:line="240" w:lineRule="auto"/>
              <w:jc w:val="left"/>
              <w:rPr>
                <w:rFonts w:hint="default" w:ascii="Times New Roman" w:hAnsi="Times New Roman" w:cs="Times New Roman"/>
                <w:color w:val="000000" w:themeColor="text1"/>
                <w14:textFill>
                  <w14:solidFill>
                    <w14:schemeClr w14:val="tx1"/>
                  </w14:solidFill>
                </w14:textFill>
              </w:rPr>
            </w:pPr>
          </w:p>
        </w:tc>
      </w:tr>
      <w:tr w14:paraId="68228A89">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4" w:space="0"/>
            <w:insideV w:val="single" w:color="000000" w:themeColor="text1" w:sz="4" w:space="0"/>
          </w:tblBorders>
          <w:tblCellMar>
            <w:top w:w="0" w:type="dxa"/>
            <w:left w:w="10" w:type="dxa"/>
            <w:bottom w:w="0" w:type="dxa"/>
            <w:right w:w="10" w:type="dxa"/>
          </w:tblCellMar>
        </w:tblPrEx>
        <w:trPr>
          <w:cantSplit/>
        </w:trPr>
        <w:tc>
          <w:tcPr>
            <w:tcW w:w="620" w:type="dxa"/>
            <w:tcBorders>
              <w:tl2br w:val="nil"/>
              <w:tr2bl w:val="nil"/>
            </w:tcBorders>
            <w:tcMar>
              <w:top w:w="75" w:type="dxa"/>
              <w:left w:w="75" w:type="dxa"/>
              <w:bottom w:w="75" w:type="dxa"/>
              <w:right w:w="75" w:type="dxa"/>
            </w:tcMar>
            <w:vAlign w:val="center"/>
          </w:tcPr>
          <w:p w14:paraId="066FE590">
            <w:pPr>
              <w:spacing w:after="0" w:line="240" w:lineRule="auto"/>
              <w:jc w:val="lef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宋体" w:cs="Times New Roman"/>
                <w:b w:val="0"/>
                <w:bCs w:val="0"/>
                <w:color w:val="000000" w:themeColor="text1"/>
                <w:sz w:val="14"/>
                <w:szCs w:val="14"/>
                <w14:textFill>
                  <w14:solidFill>
                    <w14:schemeClr w14:val="tx1"/>
                  </w14:solidFill>
                </w14:textFill>
              </w:rPr>
              <w:t>1</w:t>
            </w:r>
          </w:p>
        </w:tc>
        <w:tc>
          <w:tcPr>
            <w:tcW w:w="620" w:type="dxa"/>
            <w:tcBorders>
              <w:tl2br w:val="nil"/>
              <w:tr2bl w:val="nil"/>
            </w:tcBorders>
            <w:tcMar>
              <w:top w:w="75" w:type="dxa"/>
              <w:left w:w="75" w:type="dxa"/>
              <w:bottom w:w="75" w:type="dxa"/>
              <w:right w:w="75" w:type="dxa"/>
            </w:tcMar>
            <w:vAlign w:val="center"/>
          </w:tcPr>
          <w:p w14:paraId="633DAF80">
            <w:pPr>
              <w:spacing w:after="0" w:line="240" w:lineRule="auto"/>
              <w:jc w:val="lef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宋体" w:cs="Times New Roman"/>
                <w:b w:val="0"/>
                <w:bCs w:val="0"/>
                <w:color w:val="000000" w:themeColor="text1"/>
                <w:sz w:val="14"/>
                <w:szCs w:val="14"/>
                <w14:textFill>
                  <w14:solidFill>
                    <w14:schemeClr w14:val="tx1"/>
                  </w14:solidFill>
                </w14:textFill>
              </w:rPr>
              <w:t>L1–L2</w:t>
            </w:r>
          </w:p>
        </w:tc>
        <w:tc>
          <w:tcPr>
            <w:tcW w:w="1178" w:type="dxa"/>
            <w:tcBorders>
              <w:tl2br w:val="nil"/>
              <w:tr2bl w:val="nil"/>
            </w:tcBorders>
            <w:tcMar>
              <w:top w:w="75" w:type="dxa"/>
              <w:left w:w="75" w:type="dxa"/>
              <w:bottom w:w="75" w:type="dxa"/>
              <w:right w:w="75" w:type="dxa"/>
            </w:tcMar>
            <w:vAlign w:val="center"/>
          </w:tcPr>
          <w:p w14:paraId="42223068">
            <w:pPr>
              <w:spacing w:after="0" w:line="240" w:lineRule="auto"/>
              <w:jc w:val="left"/>
              <w:rPr>
                <w:rFonts w:hint="default" w:ascii="Times New Roman" w:hAnsi="Times New Roman" w:cs="Times New Roman"/>
                <w:color w:val="000000" w:themeColor="text1"/>
                <w14:textFill>
                  <w14:solidFill>
                    <w14:schemeClr w14:val="tx1"/>
                  </w14:solidFill>
                </w14:textFill>
              </w:rPr>
            </w:pPr>
          </w:p>
        </w:tc>
        <w:tc>
          <w:tcPr>
            <w:tcW w:w="785" w:type="dxa"/>
            <w:tcBorders>
              <w:tl2br w:val="nil"/>
              <w:tr2bl w:val="nil"/>
            </w:tcBorders>
            <w:tcMar>
              <w:top w:w="75" w:type="dxa"/>
              <w:left w:w="75" w:type="dxa"/>
              <w:bottom w:w="75" w:type="dxa"/>
              <w:right w:w="75" w:type="dxa"/>
            </w:tcMar>
            <w:vAlign w:val="center"/>
          </w:tcPr>
          <w:p w14:paraId="077EAF9E">
            <w:pPr>
              <w:spacing w:after="0" w:line="240" w:lineRule="auto"/>
              <w:jc w:val="left"/>
              <w:rPr>
                <w:rFonts w:hint="default" w:ascii="Times New Roman" w:hAnsi="Times New Roman" w:cs="Times New Roman"/>
                <w:color w:val="000000" w:themeColor="text1"/>
                <w14:textFill>
                  <w14:solidFill>
                    <w14:schemeClr w14:val="tx1"/>
                  </w14:solidFill>
                </w14:textFill>
              </w:rPr>
            </w:pPr>
          </w:p>
        </w:tc>
        <w:tc>
          <w:tcPr>
            <w:tcW w:w="1767" w:type="dxa"/>
            <w:tcBorders>
              <w:tl2br w:val="nil"/>
              <w:tr2bl w:val="nil"/>
            </w:tcBorders>
            <w:tcMar>
              <w:top w:w="75" w:type="dxa"/>
              <w:left w:w="75" w:type="dxa"/>
              <w:bottom w:w="75" w:type="dxa"/>
              <w:right w:w="75" w:type="dxa"/>
            </w:tcMar>
            <w:vAlign w:val="center"/>
          </w:tcPr>
          <w:p w14:paraId="14DB7700">
            <w:pPr>
              <w:spacing w:after="0" w:line="240" w:lineRule="auto"/>
              <w:jc w:val="left"/>
              <w:rPr>
                <w:rFonts w:hint="default" w:ascii="Times New Roman" w:hAnsi="Times New Roman" w:cs="Times New Roman"/>
                <w:color w:val="000000" w:themeColor="text1"/>
                <w14:textFill>
                  <w14:solidFill>
                    <w14:schemeClr w14:val="tx1"/>
                  </w14:solidFill>
                </w14:textFill>
              </w:rPr>
            </w:pPr>
          </w:p>
        </w:tc>
        <w:tc>
          <w:tcPr>
            <w:tcW w:w="1767" w:type="dxa"/>
            <w:tcBorders>
              <w:tl2br w:val="nil"/>
              <w:tr2bl w:val="nil"/>
            </w:tcBorders>
            <w:tcMar>
              <w:top w:w="75" w:type="dxa"/>
              <w:left w:w="75" w:type="dxa"/>
              <w:bottom w:w="75" w:type="dxa"/>
              <w:right w:w="75" w:type="dxa"/>
            </w:tcMar>
            <w:vAlign w:val="center"/>
          </w:tcPr>
          <w:p w14:paraId="4BA5C7AC">
            <w:pPr>
              <w:spacing w:after="0" w:line="240" w:lineRule="auto"/>
              <w:jc w:val="left"/>
              <w:rPr>
                <w:rFonts w:hint="default" w:ascii="Times New Roman" w:hAnsi="Times New Roman" w:cs="Times New Roman"/>
                <w:color w:val="000000" w:themeColor="text1"/>
                <w14:textFill>
                  <w14:solidFill>
                    <w14:schemeClr w14:val="tx1"/>
                  </w14:solidFill>
                </w14:textFill>
              </w:rPr>
            </w:pPr>
          </w:p>
        </w:tc>
        <w:tc>
          <w:tcPr>
            <w:tcW w:w="1767" w:type="dxa"/>
            <w:tcBorders>
              <w:tl2br w:val="nil"/>
              <w:tr2bl w:val="nil"/>
            </w:tcBorders>
            <w:tcMar>
              <w:top w:w="75" w:type="dxa"/>
              <w:left w:w="75" w:type="dxa"/>
              <w:bottom w:w="75" w:type="dxa"/>
              <w:right w:w="75" w:type="dxa"/>
            </w:tcMar>
            <w:vAlign w:val="center"/>
          </w:tcPr>
          <w:p w14:paraId="3512AA6C">
            <w:pPr>
              <w:spacing w:after="0" w:line="240" w:lineRule="auto"/>
              <w:jc w:val="left"/>
              <w:rPr>
                <w:rFonts w:hint="default" w:ascii="Times New Roman" w:hAnsi="Times New Roman" w:cs="Times New Roman"/>
                <w:color w:val="000000" w:themeColor="text1"/>
                <w14:textFill>
                  <w14:solidFill>
                    <w14:schemeClr w14:val="tx1"/>
                  </w14:solidFill>
                </w14:textFill>
              </w:rPr>
            </w:pPr>
          </w:p>
        </w:tc>
        <w:tc>
          <w:tcPr>
            <w:tcW w:w="1178" w:type="dxa"/>
            <w:tcBorders>
              <w:tl2br w:val="nil"/>
              <w:tr2bl w:val="nil"/>
            </w:tcBorders>
            <w:tcMar>
              <w:top w:w="75" w:type="dxa"/>
              <w:left w:w="75" w:type="dxa"/>
              <w:bottom w:w="75" w:type="dxa"/>
              <w:right w:w="75" w:type="dxa"/>
            </w:tcMar>
            <w:vAlign w:val="center"/>
          </w:tcPr>
          <w:p w14:paraId="420DF927">
            <w:pPr>
              <w:spacing w:after="0" w:line="240" w:lineRule="auto"/>
              <w:jc w:val="left"/>
              <w:rPr>
                <w:rFonts w:hint="default" w:ascii="Times New Roman" w:hAnsi="Times New Roman" w:cs="Times New Roman"/>
                <w:color w:val="000000" w:themeColor="text1"/>
                <w14:textFill>
                  <w14:solidFill>
                    <w14:schemeClr w14:val="tx1"/>
                  </w14:solidFill>
                </w14:textFill>
              </w:rPr>
            </w:pPr>
          </w:p>
        </w:tc>
        <w:tc>
          <w:tcPr>
            <w:tcW w:w="2159" w:type="dxa"/>
            <w:tcBorders>
              <w:tl2br w:val="nil"/>
              <w:tr2bl w:val="nil"/>
            </w:tcBorders>
            <w:tcMar>
              <w:top w:w="75" w:type="dxa"/>
              <w:left w:w="75" w:type="dxa"/>
              <w:bottom w:w="75" w:type="dxa"/>
              <w:right w:w="75" w:type="dxa"/>
            </w:tcMar>
            <w:vAlign w:val="center"/>
          </w:tcPr>
          <w:p w14:paraId="5F181D77">
            <w:pPr>
              <w:spacing w:after="0" w:line="240" w:lineRule="auto"/>
              <w:jc w:val="left"/>
              <w:rPr>
                <w:rFonts w:hint="default" w:ascii="Times New Roman" w:hAnsi="Times New Roman" w:cs="Times New Roman"/>
                <w:color w:val="000000" w:themeColor="text1"/>
                <w14:textFill>
                  <w14:solidFill>
                    <w14:schemeClr w14:val="tx1"/>
                  </w14:solidFill>
                </w14:textFill>
              </w:rPr>
            </w:pPr>
          </w:p>
        </w:tc>
        <w:tc>
          <w:tcPr>
            <w:tcW w:w="2356" w:type="dxa"/>
            <w:tcBorders>
              <w:tl2br w:val="nil"/>
              <w:tr2bl w:val="nil"/>
            </w:tcBorders>
            <w:tcMar>
              <w:top w:w="75" w:type="dxa"/>
              <w:left w:w="75" w:type="dxa"/>
              <w:bottom w:w="75" w:type="dxa"/>
              <w:right w:w="75" w:type="dxa"/>
            </w:tcMar>
            <w:vAlign w:val="center"/>
          </w:tcPr>
          <w:p w14:paraId="470BA2D7">
            <w:pPr>
              <w:spacing w:after="0" w:line="240" w:lineRule="auto"/>
              <w:jc w:val="left"/>
              <w:rPr>
                <w:rFonts w:hint="default" w:ascii="Times New Roman" w:hAnsi="Times New Roman" w:cs="Times New Roman"/>
                <w:color w:val="000000" w:themeColor="text1"/>
                <w14:textFill>
                  <w14:solidFill>
                    <w14:schemeClr w14:val="tx1"/>
                  </w14:solidFill>
                </w14:textFill>
              </w:rPr>
            </w:pPr>
          </w:p>
        </w:tc>
        <w:tc>
          <w:tcPr>
            <w:tcW w:w="921" w:type="dxa"/>
            <w:tcBorders>
              <w:tl2br w:val="nil"/>
              <w:tr2bl w:val="nil"/>
            </w:tcBorders>
            <w:tcMar>
              <w:top w:w="75" w:type="dxa"/>
              <w:left w:w="75" w:type="dxa"/>
              <w:bottom w:w="75" w:type="dxa"/>
              <w:right w:w="75" w:type="dxa"/>
            </w:tcMar>
            <w:vAlign w:val="center"/>
          </w:tcPr>
          <w:p w14:paraId="376CD726">
            <w:pPr>
              <w:spacing w:after="0" w:line="240" w:lineRule="auto"/>
              <w:jc w:val="left"/>
              <w:rPr>
                <w:rFonts w:hint="default" w:ascii="Times New Roman" w:hAnsi="Times New Roman" w:cs="Times New Roman"/>
                <w:color w:val="000000" w:themeColor="text1"/>
                <w14:textFill>
                  <w14:solidFill>
                    <w14:schemeClr w14:val="tx1"/>
                  </w14:solidFill>
                </w14:textFill>
              </w:rPr>
            </w:pPr>
          </w:p>
        </w:tc>
      </w:tr>
      <w:tr w14:paraId="0E41CEFA">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4" w:space="0"/>
            <w:insideV w:val="single" w:color="000000" w:themeColor="text1" w:sz="4" w:space="0"/>
          </w:tblBorders>
          <w:tblCellMar>
            <w:top w:w="0" w:type="dxa"/>
            <w:left w:w="10" w:type="dxa"/>
            <w:bottom w:w="0" w:type="dxa"/>
            <w:right w:w="10" w:type="dxa"/>
          </w:tblCellMar>
        </w:tblPrEx>
        <w:trPr>
          <w:cantSplit/>
        </w:trPr>
        <w:tc>
          <w:tcPr>
            <w:tcW w:w="620" w:type="dxa"/>
            <w:tcBorders>
              <w:tl2br w:val="nil"/>
              <w:tr2bl w:val="nil"/>
            </w:tcBorders>
            <w:tcMar>
              <w:top w:w="75" w:type="dxa"/>
              <w:left w:w="75" w:type="dxa"/>
              <w:bottom w:w="75" w:type="dxa"/>
              <w:right w:w="75" w:type="dxa"/>
            </w:tcMar>
            <w:vAlign w:val="center"/>
          </w:tcPr>
          <w:p w14:paraId="1EEA13FE">
            <w:pPr>
              <w:spacing w:after="0" w:line="240" w:lineRule="auto"/>
              <w:jc w:val="lef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宋体" w:cs="Times New Roman"/>
                <w:b w:val="0"/>
                <w:bCs w:val="0"/>
                <w:color w:val="000000" w:themeColor="text1"/>
                <w:sz w:val="14"/>
                <w:szCs w:val="14"/>
                <w14:textFill>
                  <w14:solidFill>
                    <w14:schemeClr w14:val="tx1"/>
                  </w14:solidFill>
                </w14:textFill>
              </w:rPr>
              <w:t>1</w:t>
            </w:r>
          </w:p>
        </w:tc>
        <w:tc>
          <w:tcPr>
            <w:tcW w:w="620" w:type="dxa"/>
            <w:tcBorders>
              <w:tl2br w:val="nil"/>
              <w:tr2bl w:val="nil"/>
            </w:tcBorders>
            <w:tcMar>
              <w:top w:w="75" w:type="dxa"/>
              <w:left w:w="75" w:type="dxa"/>
              <w:bottom w:w="75" w:type="dxa"/>
              <w:right w:w="75" w:type="dxa"/>
            </w:tcMar>
            <w:vAlign w:val="center"/>
          </w:tcPr>
          <w:p w14:paraId="5FEF6907">
            <w:pPr>
              <w:spacing w:after="0" w:line="240" w:lineRule="auto"/>
              <w:jc w:val="lef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宋体" w:cs="Times New Roman"/>
                <w:b w:val="0"/>
                <w:bCs w:val="0"/>
                <w:color w:val="000000" w:themeColor="text1"/>
                <w:sz w:val="14"/>
                <w:szCs w:val="14"/>
                <w14:textFill>
                  <w14:solidFill>
                    <w14:schemeClr w14:val="tx1"/>
                  </w14:solidFill>
                </w14:textFill>
              </w:rPr>
              <w:t>L2–L0</w:t>
            </w:r>
          </w:p>
        </w:tc>
        <w:tc>
          <w:tcPr>
            <w:tcW w:w="1178" w:type="dxa"/>
            <w:tcBorders>
              <w:tl2br w:val="nil"/>
              <w:tr2bl w:val="nil"/>
            </w:tcBorders>
            <w:tcMar>
              <w:top w:w="75" w:type="dxa"/>
              <w:left w:w="75" w:type="dxa"/>
              <w:bottom w:w="75" w:type="dxa"/>
              <w:right w:w="75" w:type="dxa"/>
            </w:tcMar>
            <w:vAlign w:val="center"/>
          </w:tcPr>
          <w:p w14:paraId="3DC33AAB">
            <w:pPr>
              <w:spacing w:after="0" w:line="240" w:lineRule="auto"/>
              <w:jc w:val="left"/>
              <w:rPr>
                <w:rFonts w:hint="default" w:ascii="Times New Roman" w:hAnsi="Times New Roman" w:cs="Times New Roman"/>
                <w:color w:val="000000" w:themeColor="text1"/>
                <w14:textFill>
                  <w14:solidFill>
                    <w14:schemeClr w14:val="tx1"/>
                  </w14:solidFill>
                </w14:textFill>
              </w:rPr>
            </w:pPr>
          </w:p>
        </w:tc>
        <w:tc>
          <w:tcPr>
            <w:tcW w:w="785" w:type="dxa"/>
            <w:tcBorders>
              <w:tl2br w:val="nil"/>
              <w:tr2bl w:val="nil"/>
            </w:tcBorders>
            <w:tcMar>
              <w:top w:w="75" w:type="dxa"/>
              <w:left w:w="75" w:type="dxa"/>
              <w:bottom w:w="75" w:type="dxa"/>
              <w:right w:w="75" w:type="dxa"/>
            </w:tcMar>
            <w:vAlign w:val="center"/>
          </w:tcPr>
          <w:p w14:paraId="7A102ADC">
            <w:pPr>
              <w:spacing w:after="0" w:line="240" w:lineRule="auto"/>
              <w:jc w:val="left"/>
              <w:rPr>
                <w:rFonts w:hint="default" w:ascii="Times New Roman" w:hAnsi="Times New Roman" w:cs="Times New Roman"/>
                <w:color w:val="000000" w:themeColor="text1"/>
                <w14:textFill>
                  <w14:solidFill>
                    <w14:schemeClr w14:val="tx1"/>
                  </w14:solidFill>
                </w14:textFill>
              </w:rPr>
            </w:pPr>
          </w:p>
        </w:tc>
        <w:tc>
          <w:tcPr>
            <w:tcW w:w="1767" w:type="dxa"/>
            <w:tcBorders>
              <w:tl2br w:val="nil"/>
              <w:tr2bl w:val="nil"/>
            </w:tcBorders>
            <w:tcMar>
              <w:top w:w="75" w:type="dxa"/>
              <w:left w:w="75" w:type="dxa"/>
              <w:bottom w:w="75" w:type="dxa"/>
              <w:right w:w="75" w:type="dxa"/>
            </w:tcMar>
            <w:vAlign w:val="center"/>
          </w:tcPr>
          <w:p w14:paraId="77C9C158">
            <w:pPr>
              <w:spacing w:after="0" w:line="240" w:lineRule="auto"/>
              <w:jc w:val="left"/>
              <w:rPr>
                <w:rFonts w:hint="default" w:ascii="Times New Roman" w:hAnsi="Times New Roman" w:cs="Times New Roman"/>
                <w:color w:val="000000" w:themeColor="text1"/>
                <w14:textFill>
                  <w14:solidFill>
                    <w14:schemeClr w14:val="tx1"/>
                  </w14:solidFill>
                </w14:textFill>
              </w:rPr>
            </w:pPr>
          </w:p>
        </w:tc>
        <w:tc>
          <w:tcPr>
            <w:tcW w:w="1767" w:type="dxa"/>
            <w:tcBorders>
              <w:tl2br w:val="nil"/>
              <w:tr2bl w:val="nil"/>
            </w:tcBorders>
            <w:tcMar>
              <w:top w:w="75" w:type="dxa"/>
              <w:left w:w="75" w:type="dxa"/>
              <w:bottom w:w="75" w:type="dxa"/>
              <w:right w:w="75" w:type="dxa"/>
            </w:tcMar>
            <w:vAlign w:val="center"/>
          </w:tcPr>
          <w:p w14:paraId="197E2EDE">
            <w:pPr>
              <w:spacing w:after="0" w:line="240" w:lineRule="auto"/>
              <w:jc w:val="left"/>
              <w:rPr>
                <w:rFonts w:hint="default" w:ascii="Times New Roman" w:hAnsi="Times New Roman" w:cs="Times New Roman"/>
                <w:color w:val="000000" w:themeColor="text1"/>
                <w14:textFill>
                  <w14:solidFill>
                    <w14:schemeClr w14:val="tx1"/>
                  </w14:solidFill>
                </w14:textFill>
              </w:rPr>
            </w:pPr>
          </w:p>
        </w:tc>
        <w:tc>
          <w:tcPr>
            <w:tcW w:w="1767" w:type="dxa"/>
            <w:tcBorders>
              <w:tl2br w:val="nil"/>
              <w:tr2bl w:val="nil"/>
            </w:tcBorders>
            <w:tcMar>
              <w:top w:w="75" w:type="dxa"/>
              <w:left w:w="75" w:type="dxa"/>
              <w:bottom w:w="75" w:type="dxa"/>
              <w:right w:w="75" w:type="dxa"/>
            </w:tcMar>
            <w:vAlign w:val="center"/>
          </w:tcPr>
          <w:p w14:paraId="2D637151">
            <w:pPr>
              <w:spacing w:after="0" w:line="240" w:lineRule="auto"/>
              <w:jc w:val="left"/>
              <w:rPr>
                <w:rFonts w:hint="default" w:ascii="Times New Roman" w:hAnsi="Times New Roman" w:cs="Times New Roman"/>
                <w:color w:val="000000" w:themeColor="text1"/>
                <w14:textFill>
                  <w14:solidFill>
                    <w14:schemeClr w14:val="tx1"/>
                  </w14:solidFill>
                </w14:textFill>
              </w:rPr>
            </w:pPr>
          </w:p>
        </w:tc>
        <w:tc>
          <w:tcPr>
            <w:tcW w:w="1178" w:type="dxa"/>
            <w:tcBorders>
              <w:tl2br w:val="nil"/>
              <w:tr2bl w:val="nil"/>
            </w:tcBorders>
            <w:tcMar>
              <w:top w:w="75" w:type="dxa"/>
              <w:left w:w="75" w:type="dxa"/>
              <w:bottom w:w="75" w:type="dxa"/>
              <w:right w:w="75" w:type="dxa"/>
            </w:tcMar>
            <w:vAlign w:val="center"/>
          </w:tcPr>
          <w:p w14:paraId="6A9AF474">
            <w:pPr>
              <w:spacing w:after="0" w:line="240" w:lineRule="auto"/>
              <w:jc w:val="left"/>
              <w:rPr>
                <w:rFonts w:hint="default" w:ascii="Times New Roman" w:hAnsi="Times New Roman" w:cs="Times New Roman"/>
                <w:color w:val="000000" w:themeColor="text1"/>
                <w14:textFill>
                  <w14:solidFill>
                    <w14:schemeClr w14:val="tx1"/>
                  </w14:solidFill>
                </w14:textFill>
              </w:rPr>
            </w:pPr>
          </w:p>
        </w:tc>
        <w:tc>
          <w:tcPr>
            <w:tcW w:w="2159" w:type="dxa"/>
            <w:tcBorders>
              <w:tl2br w:val="nil"/>
              <w:tr2bl w:val="nil"/>
            </w:tcBorders>
            <w:tcMar>
              <w:top w:w="75" w:type="dxa"/>
              <w:left w:w="75" w:type="dxa"/>
              <w:bottom w:w="75" w:type="dxa"/>
              <w:right w:w="75" w:type="dxa"/>
            </w:tcMar>
            <w:vAlign w:val="center"/>
          </w:tcPr>
          <w:p w14:paraId="2AB66D27">
            <w:pPr>
              <w:spacing w:after="0" w:line="240" w:lineRule="auto"/>
              <w:jc w:val="left"/>
              <w:rPr>
                <w:rFonts w:hint="default" w:ascii="Times New Roman" w:hAnsi="Times New Roman" w:cs="Times New Roman"/>
                <w:color w:val="000000" w:themeColor="text1"/>
                <w14:textFill>
                  <w14:solidFill>
                    <w14:schemeClr w14:val="tx1"/>
                  </w14:solidFill>
                </w14:textFill>
              </w:rPr>
            </w:pPr>
          </w:p>
        </w:tc>
        <w:tc>
          <w:tcPr>
            <w:tcW w:w="2356" w:type="dxa"/>
            <w:tcBorders>
              <w:tl2br w:val="nil"/>
              <w:tr2bl w:val="nil"/>
            </w:tcBorders>
            <w:tcMar>
              <w:top w:w="75" w:type="dxa"/>
              <w:left w:w="75" w:type="dxa"/>
              <w:bottom w:w="75" w:type="dxa"/>
              <w:right w:w="75" w:type="dxa"/>
            </w:tcMar>
            <w:vAlign w:val="center"/>
          </w:tcPr>
          <w:p w14:paraId="28012E2E">
            <w:pPr>
              <w:spacing w:after="0" w:line="240" w:lineRule="auto"/>
              <w:jc w:val="left"/>
              <w:rPr>
                <w:rFonts w:hint="default" w:ascii="Times New Roman" w:hAnsi="Times New Roman" w:cs="Times New Roman"/>
                <w:color w:val="000000" w:themeColor="text1"/>
                <w14:textFill>
                  <w14:solidFill>
                    <w14:schemeClr w14:val="tx1"/>
                  </w14:solidFill>
                </w14:textFill>
              </w:rPr>
            </w:pPr>
          </w:p>
        </w:tc>
        <w:tc>
          <w:tcPr>
            <w:tcW w:w="921" w:type="dxa"/>
            <w:tcBorders>
              <w:tl2br w:val="nil"/>
              <w:tr2bl w:val="nil"/>
            </w:tcBorders>
            <w:tcMar>
              <w:top w:w="75" w:type="dxa"/>
              <w:left w:w="75" w:type="dxa"/>
              <w:bottom w:w="75" w:type="dxa"/>
              <w:right w:w="75" w:type="dxa"/>
            </w:tcMar>
            <w:vAlign w:val="center"/>
          </w:tcPr>
          <w:p w14:paraId="4D9B415A">
            <w:pPr>
              <w:spacing w:after="0" w:line="240" w:lineRule="auto"/>
              <w:jc w:val="left"/>
              <w:rPr>
                <w:rFonts w:hint="default" w:ascii="Times New Roman" w:hAnsi="Times New Roman" w:cs="Times New Roman"/>
                <w:color w:val="000000" w:themeColor="text1"/>
                <w14:textFill>
                  <w14:solidFill>
                    <w14:schemeClr w14:val="tx1"/>
                  </w14:solidFill>
                </w14:textFill>
              </w:rPr>
            </w:pPr>
          </w:p>
        </w:tc>
      </w:tr>
      <w:tr w14:paraId="0891FA0F">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4" w:space="0"/>
            <w:insideV w:val="single" w:color="000000" w:themeColor="text1" w:sz="4" w:space="0"/>
          </w:tblBorders>
          <w:tblCellMar>
            <w:top w:w="0" w:type="dxa"/>
            <w:left w:w="10" w:type="dxa"/>
            <w:bottom w:w="0" w:type="dxa"/>
            <w:right w:w="10" w:type="dxa"/>
          </w:tblCellMar>
        </w:tblPrEx>
        <w:trPr>
          <w:cantSplit/>
        </w:trPr>
        <w:tc>
          <w:tcPr>
            <w:tcW w:w="620" w:type="dxa"/>
            <w:tcBorders>
              <w:tl2br w:val="nil"/>
              <w:tr2bl w:val="nil"/>
            </w:tcBorders>
            <w:tcMar>
              <w:top w:w="75" w:type="dxa"/>
              <w:left w:w="75" w:type="dxa"/>
              <w:bottom w:w="75" w:type="dxa"/>
              <w:right w:w="75" w:type="dxa"/>
            </w:tcMar>
            <w:vAlign w:val="center"/>
          </w:tcPr>
          <w:p w14:paraId="4F85BE96">
            <w:pPr>
              <w:spacing w:after="0" w:line="240" w:lineRule="auto"/>
              <w:jc w:val="lef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宋体" w:cs="Times New Roman"/>
                <w:b w:val="0"/>
                <w:bCs w:val="0"/>
                <w:color w:val="000000" w:themeColor="text1"/>
                <w:sz w:val="14"/>
                <w:szCs w:val="14"/>
                <w14:textFill>
                  <w14:solidFill>
                    <w14:schemeClr w14:val="tx1"/>
                  </w14:solidFill>
                </w14:textFill>
              </w:rPr>
              <w:t>2</w:t>
            </w:r>
          </w:p>
        </w:tc>
        <w:tc>
          <w:tcPr>
            <w:tcW w:w="620" w:type="dxa"/>
            <w:tcBorders>
              <w:tl2br w:val="nil"/>
              <w:tr2bl w:val="nil"/>
            </w:tcBorders>
            <w:tcMar>
              <w:top w:w="75" w:type="dxa"/>
              <w:left w:w="75" w:type="dxa"/>
              <w:bottom w:w="75" w:type="dxa"/>
              <w:right w:w="75" w:type="dxa"/>
            </w:tcMar>
            <w:vAlign w:val="center"/>
          </w:tcPr>
          <w:p w14:paraId="0B42B70C">
            <w:pPr>
              <w:spacing w:after="0" w:line="240" w:lineRule="auto"/>
              <w:jc w:val="lef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宋体" w:cs="Times New Roman"/>
                <w:b w:val="0"/>
                <w:bCs w:val="0"/>
                <w:color w:val="000000" w:themeColor="text1"/>
                <w:sz w:val="14"/>
                <w:szCs w:val="14"/>
                <w14:textFill>
                  <w14:solidFill>
                    <w14:schemeClr w14:val="tx1"/>
                  </w14:solidFill>
                </w14:textFill>
              </w:rPr>
              <w:t>L0–L1</w:t>
            </w:r>
          </w:p>
        </w:tc>
        <w:tc>
          <w:tcPr>
            <w:tcW w:w="1178" w:type="dxa"/>
            <w:tcBorders>
              <w:tl2br w:val="nil"/>
              <w:tr2bl w:val="nil"/>
            </w:tcBorders>
            <w:tcMar>
              <w:top w:w="75" w:type="dxa"/>
              <w:left w:w="75" w:type="dxa"/>
              <w:bottom w:w="75" w:type="dxa"/>
              <w:right w:w="75" w:type="dxa"/>
            </w:tcMar>
            <w:vAlign w:val="center"/>
          </w:tcPr>
          <w:p w14:paraId="2C5CD43C">
            <w:pPr>
              <w:spacing w:after="0" w:line="240" w:lineRule="auto"/>
              <w:jc w:val="left"/>
              <w:rPr>
                <w:rFonts w:hint="default" w:ascii="Times New Roman" w:hAnsi="Times New Roman" w:cs="Times New Roman"/>
                <w:color w:val="000000" w:themeColor="text1"/>
                <w14:textFill>
                  <w14:solidFill>
                    <w14:schemeClr w14:val="tx1"/>
                  </w14:solidFill>
                </w14:textFill>
              </w:rPr>
            </w:pPr>
          </w:p>
        </w:tc>
        <w:tc>
          <w:tcPr>
            <w:tcW w:w="785" w:type="dxa"/>
            <w:tcBorders>
              <w:tl2br w:val="nil"/>
              <w:tr2bl w:val="nil"/>
            </w:tcBorders>
            <w:tcMar>
              <w:top w:w="75" w:type="dxa"/>
              <w:left w:w="75" w:type="dxa"/>
              <w:bottom w:w="75" w:type="dxa"/>
              <w:right w:w="75" w:type="dxa"/>
            </w:tcMar>
            <w:vAlign w:val="center"/>
          </w:tcPr>
          <w:p w14:paraId="11C0866D">
            <w:pPr>
              <w:spacing w:after="0" w:line="240" w:lineRule="auto"/>
              <w:jc w:val="left"/>
              <w:rPr>
                <w:rFonts w:hint="default" w:ascii="Times New Roman" w:hAnsi="Times New Roman" w:cs="Times New Roman"/>
                <w:color w:val="000000" w:themeColor="text1"/>
                <w14:textFill>
                  <w14:solidFill>
                    <w14:schemeClr w14:val="tx1"/>
                  </w14:solidFill>
                </w14:textFill>
              </w:rPr>
            </w:pPr>
          </w:p>
        </w:tc>
        <w:tc>
          <w:tcPr>
            <w:tcW w:w="1767" w:type="dxa"/>
            <w:tcBorders>
              <w:tl2br w:val="nil"/>
              <w:tr2bl w:val="nil"/>
            </w:tcBorders>
            <w:tcMar>
              <w:top w:w="75" w:type="dxa"/>
              <w:left w:w="75" w:type="dxa"/>
              <w:bottom w:w="75" w:type="dxa"/>
              <w:right w:w="75" w:type="dxa"/>
            </w:tcMar>
            <w:vAlign w:val="center"/>
          </w:tcPr>
          <w:p w14:paraId="1AADBB4A">
            <w:pPr>
              <w:spacing w:after="0" w:line="240" w:lineRule="auto"/>
              <w:jc w:val="left"/>
              <w:rPr>
                <w:rFonts w:hint="default" w:ascii="Times New Roman" w:hAnsi="Times New Roman" w:cs="Times New Roman"/>
                <w:color w:val="000000" w:themeColor="text1"/>
                <w14:textFill>
                  <w14:solidFill>
                    <w14:schemeClr w14:val="tx1"/>
                  </w14:solidFill>
                </w14:textFill>
              </w:rPr>
            </w:pPr>
          </w:p>
        </w:tc>
        <w:tc>
          <w:tcPr>
            <w:tcW w:w="1767" w:type="dxa"/>
            <w:tcBorders>
              <w:tl2br w:val="nil"/>
              <w:tr2bl w:val="nil"/>
            </w:tcBorders>
            <w:tcMar>
              <w:top w:w="75" w:type="dxa"/>
              <w:left w:w="75" w:type="dxa"/>
              <w:bottom w:w="75" w:type="dxa"/>
              <w:right w:w="75" w:type="dxa"/>
            </w:tcMar>
            <w:vAlign w:val="center"/>
          </w:tcPr>
          <w:p w14:paraId="0688ECDB">
            <w:pPr>
              <w:spacing w:after="0" w:line="240" w:lineRule="auto"/>
              <w:jc w:val="left"/>
              <w:rPr>
                <w:rFonts w:hint="default" w:ascii="Times New Roman" w:hAnsi="Times New Roman" w:cs="Times New Roman"/>
                <w:color w:val="000000" w:themeColor="text1"/>
                <w14:textFill>
                  <w14:solidFill>
                    <w14:schemeClr w14:val="tx1"/>
                  </w14:solidFill>
                </w14:textFill>
              </w:rPr>
            </w:pPr>
          </w:p>
        </w:tc>
        <w:tc>
          <w:tcPr>
            <w:tcW w:w="1767" w:type="dxa"/>
            <w:tcBorders>
              <w:tl2br w:val="nil"/>
              <w:tr2bl w:val="nil"/>
            </w:tcBorders>
            <w:tcMar>
              <w:top w:w="75" w:type="dxa"/>
              <w:left w:w="75" w:type="dxa"/>
              <w:bottom w:w="75" w:type="dxa"/>
              <w:right w:w="75" w:type="dxa"/>
            </w:tcMar>
            <w:vAlign w:val="center"/>
          </w:tcPr>
          <w:p w14:paraId="666C7EBB">
            <w:pPr>
              <w:spacing w:after="0" w:line="240" w:lineRule="auto"/>
              <w:jc w:val="left"/>
              <w:rPr>
                <w:rFonts w:hint="default" w:ascii="Times New Roman" w:hAnsi="Times New Roman" w:cs="Times New Roman"/>
                <w:color w:val="000000" w:themeColor="text1"/>
                <w14:textFill>
                  <w14:solidFill>
                    <w14:schemeClr w14:val="tx1"/>
                  </w14:solidFill>
                </w14:textFill>
              </w:rPr>
            </w:pPr>
          </w:p>
        </w:tc>
        <w:tc>
          <w:tcPr>
            <w:tcW w:w="1178" w:type="dxa"/>
            <w:tcBorders>
              <w:tl2br w:val="nil"/>
              <w:tr2bl w:val="nil"/>
            </w:tcBorders>
            <w:tcMar>
              <w:top w:w="75" w:type="dxa"/>
              <w:left w:w="75" w:type="dxa"/>
              <w:bottom w:w="75" w:type="dxa"/>
              <w:right w:w="75" w:type="dxa"/>
            </w:tcMar>
            <w:vAlign w:val="center"/>
          </w:tcPr>
          <w:p w14:paraId="0DAB110E">
            <w:pPr>
              <w:spacing w:after="0" w:line="240" w:lineRule="auto"/>
              <w:jc w:val="left"/>
              <w:rPr>
                <w:rFonts w:hint="default" w:ascii="Times New Roman" w:hAnsi="Times New Roman" w:cs="Times New Roman"/>
                <w:color w:val="000000" w:themeColor="text1"/>
                <w14:textFill>
                  <w14:solidFill>
                    <w14:schemeClr w14:val="tx1"/>
                  </w14:solidFill>
                </w14:textFill>
              </w:rPr>
            </w:pPr>
          </w:p>
        </w:tc>
        <w:tc>
          <w:tcPr>
            <w:tcW w:w="2159" w:type="dxa"/>
            <w:tcBorders>
              <w:tl2br w:val="nil"/>
              <w:tr2bl w:val="nil"/>
            </w:tcBorders>
            <w:tcMar>
              <w:top w:w="75" w:type="dxa"/>
              <w:left w:w="75" w:type="dxa"/>
              <w:bottom w:w="75" w:type="dxa"/>
              <w:right w:w="75" w:type="dxa"/>
            </w:tcMar>
            <w:vAlign w:val="center"/>
          </w:tcPr>
          <w:p w14:paraId="63B89F9F">
            <w:pPr>
              <w:spacing w:after="0" w:line="240" w:lineRule="auto"/>
              <w:jc w:val="left"/>
              <w:rPr>
                <w:rFonts w:hint="default" w:ascii="Times New Roman" w:hAnsi="Times New Roman" w:cs="Times New Roman"/>
                <w:color w:val="000000" w:themeColor="text1"/>
                <w14:textFill>
                  <w14:solidFill>
                    <w14:schemeClr w14:val="tx1"/>
                  </w14:solidFill>
                </w14:textFill>
              </w:rPr>
            </w:pPr>
          </w:p>
        </w:tc>
        <w:tc>
          <w:tcPr>
            <w:tcW w:w="2356" w:type="dxa"/>
            <w:tcBorders>
              <w:tl2br w:val="nil"/>
              <w:tr2bl w:val="nil"/>
            </w:tcBorders>
            <w:tcMar>
              <w:top w:w="75" w:type="dxa"/>
              <w:left w:w="75" w:type="dxa"/>
              <w:bottom w:w="75" w:type="dxa"/>
              <w:right w:w="75" w:type="dxa"/>
            </w:tcMar>
            <w:vAlign w:val="center"/>
          </w:tcPr>
          <w:p w14:paraId="780236B7">
            <w:pPr>
              <w:spacing w:after="0" w:line="240" w:lineRule="auto"/>
              <w:jc w:val="left"/>
              <w:rPr>
                <w:rFonts w:hint="default" w:ascii="Times New Roman" w:hAnsi="Times New Roman" w:cs="Times New Roman"/>
                <w:color w:val="000000" w:themeColor="text1"/>
                <w14:textFill>
                  <w14:solidFill>
                    <w14:schemeClr w14:val="tx1"/>
                  </w14:solidFill>
                </w14:textFill>
              </w:rPr>
            </w:pPr>
          </w:p>
        </w:tc>
        <w:tc>
          <w:tcPr>
            <w:tcW w:w="921" w:type="dxa"/>
            <w:tcBorders>
              <w:tl2br w:val="nil"/>
              <w:tr2bl w:val="nil"/>
            </w:tcBorders>
            <w:tcMar>
              <w:top w:w="75" w:type="dxa"/>
              <w:left w:w="75" w:type="dxa"/>
              <w:bottom w:w="75" w:type="dxa"/>
              <w:right w:w="75" w:type="dxa"/>
            </w:tcMar>
            <w:vAlign w:val="center"/>
          </w:tcPr>
          <w:p w14:paraId="66B843FC">
            <w:pPr>
              <w:spacing w:after="0" w:line="240" w:lineRule="auto"/>
              <w:jc w:val="left"/>
              <w:rPr>
                <w:rFonts w:hint="default" w:ascii="Times New Roman" w:hAnsi="Times New Roman" w:cs="Times New Roman"/>
                <w:color w:val="000000" w:themeColor="text1"/>
                <w14:textFill>
                  <w14:solidFill>
                    <w14:schemeClr w14:val="tx1"/>
                  </w14:solidFill>
                </w14:textFill>
              </w:rPr>
            </w:pPr>
          </w:p>
        </w:tc>
      </w:tr>
      <w:tr w14:paraId="32230BB7">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4" w:space="0"/>
            <w:insideV w:val="single" w:color="000000" w:themeColor="text1" w:sz="4" w:space="0"/>
          </w:tblBorders>
          <w:tblCellMar>
            <w:top w:w="0" w:type="dxa"/>
            <w:left w:w="10" w:type="dxa"/>
            <w:bottom w:w="0" w:type="dxa"/>
            <w:right w:w="10" w:type="dxa"/>
          </w:tblCellMar>
        </w:tblPrEx>
        <w:trPr>
          <w:cantSplit/>
        </w:trPr>
        <w:tc>
          <w:tcPr>
            <w:tcW w:w="620" w:type="dxa"/>
            <w:tcBorders>
              <w:tl2br w:val="nil"/>
              <w:tr2bl w:val="nil"/>
            </w:tcBorders>
            <w:tcMar>
              <w:top w:w="75" w:type="dxa"/>
              <w:left w:w="75" w:type="dxa"/>
              <w:bottom w:w="75" w:type="dxa"/>
              <w:right w:w="75" w:type="dxa"/>
            </w:tcMar>
            <w:vAlign w:val="center"/>
          </w:tcPr>
          <w:p w14:paraId="2EB637D5">
            <w:pPr>
              <w:spacing w:after="0" w:line="240" w:lineRule="auto"/>
              <w:jc w:val="lef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宋体" w:cs="Times New Roman"/>
                <w:b w:val="0"/>
                <w:bCs w:val="0"/>
                <w:color w:val="000000" w:themeColor="text1"/>
                <w:sz w:val="14"/>
                <w:szCs w:val="14"/>
                <w14:textFill>
                  <w14:solidFill>
                    <w14:schemeClr w14:val="tx1"/>
                  </w14:solidFill>
                </w14:textFill>
              </w:rPr>
              <w:t>2</w:t>
            </w:r>
          </w:p>
        </w:tc>
        <w:tc>
          <w:tcPr>
            <w:tcW w:w="620" w:type="dxa"/>
            <w:tcBorders>
              <w:tl2br w:val="nil"/>
              <w:tr2bl w:val="nil"/>
            </w:tcBorders>
            <w:tcMar>
              <w:top w:w="75" w:type="dxa"/>
              <w:left w:w="75" w:type="dxa"/>
              <w:bottom w:w="75" w:type="dxa"/>
              <w:right w:w="75" w:type="dxa"/>
            </w:tcMar>
            <w:vAlign w:val="center"/>
          </w:tcPr>
          <w:p w14:paraId="39FCF990">
            <w:pPr>
              <w:spacing w:after="0" w:line="240" w:lineRule="auto"/>
              <w:jc w:val="lef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宋体" w:cs="Times New Roman"/>
                <w:b w:val="0"/>
                <w:bCs w:val="0"/>
                <w:color w:val="000000" w:themeColor="text1"/>
                <w:sz w:val="14"/>
                <w:szCs w:val="14"/>
                <w14:textFill>
                  <w14:solidFill>
                    <w14:schemeClr w14:val="tx1"/>
                  </w14:solidFill>
                </w14:textFill>
              </w:rPr>
              <w:t>L1–L2</w:t>
            </w:r>
          </w:p>
        </w:tc>
        <w:tc>
          <w:tcPr>
            <w:tcW w:w="1178" w:type="dxa"/>
            <w:tcBorders>
              <w:tl2br w:val="nil"/>
              <w:tr2bl w:val="nil"/>
            </w:tcBorders>
            <w:tcMar>
              <w:top w:w="75" w:type="dxa"/>
              <w:left w:w="75" w:type="dxa"/>
              <w:bottom w:w="75" w:type="dxa"/>
              <w:right w:w="75" w:type="dxa"/>
            </w:tcMar>
            <w:vAlign w:val="center"/>
          </w:tcPr>
          <w:p w14:paraId="61305DBD">
            <w:pPr>
              <w:spacing w:after="0" w:line="240" w:lineRule="auto"/>
              <w:jc w:val="left"/>
              <w:rPr>
                <w:rFonts w:hint="default" w:ascii="Times New Roman" w:hAnsi="Times New Roman" w:cs="Times New Roman"/>
                <w:color w:val="000000" w:themeColor="text1"/>
                <w14:textFill>
                  <w14:solidFill>
                    <w14:schemeClr w14:val="tx1"/>
                  </w14:solidFill>
                </w14:textFill>
              </w:rPr>
            </w:pPr>
          </w:p>
        </w:tc>
        <w:tc>
          <w:tcPr>
            <w:tcW w:w="785" w:type="dxa"/>
            <w:tcBorders>
              <w:tl2br w:val="nil"/>
              <w:tr2bl w:val="nil"/>
            </w:tcBorders>
            <w:tcMar>
              <w:top w:w="75" w:type="dxa"/>
              <w:left w:w="75" w:type="dxa"/>
              <w:bottom w:w="75" w:type="dxa"/>
              <w:right w:w="75" w:type="dxa"/>
            </w:tcMar>
            <w:vAlign w:val="center"/>
          </w:tcPr>
          <w:p w14:paraId="40F208D7">
            <w:pPr>
              <w:spacing w:after="0" w:line="240" w:lineRule="auto"/>
              <w:jc w:val="left"/>
              <w:rPr>
                <w:rFonts w:hint="default" w:ascii="Times New Roman" w:hAnsi="Times New Roman" w:cs="Times New Roman"/>
                <w:color w:val="000000" w:themeColor="text1"/>
                <w14:textFill>
                  <w14:solidFill>
                    <w14:schemeClr w14:val="tx1"/>
                  </w14:solidFill>
                </w14:textFill>
              </w:rPr>
            </w:pPr>
          </w:p>
        </w:tc>
        <w:tc>
          <w:tcPr>
            <w:tcW w:w="1767" w:type="dxa"/>
            <w:tcBorders>
              <w:tl2br w:val="nil"/>
              <w:tr2bl w:val="nil"/>
            </w:tcBorders>
            <w:tcMar>
              <w:top w:w="75" w:type="dxa"/>
              <w:left w:w="75" w:type="dxa"/>
              <w:bottom w:w="75" w:type="dxa"/>
              <w:right w:w="75" w:type="dxa"/>
            </w:tcMar>
            <w:vAlign w:val="center"/>
          </w:tcPr>
          <w:p w14:paraId="5DC24DB5">
            <w:pPr>
              <w:spacing w:after="0" w:line="240" w:lineRule="auto"/>
              <w:jc w:val="left"/>
              <w:rPr>
                <w:rFonts w:hint="default" w:ascii="Times New Roman" w:hAnsi="Times New Roman" w:cs="Times New Roman"/>
                <w:color w:val="000000" w:themeColor="text1"/>
                <w14:textFill>
                  <w14:solidFill>
                    <w14:schemeClr w14:val="tx1"/>
                  </w14:solidFill>
                </w14:textFill>
              </w:rPr>
            </w:pPr>
          </w:p>
        </w:tc>
        <w:tc>
          <w:tcPr>
            <w:tcW w:w="1767" w:type="dxa"/>
            <w:tcBorders>
              <w:tl2br w:val="nil"/>
              <w:tr2bl w:val="nil"/>
            </w:tcBorders>
            <w:tcMar>
              <w:top w:w="75" w:type="dxa"/>
              <w:left w:w="75" w:type="dxa"/>
              <w:bottom w:w="75" w:type="dxa"/>
              <w:right w:w="75" w:type="dxa"/>
            </w:tcMar>
            <w:vAlign w:val="center"/>
          </w:tcPr>
          <w:p w14:paraId="66AEEFDA">
            <w:pPr>
              <w:spacing w:after="0" w:line="240" w:lineRule="auto"/>
              <w:jc w:val="left"/>
              <w:rPr>
                <w:rFonts w:hint="default" w:ascii="Times New Roman" w:hAnsi="Times New Roman" w:cs="Times New Roman"/>
                <w:color w:val="000000" w:themeColor="text1"/>
                <w14:textFill>
                  <w14:solidFill>
                    <w14:schemeClr w14:val="tx1"/>
                  </w14:solidFill>
                </w14:textFill>
              </w:rPr>
            </w:pPr>
          </w:p>
        </w:tc>
        <w:tc>
          <w:tcPr>
            <w:tcW w:w="1767" w:type="dxa"/>
            <w:tcBorders>
              <w:tl2br w:val="nil"/>
              <w:tr2bl w:val="nil"/>
            </w:tcBorders>
            <w:tcMar>
              <w:top w:w="75" w:type="dxa"/>
              <w:left w:w="75" w:type="dxa"/>
              <w:bottom w:w="75" w:type="dxa"/>
              <w:right w:w="75" w:type="dxa"/>
            </w:tcMar>
            <w:vAlign w:val="center"/>
          </w:tcPr>
          <w:p w14:paraId="20F86CCE">
            <w:pPr>
              <w:spacing w:after="0" w:line="240" w:lineRule="auto"/>
              <w:jc w:val="left"/>
              <w:rPr>
                <w:rFonts w:hint="default" w:ascii="Times New Roman" w:hAnsi="Times New Roman" w:cs="Times New Roman"/>
                <w:color w:val="000000" w:themeColor="text1"/>
                <w14:textFill>
                  <w14:solidFill>
                    <w14:schemeClr w14:val="tx1"/>
                  </w14:solidFill>
                </w14:textFill>
              </w:rPr>
            </w:pPr>
          </w:p>
        </w:tc>
        <w:tc>
          <w:tcPr>
            <w:tcW w:w="1178" w:type="dxa"/>
            <w:tcBorders>
              <w:tl2br w:val="nil"/>
              <w:tr2bl w:val="nil"/>
            </w:tcBorders>
            <w:tcMar>
              <w:top w:w="75" w:type="dxa"/>
              <w:left w:w="75" w:type="dxa"/>
              <w:bottom w:w="75" w:type="dxa"/>
              <w:right w:w="75" w:type="dxa"/>
            </w:tcMar>
            <w:vAlign w:val="center"/>
          </w:tcPr>
          <w:p w14:paraId="4F613E1C">
            <w:pPr>
              <w:spacing w:after="0" w:line="240" w:lineRule="auto"/>
              <w:jc w:val="left"/>
              <w:rPr>
                <w:rFonts w:hint="default" w:ascii="Times New Roman" w:hAnsi="Times New Roman" w:cs="Times New Roman"/>
                <w:color w:val="000000" w:themeColor="text1"/>
                <w14:textFill>
                  <w14:solidFill>
                    <w14:schemeClr w14:val="tx1"/>
                  </w14:solidFill>
                </w14:textFill>
              </w:rPr>
            </w:pPr>
          </w:p>
        </w:tc>
        <w:tc>
          <w:tcPr>
            <w:tcW w:w="2159" w:type="dxa"/>
            <w:tcBorders>
              <w:tl2br w:val="nil"/>
              <w:tr2bl w:val="nil"/>
            </w:tcBorders>
            <w:tcMar>
              <w:top w:w="75" w:type="dxa"/>
              <w:left w:w="75" w:type="dxa"/>
              <w:bottom w:w="75" w:type="dxa"/>
              <w:right w:w="75" w:type="dxa"/>
            </w:tcMar>
            <w:vAlign w:val="center"/>
          </w:tcPr>
          <w:p w14:paraId="32AE80B3">
            <w:pPr>
              <w:spacing w:after="0" w:line="240" w:lineRule="auto"/>
              <w:jc w:val="left"/>
              <w:rPr>
                <w:rFonts w:hint="default" w:ascii="Times New Roman" w:hAnsi="Times New Roman" w:cs="Times New Roman"/>
                <w:color w:val="000000" w:themeColor="text1"/>
                <w14:textFill>
                  <w14:solidFill>
                    <w14:schemeClr w14:val="tx1"/>
                  </w14:solidFill>
                </w14:textFill>
              </w:rPr>
            </w:pPr>
          </w:p>
        </w:tc>
        <w:tc>
          <w:tcPr>
            <w:tcW w:w="2356" w:type="dxa"/>
            <w:tcBorders>
              <w:tl2br w:val="nil"/>
              <w:tr2bl w:val="nil"/>
            </w:tcBorders>
            <w:tcMar>
              <w:top w:w="75" w:type="dxa"/>
              <w:left w:w="75" w:type="dxa"/>
              <w:bottom w:w="75" w:type="dxa"/>
              <w:right w:w="75" w:type="dxa"/>
            </w:tcMar>
            <w:vAlign w:val="center"/>
          </w:tcPr>
          <w:p w14:paraId="6A018439">
            <w:pPr>
              <w:spacing w:after="0" w:line="240" w:lineRule="auto"/>
              <w:jc w:val="left"/>
              <w:rPr>
                <w:rFonts w:hint="default" w:ascii="Times New Roman" w:hAnsi="Times New Roman" w:cs="Times New Roman"/>
                <w:color w:val="000000" w:themeColor="text1"/>
                <w14:textFill>
                  <w14:solidFill>
                    <w14:schemeClr w14:val="tx1"/>
                  </w14:solidFill>
                </w14:textFill>
              </w:rPr>
            </w:pPr>
          </w:p>
        </w:tc>
        <w:tc>
          <w:tcPr>
            <w:tcW w:w="921" w:type="dxa"/>
            <w:tcBorders>
              <w:tl2br w:val="nil"/>
              <w:tr2bl w:val="nil"/>
            </w:tcBorders>
            <w:tcMar>
              <w:top w:w="75" w:type="dxa"/>
              <w:left w:w="75" w:type="dxa"/>
              <w:bottom w:w="75" w:type="dxa"/>
              <w:right w:w="75" w:type="dxa"/>
            </w:tcMar>
            <w:vAlign w:val="center"/>
          </w:tcPr>
          <w:p w14:paraId="3AE79446">
            <w:pPr>
              <w:spacing w:after="0" w:line="240" w:lineRule="auto"/>
              <w:jc w:val="left"/>
              <w:rPr>
                <w:rFonts w:hint="default" w:ascii="Times New Roman" w:hAnsi="Times New Roman" w:cs="Times New Roman"/>
                <w:color w:val="000000" w:themeColor="text1"/>
                <w14:textFill>
                  <w14:solidFill>
                    <w14:schemeClr w14:val="tx1"/>
                  </w14:solidFill>
                </w14:textFill>
              </w:rPr>
            </w:pPr>
          </w:p>
        </w:tc>
      </w:tr>
      <w:tr w14:paraId="3FD5491D">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4" w:space="0"/>
            <w:insideV w:val="single" w:color="000000" w:themeColor="text1" w:sz="4" w:space="0"/>
          </w:tblBorders>
          <w:tblCellMar>
            <w:top w:w="0" w:type="dxa"/>
            <w:left w:w="10" w:type="dxa"/>
            <w:bottom w:w="0" w:type="dxa"/>
            <w:right w:w="10" w:type="dxa"/>
          </w:tblCellMar>
        </w:tblPrEx>
        <w:trPr>
          <w:cantSplit/>
        </w:trPr>
        <w:tc>
          <w:tcPr>
            <w:tcW w:w="620" w:type="dxa"/>
            <w:tcBorders>
              <w:tl2br w:val="nil"/>
              <w:tr2bl w:val="nil"/>
            </w:tcBorders>
            <w:tcMar>
              <w:top w:w="75" w:type="dxa"/>
              <w:left w:w="75" w:type="dxa"/>
              <w:bottom w:w="75" w:type="dxa"/>
              <w:right w:w="75" w:type="dxa"/>
            </w:tcMar>
            <w:vAlign w:val="center"/>
          </w:tcPr>
          <w:p w14:paraId="37E33E4E">
            <w:pPr>
              <w:spacing w:after="0" w:line="240" w:lineRule="auto"/>
              <w:jc w:val="lef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宋体" w:cs="Times New Roman"/>
                <w:b w:val="0"/>
                <w:bCs w:val="0"/>
                <w:color w:val="000000" w:themeColor="text1"/>
                <w:sz w:val="14"/>
                <w:szCs w:val="14"/>
                <w14:textFill>
                  <w14:solidFill>
                    <w14:schemeClr w14:val="tx1"/>
                  </w14:solidFill>
                </w14:textFill>
              </w:rPr>
              <w:t>2</w:t>
            </w:r>
          </w:p>
        </w:tc>
        <w:tc>
          <w:tcPr>
            <w:tcW w:w="620" w:type="dxa"/>
            <w:tcBorders>
              <w:tl2br w:val="nil"/>
              <w:tr2bl w:val="nil"/>
            </w:tcBorders>
            <w:tcMar>
              <w:top w:w="75" w:type="dxa"/>
              <w:left w:w="75" w:type="dxa"/>
              <w:bottom w:w="75" w:type="dxa"/>
              <w:right w:w="75" w:type="dxa"/>
            </w:tcMar>
            <w:vAlign w:val="center"/>
          </w:tcPr>
          <w:p w14:paraId="684099F7">
            <w:pPr>
              <w:spacing w:after="0" w:line="240" w:lineRule="auto"/>
              <w:jc w:val="lef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宋体" w:cs="Times New Roman"/>
                <w:b w:val="0"/>
                <w:bCs w:val="0"/>
                <w:color w:val="000000" w:themeColor="text1"/>
                <w:sz w:val="14"/>
                <w:szCs w:val="14"/>
                <w14:textFill>
                  <w14:solidFill>
                    <w14:schemeClr w14:val="tx1"/>
                  </w14:solidFill>
                </w14:textFill>
              </w:rPr>
              <w:t>L2–L0</w:t>
            </w:r>
          </w:p>
        </w:tc>
        <w:tc>
          <w:tcPr>
            <w:tcW w:w="1178" w:type="dxa"/>
            <w:tcBorders>
              <w:tl2br w:val="nil"/>
              <w:tr2bl w:val="nil"/>
            </w:tcBorders>
            <w:tcMar>
              <w:top w:w="75" w:type="dxa"/>
              <w:left w:w="75" w:type="dxa"/>
              <w:bottom w:w="75" w:type="dxa"/>
              <w:right w:w="75" w:type="dxa"/>
            </w:tcMar>
            <w:vAlign w:val="center"/>
          </w:tcPr>
          <w:p w14:paraId="72163040">
            <w:pPr>
              <w:spacing w:after="0" w:line="240" w:lineRule="auto"/>
              <w:jc w:val="left"/>
              <w:rPr>
                <w:rFonts w:hint="default" w:ascii="Times New Roman" w:hAnsi="Times New Roman" w:cs="Times New Roman"/>
                <w:color w:val="000000" w:themeColor="text1"/>
                <w14:textFill>
                  <w14:solidFill>
                    <w14:schemeClr w14:val="tx1"/>
                  </w14:solidFill>
                </w14:textFill>
              </w:rPr>
            </w:pPr>
          </w:p>
        </w:tc>
        <w:tc>
          <w:tcPr>
            <w:tcW w:w="785" w:type="dxa"/>
            <w:tcBorders>
              <w:tl2br w:val="nil"/>
              <w:tr2bl w:val="nil"/>
            </w:tcBorders>
            <w:tcMar>
              <w:top w:w="75" w:type="dxa"/>
              <w:left w:w="75" w:type="dxa"/>
              <w:bottom w:w="75" w:type="dxa"/>
              <w:right w:w="75" w:type="dxa"/>
            </w:tcMar>
            <w:vAlign w:val="center"/>
          </w:tcPr>
          <w:p w14:paraId="27D26067">
            <w:pPr>
              <w:spacing w:after="0" w:line="240" w:lineRule="auto"/>
              <w:jc w:val="left"/>
              <w:rPr>
                <w:rFonts w:hint="default" w:ascii="Times New Roman" w:hAnsi="Times New Roman" w:cs="Times New Roman"/>
                <w:color w:val="000000" w:themeColor="text1"/>
                <w14:textFill>
                  <w14:solidFill>
                    <w14:schemeClr w14:val="tx1"/>
                  </w14:solidFill>
                </w14:textFill>
              </w:rPr>
            </w:pPr>
          </w:p>
        </w:tc>
        <w:tc>
          <w:tcPr>
            <w:tcW w:w="1767" w:type="dxa"/>
            <w:tcBorders>
              <w:tl2br w:val="nil"/>
              <w:tr2bl w:val="nil"/>
            </w:tcBorders>
            <w:tcMar>
              <w:top w:w="75" w:type="dxa"/>
              <w:left w:w="75" w:type="dxa"/>
              <w:bottom w:w="75" w:type="dxa"/>
              <w:right w:w="75" w:type="dxa"/>
            </w:tcMar>
            <w:vAlign w:val="center"/>
          </w:tcPr>
          <w:p w14:paraId="788F99EF">
            <w:pPr>
              <w:spacing w:after="0" w:line="240" w:lineRule="auto"/>
              <w:jc w:val="left"/>
              <w:rPr>
                <w:rFonts w:hint="default" w:ascii="Times New Roman" w:hAnsi="Times New Roman" w:cs="Times New Roman"/>
                <w:color w:val="000000" w:themeColor="text1"/>
                <w14:textFill>
                  <w14:solidFill>
                    <w14:schemeClr w14:val="tx1"/>
                  </w14:solidFill>
                </w14:textFill>
              </w:rPr>
            </w:pPr>
          </w:p>
        </w:tc>
        <w:tc>
          <w:tcPr>
            <w:tcW w:w="1767" w:type="dxa"/>
            <w:tcBorders>
              <w:tl2br w:val="nil"/>
              <w:tr2bl w:val="nil"/>
            </w:tcBorders>
            <w:tcMar>
              <w:top w:w="75" w:type="dxa"/>
              <w:left w:w="75" w:type="dxa"/>
              <w:bottom w:w="75" w:type="dxa"/>
              <w:right w:w="75" w:type="dxa"/>
            </w:tcMar>
            <w:vAlign w:val="center"/>
          </w:tcPr>
          <w:p w14:paraId="52378CF9">
            <w:pPr>
              <w:spacing w:after="0" w:line="240" w:lineRule="auto"/>
              <w:jc w:val="left"/>
              <w:rPr>
                <w:rFonts w:hint="default" w:ascii="Times New Roman" w:hAnsi="Times New Roman" w:cs="Times New Roman"/>
                <w:color w:val="000000" w:themeColor="text1"/>
                <w14:textFill>
                  <w14:solidFill>
                    <w14:schemeClr w14:val="tx1"/>
                  </w14:solidFill>
                </w14:textFill>
              </w:rPr>
            </w:pPr>
          </w:p>
        </w:tc>
        <w:tc>
          <w:tcPr>
            <w:tcW w:w="1767" w:type="dxa"/>
            <w:tcBorders>
              <w:tl2br w:val="nil"/>
              <w:tr2bl w:val="nil"/>
            </w:tcBorders>
            <w:tcMar>
              <w:top w:w="75" w:type="dxa"/>
              <w:left w:w="75" w:type="dxa"/>
              <w:bottom w:w="75" w:type="dxa"/>
              <w:right w:w="75" w:type="dxa"/>
            </w:tcMar>
            <w:vAlign w:val="center"/>
          </w:tcPr>
          <w:p w14:paraId="229B8C9B">
            <w:pPr>
              <w:spacing w:after="0" w:line="240" w:lineRule="auto"/>
              <w:jc w:val="left"/>
              <w:rPr>
                <w:rFonts w:hint="default" w:ascii="Times New Roman" w:hAnsi="Times New Roman" w:cs="Times New Roman"/>
                <w:color w:val="000000" w:themeColor="text1"/>
                <w14:textFill>
                  <w14:solidFill>
                    <w14:schemeClr w14:val="tx1"/>
                  </w14:solidFill>
                </w14:textFill>
              </w:rPr>
            </w:pPr>
          </w:p>
        </w:tc>
        <w:tc>
          <w:tcPr>
            <w:tcW w:w="1178" w:type="dxa"/>
            <w:tcBorders>
              <w:tl2br w:val="nil"/>
              <w:tr2bl w:val="nil"/>
            </w:tcBorders>
            <w:tcMar>
              <w:top w:w="75" w:type="dxa"/>
              <w:left w:w="75" w:type="dxa"/>
              <w:bottom w:w="75" w:type="dxa"/>
              <w:right w:w="75" w:type="dxa"/>
            </w:tcMar>
            <w:vAlign w:val="center"/>
          </w:tcPr>
          <w:p w14:paraId="55ABF8D4">
            <w:pPr>
              <w:spacing w:after="0" w:line="240" w:lineRule="auto"/>
              <w:jc w:val="left"/>
              <w:rPr>
                <w:rFonts w:hint="default" w:ascii="Times New Roman" w:hAnsi="Times New Roman" w:cs="Times New Roman"/>
                <w:color w:val="000000" w:themeColor="text1"/>
                <w14:textFill>
                  <w14:solidFill>
                    <w14:schemeClr w14:val="tx1"/>
                  </w14:solidFill>
                </w14:textFill>
              </w:rPr>
            </w:pPr>
          </w:p>
        </w:tc>
        <w:tc>
          <w:tcPr>
            <w:tcW w:w="2159" w:type="dxa"/>
            <w:tcBorders>
              <w:tl2br w:val="nil"/>
              <w:tr2bl w:val="nil"/>
            </w:tcBorders>
            <w:tcMar>
              <w:top w:w="75" w:type="dxa"/>
              <w:left w:w="75" w:type="dxa"/>
              <w:bottom w:w="75" w:type="dxa"/>
              <w:right w:w="75" w:type="dxa"/>
            </w:tcMar>
            <w:vAlign w:val="center"/>
          </w:tcPr>
          <w:p w14:paraId="50271E4C">
            <w:pPr>
              <w:spacing w:after="0" w:line="240" w:lineRule="auto"/>
              <w:jc w:val="left"/>
              <w:rPr>
                <w:rFonts w:hint="default" w:ascii="Times New Roman" w:hAnsi="Times New Roman" w:cs="Times New Roman"/>
                <w:color w:val="000000" w:themeColor="text1"/>
                <w14:textFill>
                  <w14:solidFill>
                    <w14:schemeClr w14:val="tx1"/>
                  </w14:solidFill>
                </w14:textFill>
              </w:rPr>
            </w:pPr>
          </w:p>
        </w:tc>
        <w:tc>
          <w:tcPr>
            <w:tcW w:w="2356" w:type="dxa"/>
            <w:tcBorders>
              <w:tl2br w:val="nil"/>
              <w:tr2bl w:val="nil"/>
            </w:tcBorders>
            <w:tcMar>
              <w:top w:w="75" w:type="dxa"/>
              <w:left w:w="75" w:type="dxa"/>
              <w:bottom w:w="75" w:type="dxa"/>
              <w:right w:w="75" w:type="dxa"/>
            </w:tcMar>
            <w:vAlign w:val="center"/>
          </w:tcPr>
          <w:p w14:paraId="7C4FB804">
            <w:pPr>
              <w:spacing w:after="0" w:line="240" w:lineRule="auto"/>
              <w:jc w:val="left"/>
              <w:rPr>
                <w:rFonts w:hint="default" w:ascii="Times New Roman" w:hAnsi="Times New Roman" w:cs="Times New Roman"/>
                <w:color w:val="000000" w:themeColor="text1"/>
                <w14:textFill>
                  <w14:solidFill>
                    <w14:schemeClr w14:val="tx1"/>
                  </w14:solidFill>
                </w14:textFill>
              </w:rPr>
            </w:pPr>
          </w:p>
        </w:tc>
        <w:tc>
          <w:tcPr>
            <w:tcW w:w="921" w:type="dxa"/>
            <w:tcBorders>
              <w:tl2br w:val="nil"/>
              <w:tr2bl w:val="nil"/>
            </w:tcBorders>
            <w:tcMar>
              <w:top w:w="75" w:type="dxa"/>
              <w:left w:w="75" w:type="dxa"/>
              <w:bottom w:w="75" w:type="dxa"/>
              <w:right w:w="75" w:type="dxa"/>
            </w:tcMar>
            <w:vAlign w:val="center"/>
          </w:tcPr>
          <w:p w14:paraId="2978D4CA">
            <w:pPr>
              <w:spacing w:after="0" w:line="240" w:lineRule="auto"/>
              <w:jc w:val="left"/>
              <w:rPr>
                <w:rFonts w:hint="default" w:ascii="Times New Roman" w:hAnsi="Times New Roman" w:cs="Times New Roman"/>
                <w:color w:val="000000" w:themeColor="text1"/>
                <w14:textFill>
                  <w14:solidFill>
                    <w14:schemeClr w14:val="tx1"/>
                  </w14:solidFill>
                </w14:textFill>
              </w:rPr>
            </w:pPr>
          </w:p>
        </w:tc>
      </w:tr>
      <w:tr w14:paraId="04E55E81">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4" w:space="0"/>
            <w:insideV w:val="single" w:color="000000" w:themeColor="text1" w:sz="4" w:space="0"/>
          </w:tblBorders>
          <w:tblCellMar>
            <w:top w:w="0" w:type="dxa"/>
            <w:left w:w="10" w:type="dxa"/>
            <w:bottom w:w="0" w:type="dxa"/>
            <w:right w:w="10" w:type="dxa"/>
          </w:tblCellMar>
        </w:tblPrEx>
        <w:trPr>
          <w:cantSplit/>
        </w:trPr>
        <w:tc>
          <w:tcPr>
            <w:tcW w:w="620" w:type="dxa"/>
            <w:tcBorders>
              <w:tl2br w:val="nil"/>
              <w:tr2bl w:val="nil"/>
            </w:tcBorders>
            <w:tcMar>
              <w:top w:w="75" w:type="dxa"/>
              <w:left w:w="75" w:type="dxa"/>
              <w:bottom w:w="75" w:type="dxa"/>
              <w:right w:w="75" w:type="dxa"/>
            </w:tcMar>
            <w:vAlign w:val="center"/>
          </w:tcPr>
          <w:p w14:paraId="356A3A69">
            <w:pPr>
              <w:spacing w:after="0" w:line="240" w:lineRule="auto"/>
              <w:jc w:val="lef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宋体" w:cs="Times New Roman"/>
                <w:b w:val="0"/>
                <w:bCs w:val="0"/>
                <w:color w:val="000000" w:themeColor="text1"/>
                <w:sz w:val="14"/>
                <w:szCs w:val="14"/>
                <w14:textFill>
                  <w14:solidFill>
                    <w14:schemeClr w14:val="tx1"/>
                  </w14:solidFill>
                </w14:textFill>
              </w:rPr>
              <w:t>3</w:t>
            </w:r>
          </w:p>
        </w:tc>
        <w:tc>
          <w:tcPr>
            <w:tcW w:w="620" w:type="dxa"/>
            <w:tcBorders>
              <w:tl2br w:val="nil"/>
              <w:tr2bl w:val="nil"/>
            </w:tcBorders>
            <w:tcMar>
              <w:top w:w="75" w:type="dxa"/>
              <w:left w:w="75" w:type="dxa"/>
              <w:bottom w:w="75" w:type="dxa"/>
              <w:right w:w="75" w:type="dxa"/>
            </w:tcMar>
            <w:vAlign w:val="center"/>
          </w:tcPr>
          <w:p w14:paraId="78D001D3">
            <w:pPr>
              <w:spacing w:after="0" w:line="240" w:lineRule="auto"/>
              <w:jc w:val="lef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宋体" w:cs="Times New Roman"/>
                <w:b w:val="0"/>
                <w:bCs w:val="0"/>
                <w:color w:val="000000" w:themeColor="text1"/>
                <w:sz w:val="14"/>
                <w:szCs w:val="14"/>
                <w14:textFill>
                  <w14:solidFill>
                    <w14:schemeClr w14:val="tx1"/>
                  </w14:solidFill>
                </w14:textFill>
              </w:rPr>
              <w:t>L0–L1</w:t>
            </w:r>
          </w:p>
        </w:tc>
        <w:tc>
          <w:tcPr>
            <w:tcW w:w="1178" w:type="dxa"/>
            <w:tcBorders>
              <w:tl2br w:val="nil"/>
              <w:tr2bl w:val="nil"/>
            </w:tcBorders>
            <w:tcMar>
              <w:top w:w="75" w:type="dxa"/>
              <w:left w:w="75" w:type="dxa"/>
              <w:bottom w:w="75" w:type="dxa"/>
              <w:right w:w="75" w:type="dxa"/>
            </w:tcMar>
            <w:vAlign w:val="center"/>
          </w:tcPr>
          <w:p w14:paraId="36400CDC">
            <w:pPr>
              <w:spacing w:after="0" w:line="240" w:lineRule="auto"/>
              <w:jc w:val="left"/>
              <w:rPr>
                <w:rFonts w:hint="default" w:ascii="Times New Roman" w:hAnsi="Times New Roman" w:cs="Times New Roman"/>
                <w:color w:val="000000" w:themeColor="text1"/>
                <w14:textFill>
                  <w14:solidFill>
                    <w14:schemeClr w14:val="tx1"/>
                  </w14:solidFill>
                </w14:textFill>
              </w:rPr>
            </w:pPr>
          </w:p>
        </w:tc>
        <w:tc>
          <w:tcPr>
            <w:tcW w:w="785" w:type="dxa"/>
            <w:tcBorders>
              <w:tl2br w:val="nil"/>
              <w:tr2bl w:val="nil"/>
            </w:tcBorders>
            <w:tcMar>
              <w:top w:w="75" w:type="dxa"/>
              <w:left w:w="75" w:type="dxa"/>
              <w:bottom w:w="75" w:type="dxa"/>
              <w:right w:w="75" w:type="dxa"/>
            </w:tcMar>
            <w:vAlign w:val="center"/>
          </w:tcPr>
          <w:p w14:paraId="6FC209DF">
            <w:pPr>
              <w:spacing w:after="0" w:line="240" w:lineRule="auto"/>
              <w:jc w:val="left"/>
              <w:rPr>
                <w:rFonts w:hint="default" w:ascii="Times New Roman" w:hAnsi="Times New Roman" w:cs="Times New Roman"/>
                <w:color w:val="000000" w:themeColor="text1"/>
                <w14:textFill>
                  <w14:solidFill>
                    <w14:schemeClr w14:val="tx1"/>
                  </w14:solidFill>
                </w14:textFill>
              </w:rPr>
            </w:pPr>
          </w:p>
        </w:tc>
        <w:tc>
          <w:tcPr>
            <w:tcW w:w="1767" w:type="dxa"/>
            <w:tcBorders>
              <w:tl2br w:val="nil"/>
              <w:tr2bl w:val="nil"/>
            </w:tcBorders>
            <w:tcMar>
              <w:top w:w="75" w:type="dxa"/>
              <w:left w:w="75" w:type="dxa"/>
              <w:bottom w:w="75" w:type="dxa"/>
              <w:right w:w="75" w:type="dxa"/>
            </w:tcMar>
            <w:vAlign w:val="center"/>
          </w:tcPr>
          <w:p w14:paraId="4B048099">
            <w:pPr>
              <w:spacing w:after="0" w:line="240" w:lineRule="auto"/>
              <w:jc w:val="left"/>
              <w:rPr>
                <w:rFonts w:hint="default" w:ascii="Times New Roman" w:hAnsi="Times New Roman" w:cs="Times New Roman"/>
                <w:color w:val="000000" w:themeColor="text1"/>
                <w14:textFill>
                  <w14:solidFill>
                    <w14:schemeClr w14:val="tx1"/>
                  </w14:solidFill>
                </w14:textFill>
              </w:rPr>
            </w:pPr>
          </w:p>
        </w:tc>
        <w:tc>
          <w:tcPr>
            <w:tcW w:w="1767" w:type="dxa"/>
            <w:tcBorders>
              <w:tl2br w:val="nil"/>
              <w:tr2bl w:val="nil"/>
            </w:tcBorders>
            <w:tcMar>
              <w:top w:w="75" w:type="dxa"/>
              <w:left w:w="75" w:type="dxa"/>
              <w:bottom w:w="75" w:type="dxa"/>
              <w:right w:w="75" w:type="dxa"/>
            </w:tcMar>
            <w:vAlign w:val="center"/>
          </w:tcPr>
          <w:p w14:paraId="05E62720">
            <w:pPr>
              <w:spacing w:after="0" w:line="240" w:lineRule="auto"/>
              <w:jc w:val="left"/>
              <w:rPr>
                <w:rFonts w:hint="default" w:ascii="Times New Roman" w:hAnsi="Times New Roman" w:cs="Times New Roman"/>
                <w:color w:val="000000" w:themeColor="text1"/>
                <w14:textFill>
                  <w14:solidFill>
                    <w14:schemeClr w14:val="tx1"/>
                  </w14:solidFill>
                </w14:textFill>
              </w:rPr>
            </w:pPr>
          </w:p>
        </w:tc>
        <w:tc>
          <w:tcPr>
            <w:tcW w:w="1767" w:type="dxa"/>
            <w:tcBorders>
              <w:tl2br w:val="nil"/>
              <w:tr2bl w:val="nil"/>
            </w:tcBorders>
            <w:tcMar>
              <w:top w:w="75" w:type="dxa"/>
              <w:left w:w="75" w:type="dxa"/>
              <w:bottom w:w="75" w:type="dxa"/>
              <w:right w:w="75" w:type="dxa"/>
            </w:tcMar>
            <w:vAlign w:val="center"/>
          </w:tcPr>
          <w:p w14:paraId="30237A23">
            <w:pPr>
              <w:spacing w:after="0" w:line="240" w:lineRule="auto"/>
              <w:jc w:val="left"/>
              <w:rPr>
                <w:rFonts w:hint="default" w:ascii="Times New Roman" w:hAnsi="Times New Roman" w:cs="Times New Roman"/>
                <w:color w:val="000000" w:themeColor="text1"/>
                <w14:textFill>
                  <w14:solidFill>
                    <w14:schemeClr w14:val="tx1"/>
                  </w14:solidFill>
                </w14:textFill>
              </w:rPr>
            </w:pPr>
          </w:p>
        </w:tc>
        <w:tc>
          <w:tcPr>
            <w:tcW w:w="1178" w:type="dxa"/>
            <w:tcBorders>
              <w:tl2br w:val="nil"/>
              <w:tr2bl w:val="nil"/>
            </w:tcBorders>
            <w:tcMar>
              <w:top w:w="75" w:type="dxa"/>
              <w:left w:w="75" w:type="dxa"/>
              <w:bottom w:w="75" w:type="dxa"/>
              <w:right w:w="75" w:type="dxa"/>
            </w:tcMar>
            <w:vAlign w:val="center"/>
          </w:tcPr>
          <w:p w14:paraId="36D7BDFB">
            <w:pPr>
              <w:spacing w:after="0" w:line="240" w:lineRule="auto"/>
              <w:jc w:val="left"/>
              <w:rPr>
                <w:rFonts w:hint="default" w:ascii="Times New Roman" w:hAnsi="Times New Roman" w:cs="Times New Roman"/>
                <w:color w:val="000000" w:themeColor="text1"/>
                <w14:textFill>
                  <w14:solidFill>
                    <w14:schemeClr w14:val="tx1"/>
                  </w14:solidFill>
                </w14:textFill>
              </w:rPr>
            </w:pPr>
          </w:p>
        </w:tc>
        <w:tc>
          <w:tcPr>
            <w:tcW w:w="2159" w:type="dxa"/>
            <w:tcBorders>
              <w:tl2br w:val="nil"/>
              <w:tr2bl w:val="nil"/>
            </w:tcBorders>
            <w:tcMar>
              <w:top w:w="75" w:type="dxa"/>
              <w:left w:w="75" w:type="dxa"/>
              <w:bottom w:w="75" w:type="dxa"/>
              <w:right w:w="75" w:type="dxa"/>
            </w:tcMar>
            <w:vAlign w:val="center"/>
          </w:tcPr>
          <w:p w14:paraId="40BA2C9C">
            <w:pPr>
              <w:spacing w:after="0" w:line="240" w:lineRule="auto"/>
              <w:jc w:val="left"/>
              <w:rPr>
                <w:rFonts w:hint="default" w:ascii="Times New Roman" w:hAnsi="Times New Roman" w:cs="Times New Roman"/>
                <w:color w:val="000000" w:themeColor="text1"/>
                <w14:textFill>
                  <w14:solidFill>
                    <w14:schemeClr w14:val="tx1"/>
                  </w14:solidFill>
                </w14:textFill>
              </w:rPr>
            </w:pPr>
          </w:p>
        </w:tc>
        <w:tc>
          <w:tcPr>
            <w:tcW w:w="2356" w:type="dxa"/>
            <w:tcBorders>
              <w:tl2br w:val="nil"/>
              <w:tr2bl w:val="nil"/>
            </w:tcBorders>
            <w:tcMar>
              <w:top w:w="75" w:type="dxa"/>
              <w:left w:w="75" w:type="dxa"/>
              <w:bottom w:w="75" w:type="dxa"/>
              <w:right w:w="75" w:type="dxa"/>
            </w:tcMar>
            <w:vAlign w:val="center"/>
          </w:tcPr>
          <w:p w14:paraId="4528DAE5">
            <w:pPr>
              <w:spacing w:after="0" w:line="240" w:lineRule="auto"/>
              <w:jc w:val="left"/>
              <w:rPr>
                <w:rFonts w:hint="default" w:ascii="Times New Roman" w:hAnsi="Times New Roman" w:cs="Times New Roman"/>
                <w:color w:val="000000" w:themeColor="text1"/>
                <w14:textFill>
                  <w14:solidFill>
                    <w14:schemeClr w14:val="tx1"/>
                  </w14:solidFill>
                </w14:textFill>
              </w:rPr>
            </w:pPr>
          </w:p>
        </w:tc>
        <w:tc>
          <w:tcPr>
            <w:tcW w:w="921" w:type="dxa"/>
            <w:tcBorders>
              <w:tl2br w:val="nil"/>
              <w:tr2bl w:val="nil"/>
            </w:tcBorders>
            <w:tcMar>
              <w:top w:w="75" w:type="dxa"/>
              <w:left w:w="75" w:type="dxa"/>
              <w:bottom w:w="75" w:type="dxa"/>
              <w:right w:w="75" w:type="dxa"/>
            </w:tcMar>
            <w:vAlign w:val="center"/>
          </w:tcPr>
          <w:p w14:paraId="2CCA3155">
            <w:pPr>
              <w:spacing w:after="0" w:line="240" w:lineRule="auto"/>
              <w:jc w:val="left"/>
              <w:rPr>
                <w:rFonts w:hint="default" w:ascii="Times New Roman" w:hAnsi="Times New Roman" w:cs="Times New Roman"/>
                <w:color w:val="000000" w:themeColor="text1"/>
                <w14:textFill>
                  <w14:solidFill>
                    <w14:schemeClr w14:val="tx1"/>
                  </w14:solidFill>
                </w14:textFill>
              </w:rPr>
            </w:pPr>
          </w:p>
        </w:tc>
      </w:tr>
      <w:tr w14:paraId="0C484614">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4" w:space="0"/>
            <w:insideV w:val="single" w:color="000000" w:themeColor="text1" w:sz="4" w:space="0"/>
          </w:tblBorders>
          <w:tblCellMar>
            <w:top w:w="0" w:type="dxa"/>
            <w:left w:w="10" w:type="dxa"/>
            <w:bottom w:w="0" w:type="dxa"/>
            <w:right w:w="10" w:type="dxa"/>
          </w:tblCellMar>
        </w:tblPrEx>
        <w:trPr>
          <w:cantSplit/>
        </w:trPr>
        <w:tc>
          <w:tcPr>
            <w:tcW w:w="620" w:type="dxa"/>
            <w:tcBorders>
              <w:tl2br w:val="nil"/>
              <w:tr2bl w:val="nil"/>
            </w:tcBorders>
            <w:tcMar>
              <w:top w:w="75" w:type="dxa"/>
              <w:left w:w="75" w:type="dxa"/>
              <w:bottom w:w="75" w:type="dxa"/>
              <w:right w:w="75" w:type="dxa"/>
            </w:tcMar>
            <w:vAlign w:val="center"/>
          </w:tcPr>
          <w:p w14:paraId="293A3143">
            <w:pPr>
              <w:spacing w:after="0" w:line="240" w:lineRule="auto"/>
              <w:jc w:val="lef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宋体" w:cs="Times New Roman"/>
                <w:b w:val="0"/>
                <w:bCs w:val="0"/>
                <w:color w:val="000000" w:themeColor="text1"/>
                <w:sz w:val="14"/>
                <w:szCs w:val="14"/>
                <w14:textFill>
                  <w14:solidFill>
                    <w14:schemeClr w14:val="tx1"/>
                  </w14:solidFill>
                </w14:textFill>
              </w:rPr>
              <w:t>3</w:t>
            </w:r>
          </w:p>
        </w:tc>
        <w:tc>
          <w:tcPr>
            <w:tcW w:w="620" w:type="dxa"/>
            <w:tcBorders>
              <w:tl2br w:val="nil"/>
              <w:tr2bl w:val="nil"/>
            </w:tcBorders>
            <w:tcMar>
              <w:top w:w="75" w:type="dxa"/>
              <w:left w:w="75" w:type="dxa"/>
              <w:bottom w:w="75" w:type="dxa"/>
              <w:right w:w="75" w:type="dxa"/>
            </w:tcMar>
            <w:vAlign w:val="center"/>
          </w:tcPr>
          <w:p w14:paraId="7B7F44E1">
            <w:pPr>
              <w:spacing w:after="0" w:line="240" w:lineRule="auto"/>
              <w:jc w:val="lef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宋体" w:cs="Times New Roman"/>
                <w:b w:val="0"/>
                <w:bCs w:val="0"/>
                <w:color w:val="000000" w:themeColor="text1"/>
                <w:sz w:val="14"/>
                <w:szCs w:val="14"/>
                <w14:textFill>
                  <w14:solidFill>
                    <w14:schemeClr w14:val="tx1"/>
                  </w14:solidFill>
                </w14:textFill>
              </w:rPr>
              <w:t>L1–L2</w:t>
            </w:r>
          </w:p>
        </w:tc>
        <w:tc>
          <w:tcPr>
            <w:tcW w:w="1178" w:type="dxa"/>
            <w:tcBorders>
              <w:tl2br w:val="nil"/>
              <w:tr2bl w:val="nil"/>
            </w:tcBorders>
            <w:tcMar>
              <w:top w:w="75" w:type="dxa"/>
              <w:left w:w="75" w:type="dxa"/>
              <w:bottom w:w="75" w:type="dxa"/>
              <w:right w:w="75" w:type="dxa"/>
            </w:tcMar>
            <w:vAlign w:val="center"/>
          </w:tcPr>
          <w:p w14:paraId="6345AE3F">
            <w:pPr>
              <w:spacing w:after="0" w:line="240" w:lineRule="auto"/>
              <w:jc w:val="left"/>
              <w:rPr>
                <w:rFonts w:hint="default" w:ascii="Times New Roman" w:hAnsi="Times New Roman" w:cs="Times New Roman"/>
                <w:color w:val="000000" w:themeColor="text1"/>
                <w14:textFill>
                  <w14:solidFill>
                    <w14:schemeClr w14:val="tx1"/>
                  </w14:solidFill>
                </w14:textFill>
              </w:rPr>
            </w:pPr>
          </w:p>
        </w:tc>
        <w:tc>
          <w:tcPr>
            <w:tcW w:w="785" w:type="dxa"/>
            <w:tcBorders>
              <w:tl2br w:val="nil"/>
              <w:tr2bl w:val="nil"/>
            </w:tcBorders>
            <w:tcMar>
              <w:top w:w="75" w:type="dxa"/>
              <w:left w:w="75" w:type="dxa"/>
              <w:bottom w:w="75" w:type="dxa"/>
              <w:right w:w="75" w:type="dxa"/>
            </w:tcMar>
            <w:vAlign w:val="center"/>
          </w:tcPr>
          <w:p w14:paraId="338B2392">
            <w:pPr>
              <w:spacing w:after="0" w:line="240" w:lineRule="auto"/>
              <w:jc w:val="left"/>
              <w:rPr>
                <w:rFonts w:hint="default" w:ascii="Times New Roman" w:hAnsi="Times New Roman" w:cs="Times New Roman"/>
                <w:color w:val="000000" w:themeColor="text1"/>
                <w14:textFill>
                  <w14:solidFill>
                    <w14:schemeClr w14:val="tx1"/>
                  </w14:solidFill>
                </w14:textFill>
              </w:rPr>
            </w:pPr>
          </w:p>
        </w:tc>
        <w:tc>
          <w:tcPr>
            <w:tcW w:w="1767" w:type="dxa"/>
            <w:tcBorders>
              <w:tl2br w:val="nil"/>
              <w:tr2bl w:val="nil"/>
            </w:tcBorders>
            <w:tcMar>
              <w:top w:w="75" w:type="dxa"/>
              <w:left w:w="75" w:type="dxa"/>
              <w:bottom w:w="75" w:type="dxa"/>
              <w:right w:w="75" w:type="dxa"/>
            </w:tcMar>
            <w:vAlign w:val="center"/>
          </w:tcPr>
          <w:p w14:paraId="71AE0468">
            <w:pPr>
              <w:spacing w:after="0" w:line="240" w:lineRule="auto"/>
              <w:jc w:val="left"/>
              <w:rPr>
                <w:rFonts w:hint="default" w:ascii="Times New Roman" w:hAnsi="Times New Roman" w:cs="Times New Roman"/>
                <w:color w:val="000000" w:themeColor="text1"/>
                <w14:textFill>
                  <w14:solidFill>
                    <w14:schemeClr w14:val="tx1"/>
                  </w14:solidFill>
                </w14:textFill>
              </w:rPr>
            </w:pPr>
          </w:p>
        </w:tc>
        <w:tc>
          <w:tcPr>
            <w:tcW w:w="1767" w:type="dxa"/>
            <w:tcBorders>
              <w:tl2br w:val="nil"/>
              <w:tr2bl w:val="nil"/>
            </w:tcBorders>
            <w:tcMar>
              <w:top w:w="75" w:type="dxa"/>
              <w:left w:w="75" w:type="dxa"/>
              <w:bottom w:w="75" w:type="dxa"/>
              <w:right w:w="75" w:type="dxa"/>
            </w:tcMar>
            <w:vAlign w:val="center"/>
          </w:tcPr>
          <w:p w14:paraId="4CC7E0FA">
            <w:pPr>
              <w:spacing w:after="0" w:line="240" w:lineRule="auto"/>
              <w:jc w:val="left"/>
              <w:rPr>
                <w:rFonts w:hint="default" w:ascii="Times New Roman" w:hAnsi="Times New Roman" w:cs="Times New Roman"/>
                <w:color w:val="000000" w:themeColor="text1"/>
                <w14:textFill>
                  <w14:solidFill>
                    <w14:schemeClr w14:val="tx1"/>
                  </w14:solidFill>
                </w14:textFill>
              </w:rPr>
            </w:pPr>
          </w:p>
        </w:tc>
        <w:tc>
          <w:tcPr>
            <w:tcW w:w="1767" w:type="dxa"/>
            <w:tcBorders>
              <w:tl2br w:val="nil"/>
              <w:tr2bl w:val="nil"/>
            </w:tcBorders>
            <w:tcMar>
              <w:top w:w="75" w:type="dxa"/>
              <w:left w:w="75" w:type="dxa"/>
              <w:bottom w:w="75" w:type="dxa"/>
              <w:right w:w="75" w:type="dxa"/>
            </w:tcMar>
            <w:vAlign w:val="center"/>
          </w:tcPr>
          <w:p w14:paraId="13D6C116">
            <w:pPr>
              <w:spacing w:after="0" w:line="240" w:lineRule="auto"/>
              <w:jc w:val="left"/>
              <w:rPr>
                <w:rFonts w:hint="default" w:ascii="Times New Roman" w:hAnsi="Times New Roman" w:cs="Times New Roman"/>
                <w:color w:val="000000" w:themeColor="text1"/>
                <w14:textFill>
                  <w14:solidFill>
                    <w14:schemeClr w14:val="tx1"/>
                  </w14:solidFill>
                </w14:textFill>
              </w:rPr>
            </w:pPr>
          </w:p>
        </w:tc>
        <w:tc>
          <w:tcPr>
            <w:tcW w:w="1178" w:type="dxa"/>
            <w:tcBorders>
              <w:tl2br w:val="nil"/>
              <w:tr2bl w:val="nil"/>
            </w:tcBorders>
            <w:tcMar>
              <w:top w:w="75" w:type="dxa"/>
              <w:left w:w="75" w:type="dxa"/>
              <w:bottom w:w="75" w:type="dxa"/>
              <w:right w:w="75" w:type="dxa"/>
            </w:tcMar>
            <w:vAlign w:val="center"/>
          </w:tcPr>
          <w:p w14:paraId="0E0600AD">
            <w:pPr>
              <w:spacing w:after="0" w:line="240" w:lineRule="auto"/>
              <w:jc w:val="left"/>
              <w:rPr>
                <w:rFonts w:hint="default" w:ascii="Times New Roman" w:hAnsi="Times New Roman" w:cs="Times New Roman"/>
                <w:color w:val="000000" w:themeColor="text1"/>
                <w14:textFill>
                  <w14:solidFill>
                    <w14:schemeClr w14:val="tx1"/>
                  </w14:solidFill>
                </w14:textFill>
              </w:rPr>
            </w:pPr>
          </w:p>
        </w:tc>
        <w:tc>
          <w:tcPr>
            <w:tcW w:w="2159" w:type="dxa"/>
            <w:tcBorders>
              <w:tl2br w:val="nil"/>
              <w:tr2bl w:val="nil"/>
            </w:tcBorders>
            <w:tcMar>
              <w:top w:w="75" w:type="dxa"/>
              <w:left w:w="75" w:type="dxa"/>
              <w:bottom w:w="75" w:type="dxa"/>
              <w:right w:w="75" w:type="dxa"/>
            </w:tcMar>
            <w:vAlign w:val="center"/>
          </w:tcPr>
          <w:p w14:paraId="6B45F480">
            <w:pPr>
              <w:spacing w:after="0" w:line="240" w:lineRule="auto"/>
              <w:jc w:val="left"/>
              <w:rPr>
                <w:rFonts w:hint="default" w:ascii="Times New Roman" w:hAnsi="Times New Roman" w:cs="Times New Roman"/>
                <w:color w:val="000000" w:themeColor="text1"/>
                <w14:textFill>
                  <w14:solidFill>
                    <w14:schemeClr w14:val="tx1"/>
                  </w14:solidFill>
                </w14:textFill>
              </w:rPr>
            </w:pPr>
          </w:p>
        </w:tc>
        <w:tc>
          <w:tcPr>
            <w:tcW w:w="2356" w:type="dxa"/>
            <w:tcBorders>
              <w:tl2br w:val="nil"/>
              <w:tr2bl w:val="nil"/>
            </w:tcBorders>
            <w:tcMar>
              <w:top w:w="75" w:type="dxa"/>
              <w:left w:w="75" w:type="dxa"/>
              <w:bottom w:w="75" w:type="dxa"/>
              <w:right w:w="75" w:type="dxa"/>
            </w:tcMar>
            <w:vAlign w:val="center"/>
          </w:tcPr>
          <w:p w14:paraId="0D333D2F">
            <w:pPr>
              <w:spacing w:after="0" w:line="240" w:lineRule="auto"/>
              <w:jc w:val="left"/>
              <w:rPr>
                <w:rFonts w:hint="default" w:ascii="Times New Roman" w:hAnsi="Times New Roman" w:cs="Times New Roman"/>
                <w:color w:val="000000" w:themeColor="text1"/>
                <w14:textFill>
                  <w14:solidFill>
                    <w14:schemeClr w14:val="tx1"/>
                  </w14:solidFill>
                </w14:textFill>
              </w:rPr>
            </w:pPr>
          </w:p>
        </w:tc>
        <w:tc>
          <w:tcPr>
            <w:tcW w:w="921" w:type="dxa"/>
            <w:tcBorders>
              <w:tl2br w:val="nil"/>
              <w:tr2bl w:val="nil"/>
            </w:tcBorders>
            <w:tcMar>
              <w:top w:w="75" w:type="dxa"/>
              <w:left w:w="75" w:type="dxa"/>
              <w:bottom w:w="75" w:type="dxa"/>
              <w:right w:w="75" w:type="dxa"/>
            </w:tcMar>
            <w:vAlign w:val="center"/>
          </w:tcPr>
          <w:p w14:paraId="057651EC">
            <w:pPr>
              <w:spacing w:after="0" w:line="240" w:lineRule="auto"/>
              <w:jc w:val="left"/>
              <w:rPr>
                <w:rFonts w:hint="default" w:ascii="Times New Roman" w:hAnsi="Times New Roman" w:cs="Times New Roman"/>
                <w:color w:val="000000" w:themeColor="text1"/>
                <w14:textFill>
                  <w14:solidFill>
                    <w14:schemeClr w14:val="tx1"/>
                  </w14:solidFill>
                </w14:textFill>
              </w:rPr>
            </w:pPr>
          </w:p>
        </w:tc>
      </w:tr>
      <w:tr w14:paraId="55DE7B3A">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4" w:space="0"/>
            <w:insideV w:val="single" w:color="000000" w:themeColor="text1" w:sz="4" w:space="0"/>
          </w:tblBorders>
          <w:tblCellMar>
            <w:top w:w="0" w:type="dxa"/>
            <w:left w:w="10" w:type="dxa"/>
            <w:bottom w:w="0" w:type="dxa"/>
            <w:right w:w="10" w:type="dxa"/>
          </w:tblCellMar>
        </w:tblPrEx>
        <w:trPr>
          <w:cantSplit/>
        </w:trPr>
        <w:tc>
          <w:tcPr>
            <w:tcW w:w="620" w:type="dxa"/>
            <w:tcBorders>
              <w:tl2br w:val="nil"/>
              <w:tr2bl w:val="nil"/>
            </w:tcBorders>
            <w:tcMar>
              <w:top w:w="75" w:type="dxa"/>
              <w:left w:w="75" w:type="dxa"/>
              <w:bottom w:w="75" w:type="dxa"/>
              <w:right w:w="75" w:type="dxa"/>
            </w:tcMar>
            <w:vAlign w:val="center"/>
          </w:tcPr>
          <w:p w14:paraId="6C8A8F77">
            <w:pPr>
              <w:spacing w:after="0" w:line="240" w:lineRule="auto"/>
              <w:jc w:val="lef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宋体" w:cs="Times New Roman"/>
                <w:b w:val="0"/>
                <w:bCs w:val="0"/>
                <w:color w:val="000000" w:themeColor="text1"/>
                <w:sz w:val="14"/>
                <w:szCs w:val="14"/>
                <w14:textFill>
                  <w14:solidFill>
                    <w14:schemeClr w14:val="tx1"/>
                  </w14:solidFill>
                </w14:textFill>
              </w:rPr>
              <w:t>3</w:t>
            </w:r>
          </w:p>
        </w:tc>
        <w:tc>
          <w:tcPr>
            <w:tcW w:w="620" w:type="dxa"/>
            <w:tcBorders>
              <w:tl2br w:val="nil"/>
              <w:tr2bl w:val="nil"/>
            </w:tcBorders>
            <w:tcMar>
              <w:top w:w="75" w:type="dxa"/>
              <w:left w:w="75" w:type="dxa"/>
              <w:bottom w:w="75" w:type="dxa"/>
              <w:right w:w="75" w:type="dxa"/>
            </w:tcMar>
            <w:vAlign w:val="center"/>
          </w:tcPr>
          <w:p w14:paraId="1AE5B91B">
            <w:pPr>
              <w:spacing w:after="0" w:line="240" w:lineRule="auto"/>
              <w:jc w:val="lef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宋体" w:cs="Times New Roman"/>
                <w:b w:val="0"/>
                <w:bCs w:val="0"/>
                <w:color w:val="000000" w:themeColor="text1"/>
                <w:sz w:val="14"/>
                <w:szCs w:val="14"/>
                <w14:textFill>
                  <w14:solidFill>
                    <w14:schemeClr w14:val="tx1"/>
                  </w14:solidFill>
                </w14:textFill>
              </w:rPr>
              <w:t>L2–L0</w:t>
            </w:r>
          </w:p>
        </w:tc>
        <w:tc>
          <w:tcPr>
            <w:tcW w:w="1178" w:type="dxa"/>
            <w:tcBorders>
              <w:tl2br w:val="nil"/>
              <w:tr2bl w:val="nil"/>
            </w:tcBorders>
            <w:tcMar>
              <w:top w:w="75" w:type="dxa"/>
              <w:left w:w="75" w:type="dxa"/>
              <w:bottom w:w="75" w:type="dxa"/>
              <w:right w:w="75" w:type="dxa"/>
            </w:tcMar>
            <w:vAlign w:val="center"/>
          </w:tcPr>
          <w:p w14:paraId="418CD068">
            <w:pPr>
              <w:spacing w:after="0" w:line="240" w:lineRule="auto"/>
              <w:jc w:val="left"/>
              <w:rPr>
                <w:rFonts w:hint="default" w:ascii="Times New Roman" w:hAnsi="Times New Roman" w:cs="Times New Roman"/>
                <w:color w:val="000000" w:themeColor="text1"/>
                <w14:textFill>
                  <w14:solidFill>
                    <w14:schemeClr w14:val="tx1"/>
                  </w14:solidFill>
                </w14:textFill>
              </w:rPr>
            </w:pPr>
          </w:p>
        </w:tc>
        <w:tc>
          <w:tcPr>
            <w:tcW w:w="785" w:type="dxa"/>
            <w:tcBorders>
              <w:tl2br w:val="nil"/>
              <w:tr2bl w:val="nil"/>
            </w:tcBorders>
            <w:tcMar>
              <w:top w:w="75" w:type="dxa"/>
              <w:left w:w="75" w:type="dxa"/>
              <w:bottom w:w="75" w:type="dxa"/>
              <w:right w:w="75" w:type="dxa"/>
            </w:tcMar>
            <w:vAlign w:val="center"/>
          </w:tcPr>
          <w:p w14:paraId="2724A154">
            <w:pPr>
              <w:spacing w:after="0" w:line="240" w:lineRule="auto"/>
              <w:jc w:val="left"/>
              <w:rPr>
                <w:rFonts w:hint="default" w:ascii="Times New Roman" w:hAnsi="Times New Roman" w:cs="Times New Roman"/>
                <w:color w:val="000000" w:themeColor="text1"/>
                <w14:textFill>
                  <w14:solidFill>
                    <w14:schemeClr w14:val="tx1"/>
                  </w14:solidFill>
                </w14:textFill>
              </w:rPr>
            </w:pPr>
          </w:p>
        </w:tc>
        <w:tc>
          <w:tcPr>
            <w:tcW w:w="1767" w:type="dxa"/>
            <w:tcBorders>
              <w:tl2br w:val="nil"/>
              <w:tr2bl w:val="nil"/>
            </w:tcBorders>
            <w:tcMar>
              <w:top w:w="75" w:type="dxa"/>
              <w:left w:w="75" w:type="dxa"/>
              <w:bottom w:w="75" w:type="dxa"/>
              <w:right w:w="75" w:type="dxa"/>
            </w:tcMar>
            <w:vAlign w:val="center"/>
          </w:tcPr>
          <w:p w14:paraId="1D5B321D">
            <w:pPr>
              <w:spacing w:after="0" w:line="240" w:lineRule="auto"/>
              <w:jc w:val="left"/>
              <w:rPr>
                <w:rFonts w:hint="default" w:ascii="Times New Roman" w:hAnsi="Times New Roman" w:cs="Times New Roman"/>
                <w:color w:val="000000" w:themeColor="text1"/>
                <w14:textFill>
                  <w14:solidFill>
                    <w14:schemeClr w14:val="tx1"/>
                  </w14:solidFill>
                </w14:textFill>
              </w:rPr>
            </w:pPr>
          </w:p>
        </w:tc>
        <w:tc>
          <w:tcPr>
            <w:tcW w:w="1767" w:type="dxa"/>
            <w:tcBorders>
              <w:tl2br w:val="nil"/>
              <w:tr2bl w:val="nil"/>
            </w:tcBorders>
            <w:tcMar>
              <w:top w:w="75" w:type="dxa"/>
              <w:left w:w="75" w:type="dxa"/>
              <w:bottom w:w="75" w:type="dxa"/>
              <w:right w:w="75" w:type="dxa"/>
            </w:tcMar>
            <w:vAlign w:val="center"/>
          </w:tcPr>
          <w:p w14:paraId="6B4300FC">
            <w:pPr>
              <w:spacing w:after="0" w:line="240" w:lineRule="auto"/>
              <w:jc w:val="left"/>
              <w:rPr>
                <w:rFonts w:hint="default" w:ascii="Times New Roman" w:hAnsi="Times New Roman" w:cs="Times New Roman"/>
                <w:color w:val="000000" w:themeColor="text1"/>
                <w14:textFill>
                  <w14:solidFill>
                    <w14:schemeClr w14:val="tx1"/>
                  </w14:solidFill>
                </w14:textFill>
              </w:rPr>
            </w:pPr>
          </w:p>
        </w:tc>
        <w:tc>
          <w:tcPr>
            <w:tcW w:w="1767" w:type="dxa"/>
            <w:tcBorders>
              <w:tl2br w:val="nil"/>
              <w:tr2bl w:val="nil"/>
            </w:tcBorders>
            <w:tcMar>
              <w:top w:w="75" w:type="dxa"/>
              <w:left w:w="75" w:type="dxa"/>
              <w:bottom w:w="75" w:type="dxa"/>
              <w:right w:w="75" w:type="dxa"/>
            </w:tcMar>
            <w:vAlign w:val="center"/>
          </w:tcPr>
          <w:p w14:paraId="6B24818E">
            <w:pPr>
              <w:spacing w:after="0" w:line="240" w:lineRule="auto"/>
              <w:jc w:val="left"/>
              <w:rPr>
                <w:rFonts w:hint="default" w:ascii="Times New Roman" w:hAnsi="Times New Roman" w:cs="Times New Roman"/>
                <w:color w:val="000000" w:themeColor="text1"/>
                <w14:textFill>
                  <w14:solidFill>
                    <w14:schemeClr w14:val="tx1"/>
                  </w14:solidFill>
                </w14:textFill>
              </w:rPr>
            </w:pPr>
          </w:p>
        </w:tc>
        <w:tc>
          <w:tcPr>
            <w:tcW w:w="1178" w:type="dxa"/>
            <w:tcBorders>
              <w:tl2br w:val="nil"/>
              <w:tr2bl w:val="nil"/>
            </w:tcBorders>
            <w:tcMar>
              <w:top w:w="75" w:type="dxa"/>
              <w:left w:w="75" w:type="dxa"/>
              <w:bottom w:w="75" w:type="dxa"/>
              <w:right w:w="75" w:type="dxa"/>
            </w:tcMar>
            <w:vAlign w:val="center"/>
          </w:tcPr>
          <w:p w14:paraId="2B18C10F">
            <w:pPr>
              <w:spacing w:after="0" w:line="240" w:lineRule="auto"/>
              <w:jc w:val="left"/>
              <w:rPr>
                <w:rFonts w:hint="default" w:ascii="Times New Roman" w:hAnsi="Times New Roman" w:cs="Times New Roman"/>
                <w:color w:val="000000" w:themeColor="text1"/>
                <w14:textFill>
                  <w14:solidFill>
                    <w14:schemeClr w14:val="tx1"/>
                  </w14:solidFill>
                </w14:textFill>
              </w:rPr>
            </w:pPr>
          </w:p>
        </w:tc>
        <w:tc>
          <w:tcPr>
            <w:tcW w:w="2159" w:type="dxa"/>
            <w:tcBorders>
              <w:tl2br w:val="nil"/>
              <w:tr2bl w:val="nil"/>
            </w:tcBorders>
            <w:tcMar>
              <w:top w:w="75" w:type="dxa"/>
              <w:left w:w="75" w:type="dxa"/>
              <w:bottom w:w="75" w:type="dxa"/>
              <w:right w:w="75" w:type="dxa"/>
            </w:tcMar>
            <w:vAlign w:val="center"/>
          </w:tcPr>
          <w:p w14:paraId="09448102">
            <w:pPr>
              <w:spacing w:after="0" w:line="240" w:lineRule="auto"/>
              <w:jc w:val="left"/>
              <w:rPr>
                <w:rFonts w:hint="default" w:ascii="Times New Roman" w:hAnsi="Times New Roman" w:cs="Times New Roman"/>
                <w:color w:val="000000" w:themeColor="text1"/>
                <w14:textFill>
                  <w14:solidFill>
                    <w14:schemeClr w14:val="tx1"/>
                  </w14:solidFill>
                </w14:textFill>
              </w:rPr>
            </w:pPr>
          </w:p>
        </w:tc>
        <w:tc>
          <w:tcPr>
            <w:tcW w:w="2356" w:type="dxa"/>
            <w:tcBorders>
              <w:tl2br w:val="nil"/>
              <w:tr2bl w:val="nil"/>
            </w:tcBorders>
            <w:tcMar>
              <w:top w:w="75" w:type="dxa"/>
              <w:left w:w="75" w:type="dxa"/>
              <w:bottom w:w="75" w:type="dxa"/>
              <w:right w:w="75" w:type="dxa"/>
            </w:tcMar>
            <w:vAlign w:val="center"/>
          </w:tcPr>
          <w:p w14:paraId="66A0D076">
            <w:pPr>
              <w:spacing w:after="0" w:line="240" w:lineRule="auto"/>
              <w:jc w:val="left"/>
              <w:rPr>
                <w:rFonts w:hint="default" w:ascii="Times New Roman" w:hAnsi="Times New Roman" w:cs="Times New Roman"/>
                <w:color w:val="000000" w:themeColor="text1"/>
                <w14:textFill>
                  <w14:solidFill>
                    <w14:schemeClr w14:val="tx1"/>
                  </w14:solidFill>
                </w14:textFill>
              </w:rPr>
            </w:pPr>
          </w:p>
        </w:tc>
        <w:tc>
          <w:tcPr>
            <w:tcW w:w="921" w:type="dxa"/>
            <w:tcBorders>
              <w:tl2br w:val="nil"/>
              <w:tr2bl w:val="nil"/>
            </w:tcBorders>
            <w:tcMar>
              <w:top w:w="75" w:type="dxa"/>
              <w:left w:w="75" w:type="dxa"/>
              <w:bottom w:w="75" w:type="dxa"/>
              <w:right w:w="75" w:type="dxa"/>
            </w:tcMar>
            <w:vAlign w:val="center"/>
          </w:tcPr>
          <w:p w14:paraId="6545E5F1">
            <w:pPr>
              <w:spacing w:after="0" w:line="240" w:lineRule="auto"/>
              <w:jc w:val="left"/>
              <w:rPr>
                <w:rFonts w:hint="default" w:ascii="Times New Roman" w:hAnsi="Times New Roman" w:cs="Times New Roman"/>
                <w:color w:val="000000" w:themeColor="text1"/>
                <w14:textFill>
                  <w14:solidFill>
                    <w14:schemeClr w14:val="tx1"/>
                  </w14:solidFill>
                </w14:textFill>
              </w:rPr>
            </w:pPr>
          </w:p>
        </w:tc>
      </w:tr>
    </w:tbl>
    <w:p w14:paraId="3A69393E">
      <w:pPr>
        <w:pStyle w:val="4"/>
        <w:spacing w:before="260" w:after="15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黑体" w:cs="Times New Roman"/>
          <w:b/>
          <w:bCs/>
          <w:color w:val="000000" w:themeColor="text1"/>
          <w:sz w:val="22"/>
          <w:szCs w:val="22"/>
          <w14:textFill>
            <w14:solidFill>
              <w14:schemeClr w14:val="tx1"/>
            </w14:solidFill>
          </w14:textFill>
        </w:rPr>
        <w:t>5.2.5 环形路线动态结果</w:t>
      </w:r>
    </w:p>
    <w:tbl>
      <w:tblPr>
        <w:tblStyle w:val="11"/>
        <w:tblW w:w="0" w:type="auto"/>
        <w:tblInd w:w="0" w:type="dxa"/>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4" w:space="0"/>
          <w:insideV w:val="single" w:color="000000" w:themeColor="text1" w:sz="4" w:space="0"/>
        </w:tblBorders>
        <w:tblLayout w:type="autofit"/>
        <w:tblCellMar>
          <w:top w:w="0" w:type="dxa"/>
          <w:left w:w="10" w:type="dxa"/>
          <w:bottom w:w="0" w:type="dxa"/>
          <w:right w:w="10" w:type="dxa"/>
        </w:tblCellMar>
      </w:tblPr>
      <w:tblGrid>
        <w:gridCol w:w="544"/>
        <w:gridCol w:w="467"/>
        <w:gridCol w:w="1320"/>
        <w:gridCol w:w="635"/>
        <w:gridCol w:w="963"/>
        <w:gridCol w:w="545"/>
        <w:gridCol w:w="708"/>
        <w:gridCol w:w="1374"/>
        <w:gridCol w:w="627"/>
        <w:gridCol w:w="992"/>
        <w:gridCol w:w="1619"/>
        <w:gridCol w:w="542"/>
      </w:tblGrid>
      <w:tr w14:paraId="4B4D7309">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4" w:space="0"/>
            <w:insideV w:val="single" w:color="000000" w:themeColor="text1" w:sz="4" w:space="0"/>
          </w:tblBorders>
          <w:tblCellMar>
            <w:top w:w="0" w:type="dxa"/>
            <w:left w:w="10" w:type="dxa"/>
            <w:bottom w:w="0" w:type="dxa"/>
            <w:right w:w="10" w:type="dxa"/>
          </w:tblCellMar>
        </w:tblPrEx>
        <w:trPr>
          <w:cantSplit/>
          <w:tblHeader/>
        </w:trPr>
        <w:tc>
          <w:tcPr>
            <w:tcW w:w="763" w:type="dxa"/>
            <w:tcBorders>
              <w:tl2br w:val="nil"/>
              <w:tr2bl w:val="nil"/>
            </w:tcBorders>
            <w:shd w:val="clear" w:color="auto" w:fill="auto"/>
            <w:tcMar>
              <w:top w:w="75" w:type="dxa"/>
              <w:left w:w="75" w:type="dxa"/>
              <w:bottom w:w="75" w:type="dxa"/>
              <w:right w:w="75" w:type="dxa"/>
            </w:tcMar>
            <w:vAlign w:val="center"/>
          </w:tcPr>
          <w:p w14:paraId="415F7EAC">
            <w:pPr>
              <w:spacing w:after="0" w:line="240" w:lineRule="auto"/>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黑体" w:cs="Times New Roman"/>
                <w:b/>
                <w:bCs/>
                <w:color w:val="000000" w:themeColor="text1"/>
                <w:sz w:val="14"/>
                <w:szCs w:val="14"/>
                <w14:textFill>
                  <w14:solidFill>
                    <w14:schemeClr w14:val="tx1"/>
                  </w14:solidFill>
                </w14:textFill>
              </w:rPr>
              <w:t>圈次/路段</w:t>
            </w:r>
          </w:p>
        </w:tc>
        <w:tc>
          <w:tcPr>
            <w:tcW w:w="620" w:type="dxa"/>
            <w:tcBorders>
              <w:tl2br w:val="nil"/>
              <w:tr2bl w:val="nil"/>
            </w:tcBorders>
            <w:shd w:val="clear" w:color="auto" w:fill="auto"/>
            <w:tcMar>
              <w:top w:w="75" w:type="dxa"/>
              <w:left w:w="75" w:type="dxa"/>
              <w:bottom w:w="75" w:type="dxa"/>
              <w:right w:w="75" w:type="dxa"/>
            </w:tcMar>
            <w:vAlign w:val="center"/>
          </w:tcPr>
          <w:p w14:paraId="32E527D4">
            <w:pPr>
              <w:spacing w:after="0" w:line="240" w:lineRule="auto"/>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黑体" w:cs="Times New Roman"/>
                <w:b/>
                <w:bCs/>
                <w:color w:val="000000" w:themeColor="text1"/>
                <w:sz w:val="14"/>
                <w:szCs w:val="14"/>
                <w14:textFill>
                  <w14:solidFill>
                    <w14:schemeClr w14:val="tx1"/>
                  </w14:solidFill>
                </w14:textFill>
              </w:rPr>
              <w:t>环境类型</w:t>
            </w:r>
          </w:p>
        </w:tc>
        <w:tc>
          <w:tcPr>
            <w:tcW w:w="1985" w:type="dxa"/>
            <w:tcBorders>
              <w:tl2br w:val="nil"/>
              <w:tr2bl w:val="nil"/>
            </w:tcBorders>
            <w:shd w:val="clear" w:color="auto" w:fill="auto"/>
            <w:tcMar>
              <w:top w:w="75" w:type="dxa"/>
              <w:left w:w="75" w:type="dxa"/>
              <w:bottom w:w="75" w:type="dxa"/>
              <w:right w:w="75" w:type="dxa"/>
            </w:tcMar>
            <w:vAlign w:val="center"/>
          </w:tcPr>
          <w:p w14:paraId="2DCEC55B">
            <w:pPr>
              <w:spacing w:after="0" w:line="240" w:lineRule="auto"/>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黑体" w:cs="Times New Roman"/>
                <w:b/>
                <w:bCs/>
                <w:color w:val="000000" w:themeColor="text1"/>
                <w:sz w:val="14"/>
                <w:szCs w:val="14"/>
                <w14:textFill>
                  <w14:solidFill>
                    <w14:schemeClr w14:val="tx1"/>
                  </w14:solidFill>
                </w14:textFill>
              </w:rPr>
              <w:t>至基准站水平距离范围（m）</w:t>
            </w:r>
          </w:p>
        </w:tc>
        <w:tc>
          <w:tcPr>
            <w:tcW w:w="763" w:type="dxa"/>
            <w:tcBorders>
              <w:tl2br w:val="nil"/>
              <w:tr2bl w:val="nil"/>
            </w:tcBorders>
            <w:shd w:val="clear" w:color="auto" w:fill="auto"/>
            <w:tcMar>
              <w:top w:w="75" w:type="dxa"/>
              <w:left w:w="75" w:type="dxa"/>
              <w:bottom w:w="75" w:type="dxa"/>
              <w:right w:w="75" w:type="dxa"/>
            </w:tcMar>
            <w:vAlign w:val="center"/>
          </w:tcPr>
          <w:p w14:paraId="64A39631">
            <w:pPr>
              <w:spacing w:after="0" w:line="240" w:lineRule="auto"/>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黑体" w:cs="Times New Roman"/>
                <w:b/>
                <w:bCs/>
                <w:color w:val="000000" w:themeColor="text1"/>
                <w:sz w:val="14"/>
                <w:szCs w:val="14"/>
                <w14:textFill>
                  <w14:solidFill>
                    <w14:schemeClr w14:val="tx1"/>
                  </w14:solidFill>
                </w14:textFill>
              </w:rPr>
              <w:t>时长（s）</w:t>
            </w:r>
          </w:p>
        </w:tc>
        <w:tc>
          <w:tcPr>
            <w:tcW w:w="1374" w:type="dxa"/>
            <w:tcBorders>
              <w:tl2br w:val="nil"/>
              <w:tr2bl w:val="nil"/>
            </w:tcBorders>
            <w:shd w:val="clear" w:color="auto" w:fill="auto"/>
            <w:tcMar>
              <w:top w:w="75" w:type="dxa"/>
              <w:left w:w="75" w:type="dxa"/>
              <w:bottom w:w="75" w:type="dxa"/>
              <w:right w:w="75" w:type="dxa"/>
            </w:tcMar>
            <w:vAlign w:val="center"/>
          </w:tcPr>
          <w:p w14:paraId="77DC46AD">
            <w:pPr>
              <w:spacing w:after="0" w:line="240" w:lineRule="auto"/>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黑体" w:cs="Times New Roman"/>
                <w:b/>
                <w:bCs/>
                <w:color w:val="000000" w:themeColor="text1"/>
                <w:sz w:val="14"/>
                <w:szCs w:val="14"/>
                <w14:textFill>
                  <w14:solidFill>
                    <w14:schemeClr w14:val="tx1"/>
                  </w14:solidFill>
                </w14:textFill>
              </w:rPr>
              <w:t>Fixed 可用率</w:t>
            </w:r>
          </w:p>
        </w:tc>
        <w:tc>
          <w:tcPr>
            <w:tcW w:w="763" w:type="dxa"/>
            <w:tcBorders>
              <w:tl2br w:val="nil"/>
              <w:tr2bl w:val="nil"/>
            </w:tcBorders>
            <w:shd w:val="clear" w:color="auto" w:fill="auto"/>
            <w:tcMar>
              <w:top w:w="75" w:type="dxa"/>
              <w:left w:w="75" w:type="dxa"/>
              <w:bottom w:w="75" w:type="dxa"/>
              <w:right w:w="75" w:type="dxa"/>
            </w:tcMar>
            <w:vAlign w:val="center"/>
          </w:tcPr>
          <w:p w14:paraId="5D1D94F1">
            <w:pPr>
              <w:spacing w:after="0" w:line="240" w:lineRule="auto"/>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黑体" w:cs="Times New Roman"/>
                <w:b/>
                <w:bCs/>
                <w:color w:val="000000" w:themeColor="text1"/>
                <w:sz w:val="14"/>
                <w:szCs w:val="14"/>
                <w14:textFill>
                  <w14:solidFill>
                    <w14:schemeClr w14:val="tx1"/>
                  </w14:solidFill>
                </w14:textFill>
              </w:rPr>
              <w:t>航向有效率</w:t>
            </w:r>
          </w:p>
        </w:tc>
        <w:tc>
          <w:tcPr>
            <w:tcW w:w="1068" w:type="dxa"/>
            <w:tcBorders>
              <w:tl2br w:val="nil"/>
              <w:tr2bl w:val="nil"/>
            </w:tcBorders>
            <w:shd w:val="clear" w:color="auto" w:fill="auto"/>
            <w:tcMar>
              <w:top w:w="75" w:type="dxa"/>
              <w:left w:w="75" w:type="dxa"/>
              <w:bottom w:w="75" w:type="dxa"/>
              <w:right w:w="75" w:type="dxa"/>
            </w:tcMar>
            <w:vAlign w:val="center"/>
          </w:tcPr>
          <w:p w14:paraId="16B7D601">
            <w:pPr>
              <w:spacing w:after="0" w:line="240" w:lineRule="auto"/>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黑体" w:cs="Times New Roman"/>
                <w:b/>
                <w:bCs/>
                <w:color w:val="000000" w:themeColor="text1"/>
                <w:sz w:val="14"/>
                <w:szCs w:val="14"/>
                <w14:textFill>
                  <w14:solidFill>
                    <w14:schemeClr w14:val="tx1"/>
                  </w14:solidFill>
                </w14:textFill>
              </w:rPr>
              <w:t>主导航向解状态</w:t>
            </w:r>
          </w:p>
        </w:tc>
        <w:tc>
          <w:tcPr>
            <w:tcW w:w="2137" w:type="dxa"/>
            <w:tcBorders>
              <w:tl2br w:val="nil"/>
              <w:tr2bl w:val="nil"/>
            </w:tcBorders>
            <w:shd w:val="clear" w:color="auto" w:fill="auto"/>
            <w:tcMar>
              <w:top w:w="75" w:type="dxa"/>
              <w:left w:w="75" w:type="dxa"/>
              <w:bottom w:w="75" w:type="dxa"/>
              <w:right w:w="75" w:type="dxa"/>
            </w:tcMar>
            <w:vAlign w:val="center"/>
          </w:tcPr>
          <w:p w14:paraId="708616BA">
            <w:pPr>
              <w:spacing w:after="0" w:line="240" w:lineRule="auto"/>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黑体" w:cs="Times New Roman"/>
                <w:b/>
                <w:bCs/>
                <w:color w:val="000000" w:themeColor="text1"/>
                <w:sz w:val="14"/>
                <w:szCs w:val="14"/>
                <w14:textFill>
                  <w14:solidFill>
                    <w14:schemeClr w14:val="tx1"/>
                  </w14:solidFill>
                </w14:textFill>
              </w:rPr>
              <w:t>航向精度中位数/P95（°）</w:t>
            </w:r>
          </w:p>
        </w:tc>
        <w:tc>
          <w:tcPr>
            <w:tcW w:w="916" w:type="dxa"/>
            <w:tcBorders>
              <w:tl2br w:val="nil"/>
              <w:tr2bl w:val="nil"/>
            </w:tcBorders>
            <w:shd w:val="clear" w:color="auto" w:fill="auto"/>
            <w:tcMar>
              <w:top w:w="75" w:type="dxa"/>
              <w:left w:w="75" w:type="dxa"/>
              <w:bottom w:w="75" w:type="dxa"/>
              <w:right w:w="75" w:type="dxa"/>
            </w:tcMar>
            <w:vAlign w:val="center"/>
          </w:tcPr>
          <w:p w14:paraId="02D5F9CF">
            <w:pPr>
              <w:spacing w:after="0" w:line="240" w:lineRule="auto"/>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黑体" w:cs="Times New Roman"/>
                <w:b/>
                <w:bCs/>
                <w:color w:val="000000" w:themeColor="text1"/>
                <w:sz w:val="14"/>
                <w:szCs w:val="14"/>
                <w14:textFill>
                  <w14:solidFill>
                    <w14:schemeClr w14:val="tx1"/>
                  </w14:solidFill>
                </w14:textFill>
              </w:rPr>
              <w:t>状态切换次数</w:t>
            </w:r>
          </w:p>
        </w:tc>
        <w:tc>
          <w:tcPr>
            <w:tcW w:w="1374" w:type="dxa"/>
            <w:tcBorders>
              <w:tl2br w:val="nil"/>
              <w:tr2bl w:val="nil"/>
            </w:tcBorders>
            <w:shd w:val="clear" w:color="auto" w:fill="auto"/>
            <w:tcMar>
              <w:top w:w="75" w:type="dxa"/>
              <w:left w:w="75" w:type="dxa"/>
              <w:bottom w:w="75" w:type="dxa"/>
              <w:right w:w="75" w:type="dxa"/>
            </w:tcMar>
            <w:vAlign w:val="center"/>
          </w:tcPr>
          <w:p w14:paraId="00ECC2DC">
            <w:pPr>
              <w:spacing w:after="0" w:line="240" w:lineRule="auto"/>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黑体" w:cs="Times New Roman"/>
                <w:b/>
                <w:bCs/>
                <w:color w:val="000000" w:themeColor="text1"/>
                <w:sz w:val="14"/>
                <w:szCs w:val="14"/>
                <w14:textFill>
                  <w14:solidFill>
                    <w14:schemeClr w14:val="tx1"/>
                  </w14:solidFill>
                </w14:textFill>
              </w:rPr>
              <w:t>最大位置跳变（m）</w:t>
            </w:r>
          </w:p>
        </w:tc>
        <w:tc>
          <w:tcPr>
            <w:tcW w:w="2596" w:type="dxa"/>
            <w:tcBorders>
              <w:tl2br w:val="nil"/>
              <w:tr2bl w:val="nil"/>
            </w:tcBorders>
            <w:shd w:val="clear" w:color="auto" w:fill="auto"/>
            <w:tcMar>
              <w:top w:w="75" w:type="dxa"/>
              <w:left w:w="75" w:type="dxa"/>
              <w:bottom w:w="75" w:type="dxa"/>
              <w:right w:w="75" w:type="dxa"/>
            </w:tcMar>
            <w:vAlign w:val="center"/>
          </w:tcPr>
          <w:p w14:paraId="09B75F1B">
            <w:pPr>
              <w:spacing w:after="0" w:line="240" w:lineRule="auto"/>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黑体" w:cs="Times New Roman"/>
                <w:b/>
                <w:bCs/>
                <w:color w:val="000000" w:themeColor="text1"/>
                <w:sz w:val="14"/>
                <w:szCs w:val="14"/>
                <w14:textFill>
                  <w14:solidFill>
                    <w14:schemeClr w14:val="tx1"/>
                  </w14:solidFill>
                </w14:textFill>
              </w:rPr>
              <w:t>最大恢复至 Fixed 时间（s）</w:t>
            </w:r>
          </w:p>
        </w:tc>
        <w:tc>
          <w:tcPr>
            <w:tcW w:w="759" w:type="dxa"/>
            <w:tcBorders>
              <w:tl2br w:val="nil"/>
              <w:tr2bl w:val="nil"/>
            </w:tcBorders>
            <w:shd w:val="clear" w:color="auto" w:fill="auto"/>
            <w:tcMar>
              <w:top w:w="75" w:type="dxa"/>
              <w:left w:w="75" w:type="dxa"/>
              <w:bottom w:w="75" w:type="dxa"/>
              <w:right w:w="75" w:type="dxa"/>
            </w:tcMar>
            <w:vAlign w:val="center"/>
          </w:tcPr>
          <w:p w14:paraId="1C325F09">
            <w:pPr>
              <w:spacing w:after="0" w:line="240" w:lineRule="auto"/>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黑体" w:cs="Times New Roman"/>
                <w:b/>
                <w:bCs/>
                <w:color w:val="000000" w:themeColor="text1"/>
                <w:sz w:val="14"/>
                <w:szCs w:val="14"/>
                <w14:textFill>
                  <w14:solidFill>
                    <w14:schemeClr w14:val="tx1"/>
                  </w14:solidFill>
                </w14:textFill>
              </w:rPr>
              <w:t>异常与备注</w:t>
            </w:r>
          </w:p>
        </w:tc>
      </w:tr>
      <w:tr w14:paraId="7EF1AF1E">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4" w:space="0"/>
            <w:insideV w:val="single" w:color="000000" w:themeColor="text1" w:sz="4" w:space="0"/>
          </w:tblBorders>
          <w:tblCellMar>
            <w:top w:w="0" w:type="dxa"/>
            <w:left w:w="10" w:type="dxa"/>
            <w:bottom w:w="0" w:type="dxa"/>
            <w:right w:w="10" w:type="dxa"/>
          </w:tblCellMar>
        </w:tblPrEx>
        <w:trPr>
          <w:cantSplit/>
        </w:trPr>
        <w:tc>
          <w:tcPr>
            <w:tcW w:w="763" w:type="dxa"/>
            <w:tcBorders>
              <w:tl2br w:val="nil"/>
              <w:tr2bl w:val="nil"/>
            </w:tcBorders>
            <w:tcMar>
              <w:top w:w="75" w:type="dxa"/>
              <w:left w:w="75" w:type="dxa"/>
              <w:bottom w:w="75" w:type="dxa"/>
              <w:right w:w="75" w:type="dxa"/>
            </w:tcMar>
            <w:vAlign w:val="center"/>
          </w:tcPr>
          <w:p w14:paraId="75370448">
            <w:pPr>
              <w:spacing w:after="0" w:line="240" w:lineRule="auto"/>
              <w:jc w:val="lef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宋体" w:cs="Times New Roman"/>
                <w:b w:val="0"/>
                <w:bCs w:val="0"/>
                <w:color w:val="000000" w:themeColor="text1"/>
                <w:sz w:val="14"/>
                <w:szCs w:val="14"/>
                <w14:textFill>
                  <w14:solidFill>
                    <w14:schemeClr w14:val="tx1"/>
                  </w14:solidFill>
                </w14:textFill>
              </w:rPr>
              <w:t>1 /</w:t>
            </w:r>
          </w:p>
        </w:tc>
        <w:tc>
          <w:tcPr>
            <w:tcW w:w="620" w:type="dxa"/>
            <w:tcBorders>
              <w:tl2br w:val="nil"/>
              <w:tr2bl w:val="nil"/>
            </w:tcBorders>
            <w:tcMar>
              <w:top w:w="75" w:type="dxa"/>
              <w:left w:w="75" w:type="dxa"/>
              <w:bottom w:w="75" w:type="dxa"/>
              <w:right w:w="75" w:type="dxa"/>
            </w:tcMar>
            <w:vAlign w:val="center"/>
          </w:tcPr>
          <w:p w14:paraId="06F3E407">
            <w:pPr>
              <w:spacing w:after="0" w:line="240" w:lineRule="auto"/>
              <w:jc w:val="left"/>
              <w:rPr>
                <w:rFonts w:hint="default" w:ascii="Times New Roman" w:hAnsi="Times New Roman" w:cs="Times New Roman"/>
                <w:color w:val="000000" w:themeColor="text1"/>
                <w14:textFill>
                  <w14:solidFill>
                    <w14:schemeClr w14:val="tx1"/>
                  </w14:solidFill>
                </w14:textFill>
              </w:rPr>
            </w:pPr>
          </w:p>
        </w:tc>
        <w:tc>
          <w:tcPr>
            <w:tcW w:w="1985" w:type="dxa"/>
            <w:tcBorders>
              <w:tl2br w:val="nil"/>
              <w:tr2bl w:val="nil"/>
            </w:tcBorders>
            <w:tcMar>
              <w:top w:w="75" w:type="dxa"/>
              <w:left w:w="75" w:type="dxa"/>
              <w:bottom w:w="75" w:type="dxa"/>
              <w:right w:w="75" w:type="dxa"/>
            </w:tcMar>
            <w:vAlign w:val="center"/>
          </w:tcPr>
          <w:p w14:paraId="1BEC3FC3">
            <w:pPr>
              <w:spacing w:after="0" w:line="240" w:lineRule="auto"/>
              <w:jc w:val="left"/>
              <w:rPr>
                <w:rFonts w:hint="default" w:ascii="Times New Roman" w:hAnsi="Times New Roman" w:cs="Times New Roman"/>
                <w:color w:val="000000" w:themeColor="text1"/>
                <w14:textFill>
                  <w14:solidFill>
                    <w14:schemeClr w14:val="tx1"/>
                  </w14:solidFill>
                </w14:textFill>
              </w:rPr>
            </w:pPr>
          </w:p>
        </w:tc>
        <w:tc>
          <w:tcPr>
            <w:tcW w:w="763" w:type="dxa"/>
            <w:tcBorders>
              <w:tl2br w:val="nil"/>
              <w:tr2bl w:val="nil"/>
            </w:tcBorders>
            <w:tcMar>
              <w:top w:w="75" w:type="dxa"/>
              <w:left w:w="75" w:type="dxa"/>
              <w:bottom w:w="75" w:type="dxa"/>
              <w:right w:w="75" w:type="dxa"/>
            </w:tcMar>
            <w:vAlign w:val="center"/>
          </w:tcPr>
          <w:p w14:paraId="49CD4AD7">
            <w:pPr>
              <w:spacing w:after="0" w:line="240" w:lineRule="auto"/>
              <w:jc w:val="left"/>
              <w:rPr>
                <w:rFonts w:hint="default" w:ascii="Times New Roman" w:hAnsi="Times New Roman" w:cs="Times New Roman"/>
                <w:color w:val="000000" w:themeColor="text1"/>
                <w14:textFill>
                  <w14:solidFill>
                    <w14:schemeClr w14:val="tx1"/>
                  </w14:solidFill>
                </w14:textFill>
              </w:rPr>
            </w:pPr>
          </w:p>
        </w:tc>
        <w:tc>
          <w:tcPr>
            <w:tcW w:w="1374" w:type="dxa"/>
            <w:tcBorders>
              <w:tl2br w:val="nil"/>
              <w:tr2bl w:val="nil"/>
            </w:tcBorders>
            <w:tcMar>
              <w:top w:w="75" w:type="dxa"/>
              <w:left w:w="75" w:type="dxa"/>
              <w:bottom w:w="75" w:type="dxa"/>
              <w:right w:w="75" w:type="dxa"/>
            </w:tcMar>
            <w:vAlign w:val="center"/>
          </w:tcPr>
          <w:p w14:paraId="2FD18C93">
            <w:pPr>
              <w:spacing w:after="0" w:line="240" w:lineRule="auto"/>
              <w:jc w:val="left"/>
              <w:rPr>
                <w:rFonts w:hint="default" w:ascii="Times New Roman" w:hAnsi="Times New Roman" w:cs="Times New Roman"/>
                <w:color w:val="000000" w:themeColor="text1"/>
                <w14:textFill>
                  <w14:solidFill>
                    <w14:schemeClr w14:val="tx1"/>
                  </w14:solidFill>
                </w14:textFill>
              </w:rPr>
            </w:pPr>
          </w:p>
        </w:tc>
        <w:tc>
          <w:tcPr>
            <w:tcW w:w="763" w:type="dxa"/>
            <w:tcBorders>
              <w:tl2br w:val="nil"/>
              <w:tr2bl w:val="nil"/>
            </w:tcBorders>
            <w:tcMar>
              <w:top w:w="75" w:type="dxa"/>
              <w:left w:w="75" w:type="dxa"/>
              <w:bottom w:w="75" w:type="dxa"/>
              <w:right w:w="75" w:type="dxa"/>
            </w:tcMar>
            <w:vAlign w:val="center"/>
          </w:tcPr>
          <w:p w14:paraId="527823D7">
            <w:pPr>
              <w:spacing w:after="0" w:line="240" w:lineRule="auto"/>
              <w:jc w:val="left"/>
              <w:rPr>
                <w:rFonts w:hint="default" w:ascii="Times New Roman" w:hAnsi="Times New Roman" w:cs="Times New Roman"/>
                <w:color w:val="000000" w:themeColor="text1"/>
                <w14:textFill>
                  <w14:solidFill>
                    <w14:schemeClr w14:val="tx1"/>
                  </w14:solidFill>
                </w14:textFill>
              </w:rPr>
            </w:pPr>
          </w:p>
        </w:tc>
        <w:tc>
          <w:tcPr>
            <w:tcW w:w="1068" w:type="dxa"/>
            <w:tcBorders>
              <w:tl2br w:val="nil"/>
              <w:tr2bl w:val="nil"/>
            </w:tcBorders>
            <w:tcMar>
              <w:top w:w="75" w:type="dxa"/>
              <w:left w:w="75" w:type="dxa"/>
              <w:bottom w:w="75" w:type="dxa"/>
              <w:right w:w="75" w:type="dxa"/>
            </w:tcMar>
            <w:vAlign w:val="center"/>
          </w:tcPr>
          <w:p w14:paraId="33DEF13C">
            <w:pPr>
              <w:spacing w:after="0" w:line="240" w:lineRule="auto"/>
              <w:jc w:val="left"/>
              <w:rPr>
                <w:rFonts w:hint="default" w:ascii="Times New Roman" w:hAnsi="Times New Roman" w:cs="Times New Roman"/>
                <w:color w:val="000000" w:themeColor="text1"/>
                <w14:textFill>
                  <w14:solidFill>
                    <w14:schemeClr w14:val="tx1"/>
                  </w14:solidFill>
                </w14:textFill>
              </w:rPr>
            </w:pPr>
          </w:p>
        </w:tc>
        <w:tc>
          <w:tcPr>
            <w:tcW w:w="2137" w:type="dxa"/>
            <w:tcBorders>
              <w:tl2br w:val="nil"/>
              <w:tr2bl w:val="nil"/>
            </w:tcBorders>
            <w:tcMar>
              <w:top w:w="75" w:type="dxa"/>
              <w:left w:w="75" w:type="dxa"/>
              <w:bottom w:w="75" w:type="dxa"/>
              <w:right w:w="75" w:type="dxa"/>
            </w:tcMar>
            <w:vAlign w:val="center"/>
          </w:tcPr>
          <w:p w14:paraId="3CD4185D">
            <w:pPr>
              <w:spacing w:after="0" w:line="240" w:lineRule="auto"/>
              <w:jc w:val="left"/>
              <w:rPr>
                <w:rFonts w:hint="default" w:ascii="Times New Roman" w:hAnsi="Times New Roman" w:cs="Times New Roman"/>
                <w:color w:val="000000" w:themeColor="text1"/>
                <w14:textFill>
                  <w14:solidFill>
                    <w14:schemeClr w14:val="tx1"/>
                  </w14:solidFill>
                </w14:textFill>
              </w:rPr>
            </w:pPr>
          </w:p>
        </w:tc>
        <w:tc>
          <w:tcPr>
            <w:tcW w:w="916" w:type="dxa"/>
            <w:tcBorders>
              <w:tl2br w:val="nil"/>
              <w:tr2bl w:val="nil"/>
            </w:tcBorders>
            <w:tcMar>
              <w:top w:w="75" w:type="dxa"/>
              <w:left w:w="75" w:type="dxa"/>
              <w:bottom w:w="75" w:type="dxa"/>
              <w:right w:w="75" w:type="dxa"/>
            </w:tcMar>
            <w:vAlign w:val="center"/>
          </w:tcPr>
          <w:p w14:paraId="0C29D4DA">
            <w:pPr>
              <w:spacing w:after="0" w:line="240" w:lineRule="auto"/>
              <w:jc w:val="left"/>
              <w:rPr>
                <w:rFonts w:hint="default" w:ascii="Times New Roman" w:hAnsi="Times New Roman" w:cs="Times New Roman"/>
                <w:color w:val="000000" w:themeColor="text1"/>
                <w14:textFill>
                  <w14:solidFill>
                    <w14:schemeClr w14:val="tx1"/>
                  </w14:solidFill>
                </w14:textFill>
              </w:rPr>
            </w:pPr>
          </w:p>
        </w:tc>
        <w:tc>
          <w:tcPr>
            <w:tcW w:w="1374" w:type="dxa"/>
            <w:tcBorders>
              <w:tl2br w:val="nil"/>
              <w:tr2bl w:val="nil"/>
            </w:tcBorders>
            <w:tcMar>
              <w:top w:w="75" w:type="dxa"/>
              <w:left w:w="75" w:type="dxa"/>
              <w:bottom w:w="75" w:type="dxa"/>
              <w:right w:w="75" w:type="dxa"/>
            </w:tcMar>
            <w:vAlign w:val="center"/>
          </w:tcPr>
          <w:p w14:paraId="66DE3C37">
            <w:pPr>
              <w:spacing w:after="0" w:line="240" w:lineRule="auto"/>
              <w:jc w:val="left"/>
              <w:rPr>
                <w:rFonts w:hint="default" w:ascii="Times New Roman" w:hAnsi="Times New Roman" w:cs="Times New Roman"/>
                <w:color w:val="000000" w:themeColor="text1"/>
                <w14:textFill>
                  <w14:solidFill>
                    <w14:schemeClr w14:val="tx1"/>
                  </w14:solidFill>
                </w14:textFill>
              </w:rPr>
            </w:pPr>
          </w:p>
        </w:tc>
        <w:tc>
          <w:tcPr>
            <w:tcW w:w="2596" w:type="dxa"/>
            <w:tcBorders>
              <w:tl2br w:val="nil"/>
              <w:tr2bl w:val="nil"/>
            </w:tcBorders>
            <w:tcMar>
              <w:top w:w="75" w:type="dxa"/>
              <w:left w:w="75" w:type="dxa"/>
              <w:bottom w:w="75" w:type="dxa"/>
              <w:right w:w="75" w:type="dxa"/>
            </w:tcMar>
            <w:vAlign w:val="center"/>
          </w:tcPr>
          <w:p w14:paraId="6C28B488">
            <w:pPr>
              <w:spacing w:after="0" w:line="240" w:lineRule="auto"/>
              <w:jc w:val="left"/>
              <w:rPr>
                <w:rFonts w:hint="default" w:ascii="Times New Roman" w:hAnsi="Times New Roman" w:cs="Times New Roman"/>
                <w:color w:val="000000" w:themeColor="text1"/>
                <w14:textFill>
                  <w14:solidFill>
                    <w14:schemeClr w14:val="tx1"/>
                  </w14:solidFill>
                </w14:textFill>
              </w:rPr>
            </w:pPr>
          </w:p>
        </w:tc>
        <w:tc>
          <w:tcPr>
            <w:tcW w:w="759" w:type="dxa"/>
            <w:tcBorders>
              <w:tl2br w:val="nil"/>
              <w:tr2bl w:val="nil"/>
            </w:tcBorders>
            <w:tcMar>
              <w:top w:w="75" w:type="dxa"/>
              <w:left w:w="75" w:type="dxa"/>
              <w:bottom w:w="75" w:type="dxa"/>
              <w:right w:w="75" w:type="dxa"/>
            </w:tcMar>
            <w:vAlign w:val="center"/>
          </w:tcPr>
          <w:p w14:paraId="727A9988">
            <w:pPr>
              <w:spacing w:after="0" w:line="240" w:lineRule="auto"/>
              <w:jc w:val="left"/>
              <w:rPr>
                <w:rFonts w:hint="default" w:ascii="Times New Roman" w:hAnsi="Times New Roman" w:cs="Times New Roman"/>
                <w:color w:val="000000" w:themeColor="text1"/>
                <w14:textFill>
                  <w14:solidFill>
                    <w14:schemeClr w14:val="tx1"/>
                  </w14:solidFill>
                </w14:textFill>
              </w:rPr>
            </w:pPr>
          </w:p>
        </w:tc>
      </w:tr>
      <w:tr w14:paraId="79927365">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4" w:space="0"/>
            <w:insideV w:val="single" w:color="000000" w:themeColor="text1" w:sz="4" w:space="0"/>
          </w:tblBorders>
          <w:tblCellMar>
            <w:top w:w="0" w:type="dxa"/>
            <w:left w:w="10" w:type="dxa"/>
            <w:bottom w:w="0" w:type="dxa"/>
            <w:right w:w="10" w:type="dxa"/>
          </w:tblCellMar>
        </w:tblPrEx>
        <w:trPr>
          <w:cantSplit/>
        </w:trPr>
        <w:tc>
          <w:tcPr>
            <w:tcW w:w="763" w:type="dxa"/>
            <w:tcBorders>
              <w:tl2br w:val="nil"/>
              <w:tr2bl w:val="nil"/>
            </w:tcBorders>
            <w:tcMar>
              <w:top w:w="75" w:type="dxa"/>
              <w:left w:w="75" w:type="dxa"/>
              <w:bottom w:w="75" w:type="dxa"/>
              <w:right w:w="75" w:type="dxa"/>
            </w:tcMar>
            <w:vAlign w:val="center"/>
          </w:tcPr>
          <w:p w14:paraId="0977098A">
            <w:pPr>
              <w:spacing w:after="0" w:line="240" w:lineRule="auto"/>
              <w:jc w:val="lef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宋体" w:cs="Times New Roman"/>
                <w:b w:val="0"/>
                <w:bCs w:val="0"/>
                <w:color w:val="000000" w:themeColor="text1"/>
                <w:sz w:val="14"/>
                <w:szCs w:val="14"/>
                <w14:textFill>
                  <w14:solidFill>
                    <w14:schemeClr w14:val="tx1"/>
                  </w14:solidFill>
                </w14:textFill>
              </w:rPr>
              <w:t>2 /</w:t>
            </w:r>
          </w:p>
        </w:tc>
        <w:tc>
          <w:tcPr>
            <w:tcW w:w="620" w:type="dxa"/>
            <w:tcBorders>
              <w:tl2br w:val="nil"/>
              <w:tr2bl w:val="nil"/>
            </w:tcBorders>
            <w:tcMar>
              <w:top w:w="75" w:type="dxa"/>
              <w:left w:w="75" w:type="dxa"/>
              <w:bottom w:w="75" w:type="dxa"/>
              <w:right w:w="75" w:type="dxa"/>
            </w:tcMar>
            <w:vAlign w:val="center"/>
          </w:tcPr>
          <w:p w14:paraId="2088F7F7">
            <w:pPr>
              <w:spacing w:after="0" w:line="240" w:lineRule="auto"/>
              <w:jc w:val="left"/>
              <w:rPr>
                <w:rFonts w:hint="default" w:ascii="Times New Roman" w:hAnsi="Times New Roman" w:cs="Times New Roman"/>
                <w:color w:val="000000" w:themeColor="text1"/>
                <w14:textFill>
                  <w14:solidFill>
                    <w14:schemeClr w14:val="tx1"/>
                  </w14:solidFill>
                </w14:textFill>
              </w:rPr>
            </w:pPr>
          </w:p>
        </w:tc>
        <w:tc>
          <w:tcPr>
            <w:tcW w:w="1985" w:type="dxa"/>
            <w:tcBorders>
              <w:tl2br w:val="nil"/>
              <w:tr2bl w:val="nil"/>
            </w:tcBorders>
            <w:tcMar>
              <w:top w:w="75" w:type="dxa"/>
              <w:left w:w="75" w:type="dxa"/>
              <w:bottom w:w="75" w:type="dxa"/>
              <w:right w:w="75" w:type="dxa"/>
            </w:tcMar>
            <w:vAlign w:val="center"/>
          </w:tcPr>
          <w:p w14:paraId="728FC4B5">
            <w:pPr>
              <w:spacing w:after="0" w:line="240" w:lineRule="auto"/>
              <w:jc w:val="left"/>
              <w:rPr>
                <w:rFonts w:hint="default" w:ascii="Times New Roman" w:hAnsi="Times New Roman" w:cs="Times New Roman"/>
                <w:color w:val="000000" w:themeColor="text1"/>
                <w14:textFill>
                  <w14:solidFill>
                    <w14:schemeClr w14:val="tx1"/>
                  </w14:solidFill>
                </w14:textFill>
              </w:rPr>
            </w:pPr>
          </w:p>
        </w:tc>
        <w:tc>
          <w:tcPr>
            <w:tcW w:w="763" w:type="dxa"/>
            <w:tcBorders>
              <w:tl2br w:val="nil"/>
              <w:tr2bl w:val="nil"/>
            </w:tcBorders>
            <w:tcMar>
              <w:top w:w="75" w:type="dxa"/>
              <w:left w:w="75" w:type="dxa"/>
              <w:bottom w:w="75" w:type="dxa"/>
              <w:right w:w="75" w:type="dxa"/>
            </w:tcMar>
            <w:vAlign w:val="center"/>
          </w:tcPr>
          <w:p w14:paraId="04354973">
            <w:pPr>
              <w:spacing w:after="0" w:line="240" w:lineRule="auto"/>
              <w:jc w:val="left"/>
              <w:rPr>
                <w:rFonts w:hint="default" w:ascii="Times New Roman" w:hAnsi="Times New Roman" w:cs="Times New Roman"/>
                <w:color w:val="000000" w:themeColor="text1"/>
                <w14:textFill>
                  <w14:solidFill>
                    <w14:schemeClr w14:val="tx1"/>
                  </w14:solidFill>
                </w14:textFill>
              </w:rPr>
            </w:pPr>
          </w:p>
        </w:tc>
        <w:tc>
          <w:tcPr>
            <w:tcW w:w="1374" w:type="dxa"/>
            <w:tcBorders>
              <w:tl2br w:val="nil"/>
              <w:tr2bl w:val="nil"/>
            </w:tcBorders>
            <w:tcMar>
              <w:top w:w="75" w:type="dxa"/>
              <w:left w:w="75" w:type="dxa"/>
              <w:bottom w:w="75" w:type="dxa"/>
              <w:right w:w="75" w:type="dxa"/>
            </w:tcMar>
            <w:vAlign w:val="center"/>
          </w:tcPr>
          <w:p w14:paraId="675A1766">
            <w:pPr>
              <w:spacing w:after="0" w:line="240" w:lineRule="auto"/>
              <w:jc w:val="left"/>
              <w:rPr>
                <w:rFonts w:hint="default" w:ascii="Times New Roman" w:hAnsi="Times New Roman" w:cs="Times New Roman"/>
                <w:color w:val="000000" w:themeColor="text1"/>
                <w14:textFill>
                  <w14:solidFill>
                    <w14:schemeClr w14:val="tx1"/>
                  </w14:solidFill>
                </w14:textFill>
              </w:rPr>
            </w:pPr>
          </w:p>
        </w:tc>
        <w:tc>
          <w:tcPr>
            <w:tcW w:w="763" w:type="dxa"/>
            <w:tcBorders>
              <w:tl2br w:val="nil"/>
              <w:tr2bl w:val="nil"/>
            </w:tcBorders>
            <w:tcMar>
              <w:top w:w="75" w:type="dxa"/>
              <w:left w:w="75" w:type="dxa"/>
              <w:bottom w:w="75" w:type="dxa"/>
              <w:right w:w="75" w:type="dxa"/>
            </w:tcMar>
            <w:vAlign w:val="center"/>
          </w:tcPr>
          <w:p w14:paraId="2AAF4656">
            <w:pPr>
              <w:spacing w:after="0" w:line="240" w:lineRule="auto"/>
              <w:jc w:val="left"/>
              <w:rPr>
                <w:rFonts w:hint="default" w:ascii="Times New Roman" w:hAnsi="Times New Roman" w:cs="Times New Roman"/>
                <w:color w:val="000000" w:themeColor="text1"/>
                <w14:textFill>
                  <w14:solidFill>
                    <w14:schemeClr w14:val="tx1"/>
                  </w14:solidFill>
                </w14:textFill>
              </w:rPr>
            </w:pPr>
          </w:p>
        </w:tc>
        <w:tc>
          <w:tcPr>
            <w:tcW w:w="1068" w:type="dxa"/>
            <w:tcBorders>
              <w:tl2br w:val="nil"/>
              <w:tr2bl w:val="nil"/>
            </w:tcBorders>
            <w:tcMar>
              <w:top w:w="75" w:type="dxa"/>
              <w:left w:w="75" w:type="dxa"/>
              <w:bottom w:w="75" w:type="dxa"/>
              <w:right w:w="75" w:type="dxa"/>
            </w:tcMar>
            <w:vAlign w:val="center"/>
          </w:tcPr>
          <w:p w14:paraId="3CD33988">
            <w:pPr>
              <w:spacing w:after="0" w:line="240" w:lineRule="auto"/>
              <w:jc w:val="left"/>
              <w:rPr>
                <w:rFonts w:hint="default" w:ascii="Times New Roman" w:hAnsi="Times New Roman" w:cs="Times New Roman"/>
                <w:color w:val="000000" w:themeColor="text1"/>
                <w14:textFill>
                  <w14:solidFill>
                    <w14:schemeClr w14:val="tx1"/>
                  </w14:solidFill>
                </w14:textFill>
              </w:rPr>
            </w:pPr>
          </w:p>
        </w:tc>
        <w:tc>
          <w:tcPr>
            <w:tcW w:w="2137" w:type="dxa"/>
            <w:tcBorders>
              <w:tl2br w:val="nil"/>
              <w:tr2bl w:val="nil"/>
            </w:tcBorders>
            <w:tcMar>
              <w:top w:w="75" w:type="dxa"/>
              <w:left w:w="75" w:type="dxa"/>
              <w:bottom w:w="75" w:type="dxa"/>
              <w:right w:w="75" w:type="dxa"/>
            </w:tcMar>
            <w:vAlign w:val="center"/>
          </w:tcPr>
          <w:p w14:paraId="7F929A2C">
            <w:pPr>
              <w:spacing w:after="0" w:line="240" w:lineRule="auto"/>
              <w:jc w:val="left"/>
              <w:rPr>
                <w:rFonts w:hint="default" w:ascii="Times New Roman" w:hAnsi="Times New Roman" w:cs="Times New Roman"/>
                <w:color w:val="000000" w:themeColor="text1"/>
                <w14:textFill>
                  <w14:solidFill>
                    <w14:schemeClr w14:val="tx1"/>
                  </w14:solidFill>
                </w14:textFill>
              </w:rPr>
            </w:pPr>
          </w:p>
        </w:tc>
        <w:tc>
          <w:tcPr>
            <w:tcW w:w="916" w:type="dxa"/>
            <w:tcBorders>
              <w:tl2br w:val="nil"/>
              <w:tr2bl w:val="nil"/>
            </w:tcBorders>
            <w:tcMar>
              <w:top w:w="75" w:type="dxa"/>
              <w:left w:w="75" w:type="dxa"/>
              <w:bottom w:w="75" w:type="dxa"/>
              <w:right w:w="75" w:type="dxa"/>
            </w:tcMar>
            <w:vAlign w:val="center"/>
          </w:tcPr>
          <w:p w14:paraId="38B33F17">
            <w:pPr>
              <w:spacing w:after="0" w:line="240" w:lineRule="auto"/>
              <w:jc w:val="left"/>
              <w:rPr>
                <w:rFonts w:hint="default" w:ascii="Times New Roman" w:hAnsi="Times New Roman" w:cs="Times New Roman"/>
                <w:color w:val="000000" w:themeColor="text1"/>
                <w14:textFill>
                  <w14:solidFill>
                    <w14:schemeClr w14:val="tx1"/>
                  </w14:solidFill>
                </w14:textFill>
              </w:rPr>
            </w:pPr>
          </w:p>
        </w:tc>
        <w:tc>
          <w:tcPr>
            <w:tcW w:w="1374" w:type="dxa"/>
            <w:tcBorders>
              <w:tl2br w:val="nil"/>
              <w:tr2bl w:val="nil"/>
            </w:tcBorders>
            <w:tcMar>
              <w:top w:w="75" w:type="dxa"/>
              <w:left w:w="75" w:type="dxa"/>
              <w:bottom w:w="75" w:type="dxa"/>
              <w:right w:w="75" w:type="dxa"/>
            </w:tcMar>
            <w:vAlign w:val="center"/>
          </w:tcPr>
          <w:p w14:paraId="15345BF4">
            <w:pPr>
              <w:spacing w:after="0" w:line="240" w:lineRule="auto"/>
              <w:jc w:val="left"/>
              <w:rPr>
                <w:rFonts w:hint="default" w:ascii="Times New Roman" w:hAnsi="Times New Roman" w:cs="Times New Roman"/>
                <w:color w:val="000000" w:themeColor="text1"/>
                <w14:textFill>
                  <w14:solidFill>
                    <w14:schemeClr w14:val="tx1"/>
                  </w14:solidFill>
                </w14:textFill>
              </w:rPr>
            </w:pPr>
          </w:p>
        </w:tc>
        <w:tc>
          <w:tcPr>
            <w:tcW w:w="2596" w:type="dxa"/>
            <w:tcBorders>
              <w:tl2br w:val="nil"/>
              <w:tr2bl w:val="nil"/>
            </w:tcBorders>
            <w:tcMar>
              <w:top w:w="75" w:type="dxa"/>
              <w:left w:w="75" w:type="dxa"/>
              <w:bottom w:w="75" w:type="dxa"/>
              <w:right w:w="75" w:type="dxa"/>
            </w:tcMar>
            <w:vAlign w:val="center"/>
          </w:tcPr>
          <w:p w14:paraId="40CCB386">
            <w:pPr>
              <w:spacing w:after="0" w:line="240" w:lineRule="auto"/>
              <w:jc w:val="left"/>
              <w:rPr>
                <w:rFonts w:hint="default" w:ascii="Times New Roman" w:hAnsi="Times New Roman" w:cs="Times New Roman"/>
                <w:color w:val="000000" w:themeColor="text1"/>
                <w14:textFill>
                  <w14:solidFill>
                    <w14:schemeClr w14:val="tx1"/>
                  </w14:solidFill>
                </w14:textFill>
              </w:rPr>
            </w:pPr>
          </w:p>
        </w:tc>
        <w:tc>
          <w:tcPr>
            <w:tcW w:w="759" w:type="dxa"/>
            <w:tcBorders>
              <w:tl2br w:val="nil"/>
              <w:tr2bl w:val="nil"/>
            </w:tcBorders>
            <w:tcMar>
              <w:top w:w="75" w:type="dxa"/>
              <w:left w:w="75" w:type="dxa"/>
              <w:bottom w:w="75" w:type="dxa"/>
              <w:right w:w="75" w:type="dxa"/>
            </w:tcMar>
            <w:vAlign w:val="center"/>
          </w:tcPr>
          <w:p w14:paraId="3F47BABF">
            <w:pPr>
              <w:spacing w:after="0" w:line="240" w:lineRule="auto"/>
              <w:jc w:val="left"/>
              <w:rPr>
                <w:rFonts w:hint="default" w:ascii="Times New Roman" w:hAnsi="Times New Roman" w:cs="Times New Roman"/>
                <w:color w:val="000000" w:themeColor="text1"/>
                <w14:textFill>
                  <w14:solidFill>
                    <w14:schemeClr w14:val="tx1"/>
                  </w14:solidFill>
                </w14:textFill>
              </w:rPr>
            </w:pPr>
          </w:p>
        </w:tc>
      </w:tr>
    </w:tbl>
    <w:p w14:paraId="1C90CD35">
      <w:pPr>
        <w:spacing w:after="100"/>
        <w:rPr>
          <w:rFonts w:hint="default" w:ascii="Times New Roman" w:hAnsi="Times New Roman" w:cs="Times New Roman"/>
          <w:color w:val="000000" w:themeColor="text1"/>
          <w14:textFill>
            <w14:solidFill>
              <w14:schemeClr w14:val="tx1"/>
            </w14:solidFill>
          </w14:textFill>
        </w:rPr>
      </w:pPr>
    </w:p>
    <w:p w14:paraId="50D0069B">
      <w:pPr>
        <w:spacing w:after="110" w:line="360" w:lineRule="auto"/>
        <w:ind w:firstLine="42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状态切换次数、位置跳变和恢复时间应由离线数据计算。至基准站水平距离范围由测试前基准站稳定窗口的经纬度稳健中心与移动站有效定位历元转换至同一 ENU 坐标系后计算。人工填写的北京时间用于标注路段及辅助复核，离线统计的时间基准为接收机或主机接收时间。</w:t>
      </w:r>
    </w:p>
    <w:p w14:paraId="5B65E838">
      <w:pPr>
        <w:pStyle w:val="2"/>
        <w:spacing w:before="360" w:after="15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黑体" w:cs="Times New Roman"/>
          <w:b/>
          <w:bCs/>
          <w:color w:val="000000" w:themeColor="text1"/>
          <w:sz w:val="30"/>
          <w:szCs w:val="30"/>
          <w14:textFill>
            <w14:solidFill>
              <w14:schemeClr w14:val="tx1"/>
            </w14:solidFill>
          </w14:textFill>
        </w:rPr>
        <w:t>6 附件</w:t>
      </w:r>
    </w:p>
    <w:p w14:paraId="0BDF4FA2">
      <w:pPr>
        <w:spacing w:after="110" w:line="360" w:lineRule="auto"/>
        <w:ind w:firstLine="42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 xml:space="preserve">除 6.1 外，本章表中由测试人员现场填写的时间统一使用北京时间（UTC+08:00），格式为 </w:t>
      </w:r>
      <w:r>
        <w:rPr>
          <w:rFonts w:hint="default" w:ascii="Times New Roman" w:hAnsi="Times New Roman" w:eastAsia="Consolas" w:cs="Times New Roman"/>
          <w:color w:val="000000" w:themeColor="text1"/>
          <w:sz w:val="19"/>
          <w:szCs w:val="19"/>
          <w14:textFill>
            <w14:solidFill>
              <w14:schemeClr w14:val="tx1"/>
            </w14:solidFill>
          </w14:textFill>
        </w:rPr>
        <w:t>YYYY-MM-DD HH:MM:SS</w:t>
      </w:r>
      <w:r>
        <w:rPr>
          <w:rFonts w:hint="default" w:ascii="Times New Roman" w:hAnsi="Times New Roman" w:eastAsia="宋体" w:cs="Times New Roman"/>
          <w:color w:val="000000" w:themeColor="text1"/>
          <w:sz w:val="21"/>
          <w:szCs w:val="21"/>
          <w14:textFill>
            <w14:solidFill>
              <w14:schemeClr w14:val="tx1"/>
            </w14:solidFill>
          </w14:textFill>
        </w:rPr>
        <w:t>。6.1 的 UTC 时间、6.2 的 Fixed 稳态数据时段和第 5 章各项统计结果由原始串口数据离线处理获得；动态路线的人工事件以北京时间记录，并在离线分析时用于检索对应数据段。</w:t>
      </w:r>
    </w:p>
    <w:p w14:paraId="42BF8BDC">
      <w:pPr>
        <w:pStyle w:val="3"/>
        <w:spacing w:before="260" w:after="15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黑体" w:cs="Times New Roman"/>
          <w:b/>
          <w:bCs/>
          <w:color w:val="000000" w:themeColor="text1"/>
          <w:sz w:val="25"/>
          <w:szCs w:val="25"/>
          <w14:textFill>
            <w14:solidFill>
              <w14:schemeClr w14:val="tx1"/>
            </w14:solidFill>
          </w14:textFill>
        </w:rPr>
        <w:t>6.1 基准站前后检查记录表</w:t>
      </w:r>
    </w:p>
    <w:tbl>
      <w:tblPr>
        <w:tblStyle w:val="11"/>
        <w:tblW w:w="0" w:type="auto"/>
        <w:tblInd w:w="0" w:type="dxa"/>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4" w:space="0"/>
          <w:insideV w:val="single" w:color="000000" w:themeColor="text1" w:sz="4" w:space="0"/>
        </w:tblBorders>
        <w:tblLayout w:type="autofit"/>
        <w:tblCellMar>
          <w:top w:w="0" w:type="dxa"/>
          <w:left w:w="10" w:type="dxa"/>
          <w:bottom w:w="0" w:type="dxa"/>
          <w:right w:w="10" w:type="dxa"/>
        </w:tblCellMar>
      </w:tblPr>
      <w:tblGrid>
        <w:gridCol w:w="600"/>
        <w:gridCol w:w="712"/>
        <w:gridCol w:w="912"/>
        <w:gridCol w:w="912"/>
        <w:gridCol w:w="2278"/>
        <w:gridCol w:w="899"/>
        <w:gridCol w:w="1046"/>
        <w:gridCol w:w="1236"/>
        <w:gridCol w:w="1249"/>
        <w:gridCol w:w="492"/>
      </w:tblGrid>
      <w:tr w14:paraId="25A09B19">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4" w:space="0"/>
            <w:insideV w:val="single" w:color="000000" w:themeColor="text1" w:sz="4" w:space="0"/>
          </w:tblBorders>
          <w:tblCellMar>
            <w:top w:w="0" w:type="dxa"/>
            <w:left w:w="10" w:type="dxa"/>
            <w:bottom w:w="0" w:type="dxa"/>
            <w:right w:w="10" w:type="dxa"/>
          </w:tblCellMar>
        </w:tblPrEx>
        <w:trPr>
          <w:cantSplit/>
          <w:tblHeader/>
        </w:trPr>
        <w:tc>
          <w:tcPr>
            <w:tcW w:w="876" w:type="dxa"/>
            <w:tcBorders>
              <w:tl2br w:val="nil"/>
              <w:tr2bl w:val="nil"/>
            </w:tcBorders>
            <w:shd w:val="clear" w:color="auto" w:fill="auto"/>
            <w:tcMar>
              <w:top w:w="75" w:type="dxa"/>
              <w:left w:w="75" w:type="dxa"/>
              <w:bottom w:w="75" w:type="dxa"/>
              <w:right w:w="75" w:type="dxa"/>
            </w:tcMar>
            <w:vAlign w:val="center"/>
          </w:tcPr>
          <w:p w14:paraId="00799206">
            <w:pPr>
              <w:spacing w:after="0" w:line="240" w:lineRule="auto"/>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黑体" w:cs="Times New Roman"/>
                <w:b/>
                <w:bCs/>
                <w:color w:val="000000" w:themeColor="text1"/>
                <w:sz w:val="16"/>
                <w:szCs w:val="16"/>
                <w14:textFill>
                  <w14:solidFill>
                    <w14:schemeClr w14:val="tx1"/>
                  </w14:solidFill>
                </w14:textFill>
              </w:rPr>
              <w:t>检查时段</w:t>
            </w:r>
          </w:p>
        </w:tc>
        <w:tc>
          <w:tcPr>
            <w:tcW w:w="1095" w:type="dxa"/>
            <w:tcBorders>
              <w:tl2br w:val="nil"/>
              <w:tr2bl w:val="nil"/>
            </w:tcBorders>
            <w:shd w:val="clear" w:color="auto" w:fill="auto"/>
            <w:tcMar>
              <w:top w:w="75" w:type="dxa"/>
              <w:left w:w="75" w:type="dxa"/>
              <w:bottom w:w="75" w:type="dxa"/>
              <w:right w:w="75" w:type="dxa"/>
            </w:tcMar>
            <w:vAlign w:val="center"/>
          </w:tcPr>
          <w:p w14:paraId="1FBC97AD">
            <w:pPr>
              <w:spacing w:after="0" w:line="240" w:lineRule="auto"/>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黑体" w:cs="Times New Roman"/>
                <w:b/>
                <w:bCs/>
                <w:color w:val="000000" w:themeColor="text1"/>
                <w:sz w:val="16"/>
                <w:szCs w:val="16"/>
                <w14:textFill>
                  <w14:solidFill>
                    <w14:schemeClr w14:val="tx1"/>
                  </w14:solidFill>
                </w14:textFill>
              </w:rPr>
              <w:t>原始文件名</w:t>
            </w:r>
          </w:p>
        </w:tc>
        <w:tc>
          <w:tcPr>
            <w:tcW w:w="1314" w:type="dxa"/>
            <w:tcBorders>
              <w:tl2br w:val="nil"/>
              <w:tr2bl w:val="nil"/>
            </w:tcBorders>
            <w:shd w:val="clear" w:color="auto" w:fill="auto"/>
            <w:tcMar>
              <w:top w:w="75" w:type="dxa"/>
              <w:left w:w="75" w:type="dxa"/>
              <w:bottom w:w="75" w:type="dxa"/>
              <w:right w:w="75" w:type="dxa"/>
            </w:tcMar>
            <w:vAlign w:val="center"/>
          </w:tcPr>
          <w:p w14:paraId="77419311">
            <w:pPr>
              <w:spacing w:after="0" w:line="240" w:lineRule="auto"/>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黑体" w:cs="Times New Roman"/>
                <w:b/>
                <w:bCs/>
                <w:color w:val="000000" w:themeColor="text1"/>
                <w:sz w:val="16"/>
                <w:szCs w:val="16"/>
                <w14:textFill>
                  <w14:solidFill>
                    <w14:schemeClr w14:val="tx1"/>
                  </w14:solidFill>
                </w14:textFill>
              </w:rPr>
              <w:t>开始 UTC</w:t>
            </w:r>
          </w:p>
        </w:tc>
        <w:tc>
          <w:tcPr>
            <w:tcW w:w="1314" w:type="dxa"/>
            <w:tcBorders>
              <w:tl2br w:val="nil"/>
              <w:tr2bl w:val="nil"/>
            </w:tcBorders>
            <w:shd w:val="clear" w:color="auto" w:fill="auto"/>
            <w:tcMar>
              <w:top w:w="75" w:type="dxa"/>
              <w:left w:w="75" w:type="dxa"/>
              <w:bottom w:w="75" w:type="dxa"/>
              <w:right w:w="75" w:type="dxa"/>
            </w:tcMar>
            <w:vAlign w:val="center"/>
          </w:tcPr>
          <w:p w14:paraId="1015E6D3">
            <w:pPr>
              <w:spacing w:after="0" w:line="240" w:lineRule="auto"/>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黑体" w:cs="Times New Roman"/>
                <w:b/>
                <w:bCs/>
                <w:color w:val="000000" w:themeColor="text1"/>
                <w:sz w:val="16"/>
                <w:szCs w:val="16"/>
                <w14:textFill>
                  <w14:solidFill>
                    <w14:schemeClr w14:val="tx1"/>
                  </w14:solidFill>
                </w14:textFill>
              </w:rPr>
              <w:t>结束 UTC</w:t>
            </w:r>
          </w:p>
        </w:tc>
        <w:tc>
          <w:tcPr>
            <w:tcW w:w="3505" w:type="dxa"/>
            <w:tcBorders>
              <w:tl2br w:val="nil"/>
              <w:tr2bl w:val="nil"/>
            </w:tcBorders>
            <w:shd w:val="clear" w:color="auto" w:fill="auto"/>
            <w:tcMar>
              <w:top w:w="75" w:type="dxa"/>
              <w:left w:w="75" w:type="dxa"/>
              <w:bottom w:w="75" w:type="dxa"/>
              <w:right w:w="75" w:type="dxa"/>
            </w:tcMar>
            <w:vAlign w:val="center"/>
          </w:tcPr>
          <w:p w14:paraId="27720952">
            <w:pPr>
              <w:spacing w:after="0" w:line="240" w:lineRule="auto"/>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黑体" w:cs="Times New Roman"/>
                <w:b/>
                <w:bCs/>
                <w:color w:val="000000" w:themeColor="text1"/>
                <w:sz w:val="16"/>
                <w:szCs w:val="16"/>
                <w14:textFill>
                  <w14:solidFill>
                    <w14:schemeClr w14:val="tx1"/>
                  </w14:solidFill>
                </w14:textFill>
              </w:rPr>
              <w:t>BESTPOSA 状态/位置类型</w:t>
            </w:r>
          </w:p>
        </w:tc>
        <w:tc>
          <w:tcPr>
            <w:tcW w:w="1095" w:type="dxa"/>
            <w:tcBorders>
              <w:tl2br w:val="nil"/>
              <w:tr2bl w:val="nil"/>
            </w:tcBorders>
            <w:shd w:val="clear" w:color="auto" w:fill="auto"/>
            <w:tcMar>
              <w:top w:w="75" w:type="dxa"/>
              <w:left w:w="75" w:type="dxa"/>
              <w:bottom w:w="75" w:type="dxa"/>
              <w:right w:w="75" w:type="dxa"/>
            </w:tcMar>
            <w:vAlign w:val="center"/>
          </w:tcPr>
          <w:p w14:paraId="658897B9">
            <w:pPr>
              <w:spacing w:after="0" w:line="240" w:lineRule="auto"/>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黑体" w:cs="Times New Roman"/>
                <w:b/>
                <w:bCs/>
                <w:color w:val="000000" w:themeColor="text1"/>
                <w:sz w:val="16"/>
                <w:szCs w:val="16"/>
                <w14:textFill>
                  <w14:solidFill>
                    <w14:schemeClr w14:val="tx1"/>
                  </w14:solidFill>
                </w14:textFill>
              </w:rPr>
              <w:t>GPGST</w:t>
            </w:r>
          </w:p>
        </w:tc>
        <w:tc>
          <w:tcPr>
            <w:tcW w:w="1533" w:type="dxa"/>
            <w:tcBorders>
              <w:tl2br w:val="nil"/>
              <w:tr2bl w:val="nil"/>
            </w:tcBorders>
            <w:shd w:val="clear" w:color="auto" w:fill="auto"/>
            <w:tcMar>
              <w:top w:w="75" w:type="dxa"/>
              <w:left w:w="75" w:type="dxa"/>
              <w:bottom w:w="75" w:type="dxa"/>
              <w:right w:w="75" w:type="dxa"/>
            </w:tcMar>
            <w:vAlign w:val="center"/>
          </w:tcPr>
          <w:p w14:paraId="7F5AE83F">
            <w:pPr>
              <w:spacing w:after="0" w:line="240" w:lineRule="auto"/>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黑体" w:cs="Times New Roman"/>
                <w:b/>
                <w:bCs/>
                <w:color w:val="000000" w:themeColor="text1"/>
                <w:sz w:val="16"/>
                <w:szCs w:val="16"/>
                <w14:textFill>
                  <w14:solidFill>
                    <w14:schemeClr w14:val="tx1"/>
                  </w14:solidFill>
                </w14:textFill>
              </w:rPr>
              <w:t>卫星数/DOP</w:t>
            </w:r>
          </w:p>
        </w:tc>
        <w:tc>
          <w:tcPr>
            <w:tcW w:w="1752" w:type="dxa"/>
            <w:tcBorders>
              <w:tl2br w:val="nil"/>
              <w:tr2bl w:val="nil"/>
            </w:tcBorders>
            <w:shd w:val="clear" w:color="auto" w:fill="auto"/>
            <w:tcMar>
              <w:top w:w="75" w:type="dxa"/>
              <w:left w:w="75" w:type="dxa"/>
              <w:bottom w:w="75" w:type="dxa"/>
              <w:right w:w="75" w:type="dxa"/>
            </w:tcMar>
            <w:vAlign w:val="center"/>
          </w:tcPr>
          <w:p w14:paraId="1488F820">
            <w:pPr>
              <w:spacing w:after="0" w:line="240" w:lineRule="auto"/>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黑体" w:cs="Times New Roman"/>
                <w:b/>
                <w:bCs/>
                <w:color w:val="000000" w:themeColor="text1"/>
                <w:sz w:val="16"/>
                <w:szCs w:val="16"/>
                <w14:textFill>
                  <w14:solidFill>
                    <w14:schemeClr w14:val="tx1"/>
                  </w14:solidFill>
                </w14:textFill>
              </w:rPr>
              <w:t>TIMEA 状态</w:t>
            </w:r>
          </w:p>
        </w:tc>
        <w:tc>
          <w:tcPr>
            <w:tcW w:w="1971" w:type="dxa"/>
            <w:tcBorders>
              <w:tl2br w:val="nil"/>
              <w:tr2bl w:val="nil"/>
            </w:tcBorders>
            <w:shd w:val="clear" w:color="auto" w:fill="auto"/>
            <w:tcMar>
              <w:top w:w="75" w:type="dxa"/>
              <w:left w:w="75" w:type="dxa"/>
              <w:bottom w:w="75" w:type="dxa"/>
              <w:right w:w="75" w:type="dxa"/>
            </w:tcMar>
            <w:vAlign w:val="center"/>
          </w:tcPr>
          <w:p w14:paraId="33B273ED">
            <w:pPr>
              <w:spacing w:after="0" w:line="240" w:lineRule="auto"/>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黑体" w:cs="Times New Roman"/>
                <w:b/>
                <w:bCs/>
                <w:color w:val="000000" w:themeColor="text1"/>
                <w:sz w:val="16"/>
                <w:szCs w:val="16"/>
                <w14:textFill>
                  <w14:solidFill>
                    <w14:schemeClr w14:val="tx1"/>
                  </w14:solidFill>
                </w14:textFill>
              </w:rPr>
              <w:t>ENU 离散及中心</w:t>
            </w:r>
          </w:p>
        </w:tc>
        <w:tc>
          <w:tcPr>
            <w:tcW w:w="663" w:type="dxa"/>
            <w:tcBorders>
              <w:tl2br w:val="nil"/>
              <w:tr2bl w:val="nil"/>
            </w:tcBorders>
            <w:shd w:val="clear" w:color="auto" w:fill="auto"/>
            <w:tcMar>
              <w:top w:w="75" w:type="dxa"/>
              <w:left w:w="75" w:type="dxa"/>
              <w:bottom w:w="75" w:type="dxa"/>
              <w:right w:w="75" w:type="dxa"/>
            </w:tcMar>
            <w:vAlign w:val="center"/>
          </w:tcPr>
          <w:p w14:paraId="197F741A">
            <w:pPr>
              <w:spacing w:after="0" w:line="240" w:lineRule="auto"/>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黑体" w:cs="Times New Roman"/>
                <w:b/>
                <w:bCs/>
                <w:color w:val="000000" w:themeColor="text1"/>
                <w:sz w:val="16"/>
                <w:szCs w:val="16"/>
                <w14:textFill>
                  <w14:solidFill>
                    <w14:schemeClr w14:val="tx1"/>
                  </w14:solidFill>
                </w14:textFill>
              </w:rPr>
              <w:t>备注</w:t>
            </w:r>
          </w:p>
        </w:tc>
      </w:tr>
      <w:tr w14:paraId="6B1CDF39">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4" w:space="0"/>
            <w:insideV w:val="single" w:color="000000" w:themeColor="text1" w:sz="4" w:space="0"/>
          </w:tblBorders>
          <w:tblCellMar>
            <w:top w:w="0" w:type="dxa"/>
            <w:left w:w="10" w:type="dxa"/>
            <w:bottom w:w="0" w:type="dxa"/>
            <w:right w:w="10" w:type="dxa"/>
          </w:tblCellMar>
        </w:tblPrEx>
        <w:trPr>
          <w:cantSplit/>
        </w:trPr>
        <w:tc>
          <w:tcPr>
            <w:tcW w:w="876" w:type="dxa"/>
            <w:tcBorders>
              <w:tl2br w:val="nil"/>
              <w:tr2bl w:val="nil"/>
            </w:tcBorders>
            <w:shd w:val="clear" w:color="auto" w:fill="auto"/>
            <w:tcMar>
              <w:top w:w="75" w:type="dxa"/>
              <w:left w:w="75" w:type="dxa"/>
              <w:bottom w:w="75" w:type="dxa"/>
              <w:right w:w="75" w:type="dxa"/>
            </w:tcMar>
            <w:vAlign w:val="center"/>
          </w:tcPr>
          <w:p w14:paraId="1B1241C6">
            <w:pPr>
              <w:spacing w:after="0" w:line="240" w:lineRule="auto"/>
              <w:jc w:val="lef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宋体" w:cs="Times New Roman"/>
                <w:b w:val="0"/>
                <w:bCs w:val="0"/>
                <w:color w:val="000000" w:themeColor="text1"/>
                <w:sz w:val="16"/>
                <w:szCs w:val="16"/>
                <w14:textFill>
                  <w14:solidFill>
                    <w14:schemeClr w14:val="tx1"/>
                  </w14:solidFill>
                </w14:textFill>
              </w:rPr>
              <w:t>测试前</w:t>
            </w:r>
          </w:p>
        </w:tc>
        <w:tc>
          <w:tcPr>
            <w:tcW w:w="1095" w:type="dxa"/>
            <w:tcBorders>
              <w:tl2br w:val="nil"/>
              <w:tr2bl w:val="nil"/>
            </w:tcBorders>
            <w:shd w:val="clear" w:color="auto" w:fill="auto"/>
            <w:tcMar>
              <w:top w:w="75" w:type="dxa"/>
              <w:left w:w="75" w:type="dxa"/>
              <w:bottom w:w="75" w:type="dxa"/>
              <w:right w:w="75" w:type="dxa"/>
            </w:tcMar>
            <w:vAlign w:val="center"/>
          </w:tcPr>
          <w:p w14:paraId="4A21DD60">
            <w:pPr>
              <w:spacing w:after="0" w:line="240" w:lineRule="auto"/>
              <w:jc w:val="left"/>
              <w:rPr>
                <w:rFonts w:hint="default" w:ascii="Times New Roman" w:hAnsi="Times New Roman" w:cs="Times New Roman"/>
                <w:color w:val="000000" w:themeColor="text1"/>
                <w14:textFill>
                  <w14:solidFill>
                    <w14:schemeClr w14:val="tx1"/>
                  </w14:solidFill>
                </w14:textFill>
              </w:rPr>
            </w:pPr>
          </w:p>
        </w:tc>
        <w:tc>
          <w:tcPr>
            <w:tcW w:w="1314" w:type="dxa"/>
            <w:tcBorders>
              <w:tl2br w:val="nil"/>
              <w:tr2bl w:val="nil"/>
            </w:tcBorders>
            <w:shd w:val="clear" w:color="auto" w:fill="auto"/>
            <w:tcMar>
              <w:top w:w="75" w:type="dxa"/>
              <w:left w:w="75" w:type="dxa"/>
              <w:bottom w:w="75" w:type="dxa"/>
              <w:right w:w="75" w:type="dxa"/>
            </w:tcMar>
            <w:vAlign w:val="center"/>
          </w:tcPr>
          <w:p w14:paraId="52B4D9FB">
            <w:pPr>
              <w:spacing w:after="0" w:line="240" w:lineRule="auto"/>
              <w:jc w:val="left"/>
              <w:rPr>
                <w:rFonts w:hint="default" w:ascii="Times New Roman" w:hAnsi="Times New Roman" w:cs="Times New Roman"/>
                <w:color w:val="000000" w:themeColor="text1"/>
                <w14:textFill>
                  <w14:solidFill>
                    <w14:schemeClr w14:val="tx1"/>
                  </w14:solidFill>
                </w14:textFill>
              </w:rPr>
            </w:pPr>
          </w:p>
        </w:tc>
        <w:tc>
          <w:tcPr>
            <w:tcW w:w="1314" w:type="dxa"/>
            <w:tcBorders>
              <w:tl2br w:val="nil"/>
              <w:tr2bl w:val="nil"/>
            </w:tcBorders>
            <w:shd w:val="clear" w:color="auto" w:fill="auto"/>
            <w:tcMar>
              <w:top w:w="75" w:type="dxa"/>
              <w:left w:w="75" w:type="dxa"/>
              <w:bottom w:w="75" w:type="dxa"/>
              <w:right w:w="75" w:type="dxa"/>
            </w:tcMar>
            <w:vAlign w:val="center"/>
          </w:tcPr>
          <w:p w14:paraId="6A64CE90">
            <w:pPr>
              <w:spacing w:after="0" w:line="240" w:lineRule="auto"/>
              <w:jc w:val="left"/>
              <w:rPr>
                <w:rFonts w:hint="default" w:ascii="Times New Roman" w:hAnsi="Times New Roman" w:cs="Times New Roman"/>
                <w:color w:val="000000" w:themeColor="text1"/>
                <w14:textFill>
                  <w14:solidFill>
                    <w14:schemeClr w14:val="tx1"/>
                  </w14:solidFill>
                </w14:textFill>
              </w:rPr>
            </w:pPr>
          </w:p>
        </w:tc>
        <w:tc>
          <w:tcPr>
            <w:tcW w:w="3505" w:type="dxa"/>
            <w:tcBorders>
              <w:tl2br w:val="nil"/>
              <w:tr2bl w:val="nil"/>
            </w:tcBorders>
            <w:shd w:val="clear" w:color="auto" w:fill="auto"/>
            <w:tcMar>
              <w:top w:w="75" w:type="dxa"/>
              <w:left w:w="75" w:type="dxa"/>
              <w:bottom w:w="75" w:type="dxa"/>
              <w:right w:w="75" w:type="dxa"/>
            </w:tcMar>
            <w:vAlign w:val="center"/>
          </w:tcPr>
          <w:p w14:paraId="69A158DE">
            <w:pPr>
              <w:spacing w:after="0" w:line="240" w:lineRule="auto"/>
              <w:jc w:val="left"/>
              <w:rPr>
                <w:rFonts w:hint="default" w:ascii="Times New Roman" w:hAnsi="Times New Roman" w:cs="Times New Roman"/>
                <w:color w:val="000000" w:themeColor="text1"/>
                <w14:textFill>
                  <w14:solidFill>
                    <w14:schemeClr w14:val="tx1"/>
                  </w14:solidFill>
                </w14:textFill>
              </w:rPr>
            </w:pPr>
          </w:p>
        </w:tc>
        <w:tc>
          <w:tcPr>
            <w:tcW w:w="1095" w:type="dxa"/>
            <w:tcBorders>
              <w:tl2br w:val="nil"/>
              <w:tr2bl w:val="nil"/>
            </w:tcBorders>
            <w:shd w:val="clear" w:color="auto" w:fill="auto"/>
            <w:tcMar>
              <w:top w:w="75" w:type="dxa"/>
              <w:left w:w="75" w:type="dxa"/>
              <w:bottom w:w="75" w:type="dxa"/>
              <w:right w:w="75" w:type="dxa"/>
            </w:tcMar>
            <w:vAlign w:val="center"/>
          </w:tcPr>
          <w:p w14:paraId="53AA962D">
            <w:pPr>
              <w:spacing w:after="0" w:line="240" w:lineRule="auto"/>
              <w:jc w:val="left"/>
              <w:rPr>
                <w:rFonts w:hint="default" w:ascii="Times New Roman" w:hAnsi="Times New Roman" w:cs="Times New Roman"/>
                <w:color w:val="000000" w:themeColor="text1"/>
                <w14:textFill>
                  <w14:solidFill>
                    <w14:schemeClr w14:val="tx1"/>
                  </w14:solidFill>
                </w14:textFill>
              </w:rPr>
            </w:pPr>
          </w:p>
        </w:tc>
        <w:tc>
          <w:tcPr>
            <w:tcW w:w="1533" w:type="dxa"/>
            <w:tcBorders>
              <w:tl2br w:val="nil"/>
              <w:tr2bl w:val="nil"/>
            </w:tcBorders>
            <w:shd w:val="clear" w:color="auto" w:fill="auto"/>
            <w:tcMar>
              <w:top w:w="75" w:type="dxa"/>
              <w:left w:w="75" w:type="dxa"/>
              <w:bottom w:w="75" w:type="dxa"/>
              <w:right w:w="75" w:type="dxa"/>
            </w:tcMar>
            <w:vAlign w:val="center"/>
          </w:tcPr>
          <w:p w14:paraId="6E089EA2">
            <w:pPr>
              <w:spacing w:after="0" w:line="240" w:lineRule="auto"/>
              <w:jc w:val="left"/>
              <w:rPr>
                <w:rFonts w:hint="default" w:ascii="Times New Roman" w:hAnsi="Times New Roman" w:cs="Times New Roman"/>
                <w:color w:val="000000" w:themeColor="text1"/>
                <w14:textFill>
                  <w14:solidFill>
                    <w14:schemeClr w14:val="tx1"/>
                  </w14:solidFill>
                </w14:textFill>
              </w:rPr>
            </w:pPr>
          </w:p>
        </w:tc>
        <w:tc>
          <w:tcPr>
            <w:tcW w:w="1752" w:type="dxa"/>
            <w:tcBorders>
              <w:tl2br w:val="nil"/>
              <w:tr2bl w:val="nil"/>
            </w:tcBorders>
            <w:shd w:val="clear" w:color="auto" w:fill="auto"/>
            <w:tcMar>
              <w:top w:w="75" w:type="dxa"/>
              <w:left w:w="75" w:type="dxa"/>
              <w:bottom w:w="75" w:type="dxa"/>
              <w:right w:w="75" w:type="dxa"/>
            </w:tcMar>
            <w:vAlign w:val="center"/>
          </w:tcPr>
          <w:p w14:paraId="352F3062">
            <w:pPr>
              <w:spacing w:after="0" w:line="240" w:lineRule="auto"/>
              <w:jc w:val="left"/>
              <w:rPr>
                <w:rFonts w:hint="default" w:ascii="Times New Roman" w:hAnsi="Times New Roman" w:cs="Times New Roman"/>
                <w:color w:val="000000" w:themeColor="text1"/>
                <w14:textFill>
                  <w14:solidFill>
                    <w14:schemeClr w14:val="tx1"/>
                  </w14:solidFill>
                </w14:textFill>
              </w:rPr>
            </w:pPr>
          </w:p>
        </w:tc>
        <w:tc>
          <w:tcPr>
            <w:tcW w:w="1971" w:type="dxa"/>
            <w:tcBorders>
              <w:tl2br w:val="nil"/>
              <w:tr2bl w:val="nil"/>
            </w:tcBorders>
            <w:shd w:val="clear" w:color="auto" w:fill="auto"/>
            <w:tcMar>
              <w:top w:w="75" w:type="dxa"/>
              <w:left w:w="75" w:type="dxa"/>
              <w:bottom w:w="75" w:type="dxa"/>
              <w:right w:w="75" w:type="dxa"/>
            </w:tcMar>
            <w:vAlign w:val="center"/>
          </w:tcPr>
          <w:p w14:paraId="37F0B94E">
            <w:pPr>
              <w:spacing w:after="0" w:line="240" w:lineRule="auto"/>
              <w:jc w:val="left"/>
              <w:rPr>
                <w:rFonts w:hint="default" w:ascii="Times New Roman" w:hAnsi="Times New Roman" w:cs="Times New Roman"/>
                <w:color w:val="000000" w:themeColor="text1"/>
                <w14:textFill>
                  <w14:solidFill>
                    <w14:schemeClr w14:val="tx1"/>
                  </w14:solidFill>
                </w14:textFill>
              </w:rPr>
            </w:pPr>
          </w:p>
        </w:tc>
        <w:tc>
          <w:tcPr>
            <w:tcW w:w="663" w:type="dxa"/>
            <w:tcBorders>
              <w:tl2br w:val="nil"/>
              <w:tr2bl w:val="nil"/>
            </w:tcBorders>
            <w:shd w:val="clear" w:color="auto" w:fill="auto"/>
            <w:tcMar>
              <w:top w:w="75" w:type="dxa"/>
              <w:left w:w="75" w:type="dxa"/>
              <w:bottom w:w="75" w:type="dxa"/>
              <w:right w:w="75" w:type="dxa"/>
            </w:tcMar>
            <w:vAlign w:val="center"/>
          </w:tcPr>
          <w:p w14:paraId="28D7DCA3">
            <w:pPr>
              <w:spacing w:after="0" w:line="240" w:lineRule="auto"/>
              <w:jc w:val="left"/>
              <w:rPr>
                <w:rFonts w:hint="default" w:ascii="Times New Roman" w:hAnsi="Times New Roman" w:cs="Times New Roman"/>
                <w:color w:val="000000" w:themeColor="text1"/>
                <w14:textFill>
                  <w14:solidFill>
                    <w14:schemeClr w14:val="tx1"/>
                  </w14:solidFill>
                </w14:textFill>
              </w:rPr>
            </w:pPr>
          </w:p>
        </w:tc>
      </w:tr>
      <w:tr w14:paraId="2410F183">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4" w:space="0"/>
            <w:insideV w:val="single" w:color="000000" w:themeColor="text1" w:sz="4" w:space="0"/>
          </w:tblBorders>
          <w:tblCellMar>
            <w:top w:w="0" w:type="dxa"/>
            <w:left w:w="10" w:type="dxa"/>
            <w:bottom w:w="0" w:type="dxa"/>
            <w:right w:w="10" w:type="dxa"/>
          </w:tblCellMar>
        </w:tblPrEx>
        <w:trPr>
          <w:cantSplit/>
        </w:trPr>
        <w:tc>
          <w:tcPr>
            <w:tcW w:w="876" w:type="dxa"/>
            <w:tcBorders>
              <w:tl2br w:val="nil"/>
              <w:tr2bl w:val="nil"/>
            </w:tcBorders>
            <w:shd w:val="clear" w:color="auto" w:fill="auto"/>
            <w:tcMar>
              <w:top w:w="75" w:type="dxa"/>
              <w:left w:w="75" w:type="dxa"/>
              <w:bottom w:w="75" w:type="dxa"/>
              <w:right w:w="75" w:type="dxa"/>
            </w:tcMar>
            <w:vAlign w:val="center"/>
          </w:tcPr>
          <w:p w14:paraId="185ACA0D">
            <w:pPr>
              <w:spacing w:after="0" w:line="240" w:lineRule="auto"/>
              <w:jc w:val="lef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宋体" w:cs="Times New Roman"/>
                <w:b w:val="0"/>
                <w:bCs w:val="0"/>
                <w:color w:val="000000" w:themeColor="text1"/>
                <w:sz w:val="16"/>
                <w:szCs w:val="16"/>
                <w14:textFill>
                  <w14:solidFill>
                    <w14:schemeClr w14:val="tx1"/>
                  </w14:solidFill>
                </w14:textFill>
              </w:rPr>
              <w:t>测试后</w:t>
            </w:r>
          </w:p>
        </w:tc>
        <w:tc>
          <w:tcPr>
            <w:tcW w:w="1095" w:type="dxa"/>
            <w:tcBorders>
              <w:tl2br w:val="nil"/>
              <w:tr2bl w:val="nil"/>
            </w:tcBorders>
            <w:shd w:val="clear" w:color="auto" w:fill="auto"/>
            <w:tcMar>
              <w:top w:w="75" w:type="dxa"/>
              <w:left w:w="75" w:type="dxa"/>
              <w:bottom w:w="75" w:type="dxa"/>
              <w:right w:w="75" w:type="dxa"/>
            </w:tcMar>
            <w:vAlign w:val="center"/>
          </w:tcPr>
          <w:p w14:paraId="5EEAEE1D">
            <w:pPr>
              <w:spacing w:after="0" w:line="240" w:lineRule="auto"/>
              <w:jc w:val="left"/>
              <w:rPr>
                <w:rFonts w:hint="default" w:ascii="Times New Roman" w:hAnsi="Times New Roman" w:cs="Times New Roman"/>
                <w:color w:val="000000" w:themeColor="text1"/>
                <w14:textFill>
                  <w14:solidFill>
                    <w14:schemeClr w14:val="tx1"/>
                  </w14:solidFill>
                </w14:textFill>
              </w:rPr>
            </w:pPr>
          </w:p>
        </w:tc>
        <w:tc>
          <w:tcPr>
            <w:tcW w:w="1314" w:type="dxa"/>
            <w:tcBorders>
              <w:tl2br w:val="nil"/>
              <w:tr2bl w:val="nil"/>
            </w:tcBorders>
            <w:shd w:val="clear" w:color="auto" w:fill="auto"/>
            <w:tcMar>
              <w:top w:w="75" w:type="dxa"/>
              <w:left w:w="75" w:type="dxa"/>
              <w:bottom w:w="75" w:type="dxa"/>
              <w:right w:w="75" w:type="dxa"/>
            </w:tcMar>
            <w:vAlign w:val="center"/>
          </w:tcPr>
          <w:p w14:paraId="6BAEAD24">
            <w:pPr>
              <w:spacing w:after="0" w:line="240" w:lineRule="auto"/>
              <w:jc w:val="left"/>
              <w:rPr>
                <w:rFonts w:hint="default" w:ascii="Times New Roman" w:hAnsi="Times New Roman" w:cs="Times New Roman"/>
                <w:color w:val="000000" w:themeColor="text1"/>
                <w14:textFill>
                  <w14:solidFill>
                    <w14:schemeClr w14:val="tx1"/>
                  </w14:solidFill>
                </w14:textFill>
              </w:rPr>
            </w:pPr>
          </w:p>
        </w:tc>
        <w:tc>
          <w:tcPr>
            <w:tcW w:w="1314" w:type="dxa"/>
            <w:tcBorders>
              <w:tl2br w:val="nil"/>
              <w:tr2bl w:val="nil"/>
            </w:tcBorders>
            <w:shd w:val="clear" w:color="auto" w:fill="auto"/>
            <w:tcMar>
              <w:top w:w="75" w:type="dxa"/>
              <w:left w:w="75" w:type="dxa"/>
              <w:bottom w:w="75" w:type="dxa"/>
              <w:right w:w="75" w:type="dxa"/>
            </w:tcMar>
            <w:vAlign w:val="center"/>
          </w:tcPr>
          <w:p w14:paraId="63CBB63A">
            <w:pPr>
              <w:spacing w:after="0" w:line="240" w:lineRule="auto"/>
              <w:jc w:val="left"/>
              <w:rPr>
                <w:rFonts w:hint="default" w:ascii="Times New Roman" w:hAnsi="Times New Roman" w:cs="Times New Roman"/>
                <w:color w:val="000000" w:themeColor="text1"/>
                <w14:textFill>
                  <w14:solidFill>
                    <w14:schemeClr w14:val="tx1"/>
                  </w14:solidFill>
                </w14:textFill>
              </w:rPr>
            </w:pPr>
          </w:p>
        </w:tc>
        <w:tc>
          <w:tcPr>
            <w:tcW w:w="3505" w:type="dxa"/>
            <w:tcBorders>
              <w:tl2br w:val="nil"/>
              <w:tr2bl w:val="nil"/>
            </w:tcBorders>
            <w:shd w:val="clear" w:color="auto" w:fill="auto"/>
            <w:tcMar>
              <w:top w:w="75" w:type="dxa"/>
              <w:left w:w="75" w:type="dxa"/>
              <w:bottom w:w="75" w:type="dxa"/>
              <w:right w:w="75" w:type="dxa"/>
            </w:tcMar>
            <w:vAlign w:val="center"/>
          </w:tcPr>
          <w:p w14:paraId="463FC7AC">
            <w:pPr>
              <w:spacing w:after="0" w:line="240" w:lineRule="auto"/>
              <w:jc w:val="left"/>
              <w:rPr>
                <w:rFonts w:hint="default" w:ascii="Times New Roman" w:hAnsi="Times New Roman" w:cs="Times New Roman"/>
                <w:color w:val="000000" w:themeColor="text1"/>
                <w14:textFill>
                  <w14:solidFill>
                    <w14:schemeClr w14:val="tx1"/>
                  </w14:solidFill>
                </w14:textFill>
              </w:rPr>
            </w:pPr>
          </w:p>
        </w:tc>
        <w:tc>
          <w:tcPr>
            <w:tcW w:w="1095" w:type="dxa"/>
            <w:tcBorders>
              <w:tl2br w:val="nil"/>
              <w:tr2bl w:val="nil"/>
            </w:tcBorders>
            <w:shd w:val="clear" w:color="auto" w:fill="auto"/>
            <w:tcMar>
              <w:top w:w="75" w:type="dxa"/>
              <w:left w:w="75" w:type="dxa"/>
              <w:bottom w:w="75" w:type="dxa"/>
              <w:right w:w="75" w:type="dxa"/>
            </w:tcMar>
            <w:vAlign w:val="center"/>
          </w:tcPr>
          <w:p w14:paraId="54707065">
            <w:pPr>
              <w:spacing w:after="0" w:line="240" w:lineRule="auto"/>
              <w:jc w:val="left"/>
              <w:rPr>
                <w:rFonts w:hint="default" w:ascii="Times New Roman" w:hAnsi="Times New Roman" w:cs="Times New Roman"/>
                <w:color w:val="000000" w:themeColor="text1"/>
                <w14:textFill>
                  <w14:solidFill>
                    <w14:schemeClr w14:val="tx1"/>
                  </w14:solidFill>
                </w14:textFill>
              </w:rPr>
            </w:pPr>
          </w:p>
        </w:tc>
        <w:tc>
          <w:tcPr>
            <w:tcW w:w="1533" w:type="dxa"/>
            <w:tcBorders>
              <w:tl2br w:val="nil"/>
              <w:tr2bl w:val="nil"/>
            </w:tcBorders>
            <w:shd w:val="clear" w:color="auto" w:fill="auto"/>
            <w:tcMar>
              <w:top w:w="75" w:type="dxa"/>
              <w:left w:w="75" w:type="dxa"/>
              <w:bottom w:w="75" w:type="dxa"/>
              <w:right w:w="75" w:type="dxa"/>
            </w:tcMar>
            <w:vAlign w:val="center"/>
          </w:tcPr>
          <w:p w14:paraId="20604C49">
            <w:pPr>
              <w:spacing w:after="0" w:line="240" w:lineRule="auto"/>
              <w:jc w:val="left"/>
              <w:rPr>
                <w:rFonts w:hint="default" w:ascii="Times New Roman" w:hAnsi="Times New Roman" w:cs="Times New Roman"/>
                <w:color w:val="000000" w:themeColor="text1"/>
                <w14:textFill>
                  <w14:solidFill>
                    <w14:schemeClr w14:val="tx1"/>
                  </w14:solidFill>
                </w14:textFill>
              </w:rPr>
            </w:pPr>
          </w:p>
        </w:tc>
        <w:tc>
          <w:tcPr>
            <w:tcW w:w="1752" w:type="dxa"/>
            <w:tcBorders>
              <w:tl2br w:val="nil"/>
              <w:tr2bl w:val="nil"/>
            </w:tcBorders>
            <w:shd w:val="clear" w:color="auto" w:fill="auto"/>
            <w:tcMar>
              <w:top w:w="75" w:type="dxa"/>
              <w:left w:w="75" w:type="dxa"/>
              <w:bottom w:w="75" w:type="dxa"/>
              <w:right w:w="75" w:type="dxa"/>
            </w:tcMar>
            <w:vAlign w:val="center"/>
          </w:tcPr>
          <w:p w14:paraId="289AC548">
            <w:pPr>
              <w:spacing w:after="0" w:line="240" w:lineRule="auto"/>
              <w:jc w:val="left"/>
              <w:rPr>
                <w:rFonts w:hint="default" w:ascii="Times New Roman" w:hAnsi="Times New Roman" w:cs="Times New Roman"/>
                <w:color w:val="000000" w:themeColor="text1"/>
                <w14:textFill>
                  <w14:solidFill>
                    <w14:schemeClr w14:val="tx1"/>
                  </w14:solidFill>
                </w14:textFill>
              </w:rPr>
            </w:pPr>
          </w:p>
        </w:tc>
        <w:tc>
          <w:tcPr>
            <w:tcW w:w="1971" w:type="dxa"/>
            <w:tcBorders>
              <w:tl2br w:val="nil"/>
              <w:tr2bl w:val="nil"/>
            </w:tcBorders>
            <w:shd w:val="clear" w:color="auto" w:fill="auto"/>
            <w:tcMar>
              <w:top w:w="75" w:type="dxa"/>
              <w:left w:w="75" w:type="dxa"/>
              <w:bottom w:w="75" w:type="dxa"/>
              <w:right w:w="75" w:type="dxa"/>
            </w:tcMar>
            <w:vAlign w:val="center"/>
          </w:tcPr>
          <w:p w14:paraId="66F14228">
            <w:pPr>
              <w:spacing w:after="0" w:line="240" w:lineRule="auto"/>
              <w:jc w:val="left"/>
              <w:rPr>
                <w:rFonts w:hint="default" w:ascii="Times New Roman" w:hAnsi="Times New Roman" w:cs="Times New Roman"/>
                <w:color w:val="000000" w:themeColor="text1"/>
                <w14:textFill>
                  <w14:solidFill>
                    <w14:schemeClr w14:val="tx1"/>
                  </w14:solidFill>
                </w14:textFill>
              </w:rPr>
            </w:pPr>
          </w:p>
        </w:tc>
        <w:tc>
          <w:tcPr>
            <w:tcW w:w="663" w:type="dxa"/>
            <w:tcBorders>
              <w:tl2br w:val="nil"/>
              <w:tr2bl w:val="nil"/>
            </w:tcBorders>
            <w:shd w:val="clear" w:color="auto" w:fill="auto"/>
            <w:tcMar>
              <w:top w:w="75" w:type="dxa"/>
              <w:left w:w="75" w:type="dxa"/>
              <w:bottom w:w="75" w:type="dxa"/>
              <w:right w:w="75" w:type="dxa"/>
            </w:tcMar>
            <w:vAlign w:val="center"/>
          </w:tcPr>
          <w:p w14:paraId="3886514A">
            <w:pPr>
              <w:spacing w:after="0" w:line="240" w:lineRule="auto"/>
              <w:jc w:val="left"/>
              <w:rPr>
                <w:rFonts w:hint="default" w:ascii="Times New Roman" w:hAnsi="Times New Roman" w:cs="Times New Roman"/>
                <w:color w:val="000000" w:themeColor="text1"/>
                <w14:textFill>
                  <w14:solidFill>
                    <w14:schemeClr w14:val="tx1"/>
                  </w14:solidFill>
                </w14:textFill>
              </w:rPr>
            </w:pPr>
          </w:p>
        </w:tc>
      </w:tr>
    </w:tbl>
    <w:p w14:paraId="1218D579">
      <w:pPr>
        <w:spacing w:after="100"/>
        <w:rPr>
          <w:rFonts w:hint="default" w:ascii="Times New Roman" w:hAnsi="Times New Roman" w:cs="Times New Roman"/>
          <w:color w:val="000000" w:themeColor="text1"/>
          <w14:textFill>
            <w14:solidFill>
              <w14:schemeClr w14:val="tx1"/>
            </w14:solidFill>
          </w14:textFill>
        </w:rPr>
      </w:pPr>
    </w:p>
    <w:p w14:paraId="29B09A4E">
      <w:pPr>
        <w:pStyle w:val="3"/>
        <w:spacing w:before="260" w:after="15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黑体" w:cs="Times New Roman"/>
          <w:b/>
          <w:bCs/>
          <w:color w:val="000000" w:themeColor="text1"/>
          <w:sz w:val="25"/>
          <w:szCs w:val="25"/>
          <w14:textFill>
            <w14:solidFill>
              <w14:schemeClr w14:val="tx1"/>
            </w14:solidFill>
          </w14:textFill>
        </w:rPr>
        <w:t>6.2 固定点测试记录表</w:t>
      </w:r>
    </w:p>
    <w:tbl>
      <w:tblPr>
        <w:tblStyle w:val="11"/>
        <w:tblW w:w="0" w:type="auto"/>
        <w:tblInd w:w="0" w:type="dxa"/>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4" w:space="0"/>
          <w:insideV w:val="single" w:color="000000" w:themeColor="text1" w:sz="4" w:space="0"/>
        </w:tblBorders>
        <w:tblLayout w:type="autofit"/>
        <w:tblCellMar>
          <w:top w:w="0" w:type="dxa"/>
          <w:left w:w="10" w:type="dxa"/>
          <w:bottom w:w="0" w:type="dxa"/>
          <w:right w:w="10" w:type="dxa"/>
        </w:tblCellMar>
      </w:tblPr>
      <w:tblGrid>
        <w:gridCol w:w="468"/>
        <w:gridCol w:w="481"/>
        <w:gridCol w:w="465"/>
        <w:gridCol w:w="567"/>
        <w:gridCol w:w="2016"/>
        <w:gridCol w:w="1804"/>
        <w:gridCol w:w="916"/>
        <w:gridCol w:w="984"/>
        <w:gridCol w:w="911"/>
        <w:gridCol w:w="1433"/>
        <w:gridCol w:w="291"/>
      </w:tblGrid>
      <w:tr w14:paraId="21ECD5A5">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4" w:space="0"/>
            <w:insideV w:val="single" w:color="000000" w:themeColor="text1" w:sz="4" w:space="0"/>
          </w:tblBorders>
          <w:tblCellMar>
            <w:top w:w="0" w:type="dxa"/>
            <w:left w:w="10" w:type="dxa"/>
            <w:bottom w:w="0" w:type="dxa"/>
            <w:right w:w="10" w:type="dxa"/>
          </w:tblCellMar>
        </w:tblPrEx>
        <w:trPr>
          <w:cantSplit/>
          <w:tblHeader/>
        </w:trPr>
        <w:tc>
          <w:tcPr>
            <w:tcW w:w="620" w:type="dxa"/>
            <w:tcBorders>
              <w:tl2br w:val="nil"/>
              <w:tr2bl w:val="nil"/>
            </w:tcBorders>
            <w:shd w:val="clear" w:color="auto" w:fill="auto"/>
            <w:tcMar>
              <w:top w:w="75" w:type="dxa"/>
              <w:left w:w="75" w:type="dxa"/>
              <w:bottom w:w="75" w:type="dxa"/>
              <w:right w:w="75" w:type="dxa"/>
            </w:tcMar>
            <w:vAlign w:val="center"/>
          </w:tcPr>
          <w:p w14:paraId="5812CB9B">
            <w:pPr>
              <w:spacing w:after="0" w:line="240" w:lineRule="auto"/>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黑体" w:cs="Times New Roman"/>
                <w:b/>
                <w:bCs/>
                <w:color w:val="000000" w:themeColor="text1"/>
                <w:sz w:val="14"/>
                <w:szCs w:val="14"/>
                <w14:textFill>
                  <w14:solidFill>
                    <w14:schemeClr w14:val="tx1"/>
                  </w14:solidFill>
                </w14:textFill>
              </w:rPr>
              <w:t>点位</w:t>
            </w:r>
          </w:p>
        </w:tc>
        <w:tc>
          <w:tcPr>
            <w:tcW w:w="650" w:type="dxa"/>
            <w:tcBorders>
              <w:tl2br w:val="nil"/>
              <w:tr2bl w:val="nil"/>
            </w:tcBorders>
            <w:shd w:val="clear" w:color="auto" w:fill="auto"/>
            <w:tcMar>
              <w:top w:w="75" w:type="dxa"/>
              <w:left w:w="75" w:type="dxa"/>
              <w:bottom w:w="75" w:type="dxa"/>
              <w:right w:w="75" w:type="dxa"/>
            </w:tcMar>
            <w:vAlign w:val="center"/>
          </w:tcPr>
          <w:p w14:paraId="3B806FCA">
            <w:pPr>
              <w:spacing w:after="0" w:line="240" w:lineRule="auto"/>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黑体" w:cs="Times New Roman"/>
                <w:b/>
                <w:bCs/>
                <w:color w:val="000000" w:themeColor="text1"/>
                <w:sz w:val="14"/>
                <w:szCs w:val="14"/>
                <w14:textFill>
                  <w14:solidFill>
                    <w14:schemeClr w14:val="tx1"/>
                  </w14:solidFill>
                </w14:textFill>
              </w:rPr>
              <w:t>环境类型</w:t>
            </w:r>
          </w:p>
        </w:tc>
        <w:tc>
          <w:tcPr>
            <w:tcW w:w="620" w:type="dxa"/>
            <w:tcBorders>
              <w:tl2br w:val="nil"/>
              <w:tr2bl w:val="nil"/>
            </w:tcBorders>
            <w:shd w:val="clear" w:color="auto" w:fill="auto"/>
            <w:tcMar>
              <w:top w:w="75" w:type="dxa"/>
              <w:left w:w="75" w:type="dxa"/>
              <w:bottom w:w="75" w:type="dxa"/>
              <w:right w:w="75" w:type="dxa"/>
            </w:tcMar>
            <w:vAlign w:val="center"/>
          </w:tcPr>
          <w:p w14:paraId="5362E92F">
            <w:pPr>
              <w:spacing w:after="0" w:line="240" w:lineRule="auto"/>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黑体" w:cs="Times New Roman"/>
                <w:b/>
                <w:bCs/>
                <w:color w:val="000000" w:themeColor="text1"/>
                <w:sz w:val="14"/>
                <w:szCs w:val="14"/>
                <w14:textFill>
                  <w14:solidFill>
                    <w14:schemeClr w14:val="tx1"/>
                  </w14:solidFill>
                </w14:textFill>
              </w:rPr>
              <w:t>试次</w:t>
            </w:r>
          </w:p>
        </w:tc>
        <w:tc>
          <w:tcPr>
            <w:tcW w:w="812" w:type="dxa"/>
            <w:tcBorders>
              <w:tl2br w:val="nil"/>
              <w:tr2bl w:val="nil"/>
            </w:tcBorders>
            <w:shd w:val="clear" w:color="auto" w:fill="auto"/>
            <w:tcMar>
              <w:top w:w="75" w:type="dxa"/>
              <w:left w:w="75" w:type="dxa"/>
              <w:bottom w:w="75" w:type="dxa"/>
              <w:right w:w="75" w:type="dxa"/>
            </w:tcMar>
            <w:vAlign w:val="center"/>
          </w:tcPr>
          <w:p w14:paraId="614CE071">
            <w:pPr>
              <w:spacing w:after="0" w:line="240" w:lineRule="auto"/>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黑体" w:cs="Times New Roman"/>
                <w:b/>
                <w:bCs/>
                <w:color w:val="000000" w:themeColor="text1"/>
                <w:sz w:val="14"/>
                <w:szCs w:val="14"/>
                <w14:textFill>
                  <w14:solidFill>
                    <w14:schemeClr w14:val="tx1"/>
                  </w14:solidFill>
                </w14:textFill>
              </w:rPr>
              <w:t>原始文件名</w:t>
            </w:r>
          </w:p>
        </w:tc>
        <w:tc>
          <w:tcPr>
            <w:tcW w:w="2926" w:type="dxa"/>
            <w:tcBorders>
              <w:tl2br w:val="nil"/>
              <w:tr2bl w:val="nil"/>
            </w:tcBorders>
            <w:shd w:val="clear" w:color="auto" w:fill="auto"/>
            <w:tcMar>
              <w:top w:w="75" w:type="dxa"/>
              <w:left w:w="75" w:type="dxa"/>
              <w:bottom w:w="75" w:type="dxa"/>
              <w:right w:w="75" w:type="dxa"/>
            </w:tcMar>
            <w:vAlign w:val="center"/>
          </w:tcPr>
          <w:p w14:paraId="693EE867">
            <w:pPr>
              <w:spacing w:after="0" w:line="240" w:lineRule="auto"/>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黑体" w:cs="Times New Roman"/>
                <w:b/>
                <w:bCs/>
                <w:color w:val="000000" w:themeColor="text1"/>
                <w:sz w:val="14"/>
                <w:szCs w:val="14"/>
                <w14:textFill>
                  <w14:solidFill>
                    <w14:schemeClr w14:val="tx1"/>
                  </w14:solidFill>
                </w14:textFill>
              </w:rPr>
              <w:t>人工开始/结束时间（北京时间，UTC+08:00）</w:t>
            </w:r>
          </w:p>
        </w:tc>
        <w:tc>
          <w:tcPr>
            <w:tcW w:w="2763" w:type="dxa"/>
            <w:tcBorders>
              <w:tl2br w:val="nil"/>
              <w:tr2bl w:val="nil"/>
            </w:tcBorders>
            <w:shd w:val="clear" w:color="auto" w:fill="auto"/>
            <w:tcMar>
              <w:top w:w="75" w:type="dxa"/>
              <w:left w:w="75" w:type="dxa"/>
              <w:bottom w:w="75" w:type="dxa"/>
              <w:right w:w="75" w:type="dxa"/>
            </w:tcMar>
            <w:vAlign w:val="center"/>
          </w:tcPr>
          <w:p w14:paraId="312D243C">
            <w:pPr>
              <w:spacing w:after="0" w:line="240" w:lineRule="auto"/>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黑体" w:cs="Times New Roman"/>
                <w:b/>
                <w:bCs/>
                <w:color w:val="000000" w:themeColor="text1"/>
                <w:sz w:val="14"/>
                <w:szCs w:val="14"/>
                <w14:textFill>
                  <w14:solidFill>
                    <w14:schemeClr w14:val="tx1"/>
                  </w14:solidFill>
                </w14:textFill>
              </w:rPr>
              <w:t>Fixed 稳态数据时段（UTC）</w:t>
            </w:r>
          </w:p>
        </w:tc>
        <w:tc>
          <w:tcPr>
            <w:tcW w:w="1300" w:type="dxa"/>
            <w:tcBorders>
              <w:tl2br w:val="nil"/>
              <w:tr2bl w:val="nil"/>
            </w:tcBorders>
            <w:shd w:val="clear" w:color="auto" w:fill="auto"/>
            <w:tcMar>
              <w:top w:w="75" w:type="dxa"/>
              <w:left w:w="75" w:type="dxa"/>
              <w:bottom w:w="75" w:type="dxa"/>
              <w:right w:w="75" w:type="dxa"/>
            </w:tcMar>
            <w:vAlign w:val="center"/>
          </w:tcPr>
          <w:p w14:paraId="36DA4C29">
            <w:pPr>
              <w:spacing w:after="0" w:line="240" w:lineRule="auto"/>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黑体" w:cs="Times New Roman"/>
                <w:b/>
                <w:bCs/>
                <w:color w:val="000000" w:themeColor="text1"/>
                <w:sz w:val="14"/>
                <w:szCs w:val="14"/>
                <w14:textFill>
                  <w14:solidFill>
                    <w14:schemeClr w14:val="tx1"/>
                  </w14:solidFill>
                </w14:textFill>
              </w:rPr>
              <w:t>Fixed 占比</w:t>
            </w:r>
          </w:p>
        </w:tc>
        <w:tc>
          <w:tcPr>
            <w:tcW w:w="1463" w:type="dxa"/>
            <w:tcBorders>
              <w:tl2br w:val="nil"/>
              <w:tr2bl w:val="nil"/>
            </w:tcBorders>
            <w:shd w:val="clear" w:color="auto" w:fill="auto"/>
            <w:tcMar>
              <w:top w:w="75" w:type="dxa"/>
              <w:left w:w="75" w:type="dxa"/>
              <w:bottom w:w="75" w:type="dxa"/>
              <w:right w:w="75" w:type="dxa"/>
            </w:tcMar>
            <w:vAlign w:val="center"/>
          </w:tcPr>
          <w:p w14:paraId="03B8DE04">
            <w:pPr>
              <w:spacing w:after="0" w:line="240" w:lineRule="auto"/>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黑体" w:cs="Times New Roman"/>
                <w:b/>
                <w:bCs/>
                <w:color w:val="000000" w:themeColor="text1"/>
                <w:sz w:val="14"/>
                <w:szCs w:val="14"/>
                <w14:textFill>
                  <w14:solidFill>
                    <w14:schemeClr w14:val="tx1"/>
                  </w14:solidFill>
                </w14:textFill>
              </w:rPr>
              <w:t>ENU 离散及中心</w:t>
            </w:r>
          </w:p>
        </w:tc>
        <w:tc>
          <w:tcPr>
            <w:tcW w:w="1463" w:type="dxa"/>
            <w:tcBorders>
              <w:tl2br w:val="nil"/>
              <w:tr2bl w:val="nil"/>
            </w:tcBorders>
            <w:shd w:val="clear" w:color="auto" w:fill="auto"/>
            <w:tcMar>
              <w:top w:w="75" w:type="dxa"/>
              <w:left w:w="75" w:type="dxa"/>
              <w:bottom w:w="75" w:type="dxa"/>
              <w:right w:w="75" w:type="dxa"/>
            </w:tcMar>
            <w:vAlign w:val="center"/>
          </w:tcPr>
          <w:p w14:paraId="55781E55">
            <w:pPr>
              <w:spacing w:after="0" w:line="240" w:lineRule="auto"/>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黑体" w:cs="Times New Roman"/>
                <w:b/>
                <w:bCs/>
                <w:color w:val="000000" w:themeColor="text1"/>
                <w:sz w:val="14"/>
                <w:szCs w:val="14"/>
                <w14:textFill>
                  <w14:solidFill>
                    <w14:schemeClr w14:val="tx1"/>
                  </w14:solidFill>
                </w14:textFill>
              </w:rPr>
              <w:t>航向解状态/有效率</w:t>
            </w:r>
          </w:p>
        </w:tc>
        <w:tc>
          <w:tcPr>
            <w:tcW w:w="2275" w:type="dxa"/>
            <w:tcBorders>
              <w:tl2br w:val="nil"/>
              <w:tr2bl w:val="nil"/>
            </w:tcBorders>
            <w:shd w:val="clear" w:color="auto" w:fill="auto"/>
            <w:tcMar>
              <w:top w:w="75" w:type="dxa"/>
              <w:left w:w="75" w:type="dxa"/>
              <w:bottom w:w="75" w:type="dxa"/>
              <w:right w:w="75" w:type="dxa"/>
            </w:tcMar>
            <w:vAlign w:val="center"/>
          </w:tcPr>
          <w:p w14:paraId="05F96225">
            <w:pPr>
              <w:spacing w:after="0" w:line="240" w:lineRule="auto"/>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黑体" w:cs="Times New Roman"/>
                <w:b/>
                <w:bCs/>
                <w:color w:val="000000" w:themeColor="text1"/>
                <w:sz w:val="14"/>
                <w:szCs w:val="14"/>
                <w14:textFill>
                  <w14:solidFill>
                    <w14:schemeClr w14:val="tx1"/>
                  </w14:solidFill>
                </w14:textFill>
              </w:rPr>
              <w:t>航向精度中位数/P95（°）</w:t>
            </w:r>
          </w:p>
        </w:tc>
        <w:tc>
          <w:tcPr>
            <w:tcW w:w="226" w:type="dxa"/>
            <w:tcBorders>
              <w:tl2br w:val="nil"/>
              <w:tr2bl w:val="nil"/>
            </w:tcBorders>
            <w:shd w:val="clear" w:color="auto" w:fill="auto"/>
            <w:tcMar>
              <w:top w:w="75" w:type="dxa"/>
              <w:left w:w="75" w:type="dxa"/>
              <w:bottom w:w="75" w:type="dxa"/>
              <w:right w:w="75" w:type="dxa"/>
            </w:tcMar>
            <w:vAlign w:val="center"/>
          </w:tcPr>
          <w:p w14:paraId="0352421C">
            <w:pPr>
              <w:spacing w:after="0" w:line="240" w:lineRule="auto"/>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黑体" w:cs="Times New Roman"/>
                <w:b/>
                <w:bCs/>
                <w:color w:val="000000" w:themeColor="text1"/>
                <w:sz w:val="14"/>
                <w:szCs w:val="14"/>
                <w14:textFill>
                  <w14:solidFill>
                    <w14:schemeClr w14:val="tx1"/>
                  </w14:solidFill>
                </w14:textFill>
              </w:rPr>
              <w:t>备注</w:t>
            </w:r>
          </w:p>
        </w:tc>
      </w:tr>
      <w:tr w14:paraId="4C939470">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4" w:space="0"/>
            <w:insideV w:val="single" w:color="000000" w:themeColor="text1" w:sz="4" w:space="0"/>
          </w:tblBorders>
          <w:tblCellMar>
            <w:top w:w="0" w:type="dxa"/>
            <w:left w:w="10" w:type="dxa"/>
            <w:bottom w:w="0" w:type="dxa"/>
            <w:right w:w="10" w:type="dxa"/>
          </w:tblCellMar>
        </w:tblPrEx>
        <w:trPr>
          <w:cantSplit/>
        </w:trPr>
        <w:tc>
          <w:tcPr>
            <w:tcW w:w="620" w:type="dxa"/>
            <w:tcBorders>
              <w:tl2br w:val="nil"/>
              <w:tr2bl w:val="nil"/>
            </w:tcBorders>
            <w:tcMar>
              <w:top w:w="75" w:type="dxa"/>
              <w:left w:w="75" w:type="dxa"/>
              <w:bottom w:w="75" w:type="dxa"/>
              <w:right w:w="75" w:type="dxa"/>
            </w:tcMar>
            <w:vAlign w:val="center"/>
          </w:tcPr>
          <w:p w14:paraId="0BF43B74">
            <w:pPr>
              <w:spacing w:after="0" w:line="240" w:lineRule="auto"/>
              <w:jc w:val="lef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宋体" w:cs="Times New Roman"/>
                <w:b w:val="0"/>
                <w:bCs w:val="0"/>
                <w:color w:val="000000" w:themeColor="text1"/>
                <w:sz w:val="14"/>
                <w:szCs w:val="14"/>
                <w14:textFill>
                  <w14:solidFill>
                    <w14:schemeClr w14:val="tx1"/>
                  </w14:solidFill>
                </w14:textFill>
              </w:rPr>
              <w:t>S1</w:t>
            </w:r>
          </w:p>
        </w:tc>
        <w:tc>
          <w:tcPr>
            <w:tcW w:w="650" w:type="dxa"/>
            <w:tcBorders>
              <w:tl2br w:val="nil"/>
              <w:tr2bl w:val="nil"/>
            </w:tcBorders>
            <w:tcMar>
              <w:top w:w="75" w:type="dxa"/>
              <w:left w:w="75" w:type="dxa"/>
              <w:bottom w:w="75" w:type="dxa"/>
              <w:right w:w="75" w:type="dxa"/>
            </w:tcMar>
            <w:vAlign w:val="center"/>
          </w:tcPr>
          <w:p w14:paraId="3E394542">
            <w:pPr>
              <w:spacing w:after="0" w:line="240" w:lineRule="auto"/>
              <w:jc w:val="lef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宋体" w:cs="Times New Roman"/>
                <w:b w:val="0"/>
                <w:bCs w:val="0"/>
                <w:color w:val="000000" w:themeColor="text1"/>
                <w:sz w:val="14"/>
                <w:szCs w:val="14"/>
                <w14:textFill>
                  <w14:solidFill>
                    <w14:schemeClr w14:val="tx1"/>
                  </w14:solidFill>
                </w14:textFill>
              </w:rPr>
              <w:t>半开阔园区</w:t>
            </w:r>
          </w:p>
        </w:tc>
        <w:tc>
          <w:tcPr>
            <w:tcW w:w="620" w:type="dxa"/>
            <w:tcBorders>
              <w:tl2br w:val="nil"/>
              <w:tr2bl w:val="nil"/>
            </w:tcBorders>
            <w:tcMar>
              <w:top w:w="75" w:type="dxa"/>
              <w:left w:w="75" w:type="dxa"/>
              <w:bottom w:w="75" w:type="dxa"/>
              <w:right w:w="75" w:type="dxa"/>
            </w:tcMar>
            <w:vAlign w:val="center"/>
          </w:tcPr>
          <w:p w14:paraId="3BE717ED">
            <w:pPr>
              <w:spacing w:after="0" w:line="240" w:lineRule="auto"/>
              <w:jc w:val="lef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宋体" w:cs="Times New Roman"/>
                <w:b w:val="0"/>
                <w:bCs w:val="0"/>
                <w:color w:val="000000" w:themeColor="text1"/>
                <w:sz w:val="14"/>
                <w:szCs w:val="14"/>
                <w14:textFill>
                  <w14:solidFill>
                    <w14:schemeClr w14:val="tx1"/>
                  </w14:solidFill>
                </w14:textFill>
              </w:rPr>
              <w:t>1</w:t>
            </w:r>
          </w:p>
        </w:tc>
        <w:tc>
          <w:tcPr>
            <w:tcW w:w="812" w:type="dxa"/>
            <w:tcBorders>
              <w:tl2br w:val="nil"/>
              <w:tr2bl w:val="nil"/>
            </w:tcBorders>
            <w:tcMar>
              <w:top w:w="75" w:type="dxa"/>
              <w:left w:w="75" w:type="dxa"/>
              <w:bottom w:w="75" w:type="dxa"/>
              <w:right w:w="75" w:type="dxa"/>
            </w:tcMar>
            <w:vAlign w:val="center"/>
          </w:tcPr>
          <w:p w14:paraId="1B719CF1">
            <w:pPr>
              <w:spacing w:after="0" w:line="240" w:lineRule="auto"/>
              <w:jc w:val="left"/>
              <w:rPr>
                <w:rFonts w:hint="default" w:ascii="Times New Roman" w:hAnsi="Times New Roman" w:cs="Times New Roman"/>
                <w:color w:val="000000" w:themeColor="text1"/>
                <w14:textFill>
                  <w14:solidFill>
                    <w14:schemeClr w14:val="tx1"/>
                  </w14:solidFill>
                </w14:textFill>
              </w:rPr>
            </w:pPr>
          </w:p>
        </w:tc>
        <w:tc>
          <w:tcPr>
            <w:tcW w:w="2926" w:type="dxa"/>
            <w:tcBorders>
              <w:tl2br w:val="nil"/>
              <w:tr2bl w:val="nil"/>
            </w:tcBorders>
            <w:tcMar>
              <w:top w:w="75" w:type="dxa"/>
              <w:left w:w="75" w:type="dxa"/>
              <w:bottom w:w="75" w:type="dxa"/>
              <w:right w:w="75" w:type="dxa"/>
            </w:tcMar>
            <w:vAlign w:val="center"/>
          </w:tcPr>
          <w:p w14:paraId="0BE5D5CE">
            <w:pPr>
              <w:spacing w:after="0" w:line="240" w:lineRule="auto"/>
              <w:jc w:val="left"/>
              <w:rPr>
                <w:rFonts w:hint="default" w:ascii="Times New Roman" w:hAnsi="Times New Roman" w:cs="Times New Roman"/>
                <w:color w:val="000000" w:themeColor="text1"/>
                <w14:textFill>
                  <w14:solidFill>
                    <w14:schemeClr w14:val="tx1"/>
                  </w14:solidFill>
                </w14:textFill>
              </w:rPr>
            </w:pPr>
          </w:p>
        </w:tc>
        <w:tc>
          <w:tcPr>
            <w:tcW w:w="2763" w:type="dxa"/>
            <w:tcBorders>
              <w:tl2br w:val="nil"/>
              <w:tr2bl w:val="nil"/>
            </w:tcBorders>
            <w:tcMar>
              <w:top w:w="75" w:type="dxa"/>
              <w:left w:w="75" w:type="dxa"/>
              <w:bottom w:w="75" w:type="dxa"/>
              <w:right w:w="75" w:type="dxa"/>
            </w:tcMar>
            <w:vAlign w:val="center"/>
          </w:tcPr>
          <w:p w14:paraId="05004CB1">
            <w:pPr>
              <w:spacing w:after="0" w:line="240" w:lineRule="auto"/>
              <w:jc w:val="left"/>
              <w:rPr>
                <w:rFonts w:hint="default" w:ascii="Times New Roman" w:hAnsi="Times New Roman" w:cs="Times New Roman"/>
                <w:color w:val="000000" w:themeColor="text1"/>
                <w14:textFill>
                  <w14:solidFill>
                    <w14:schemeClr w14:val="tx1"/>
                  </w14:solidFill>
                </w14:textFill>
              </w:rPr>
            </w:pPr>
          </w:p>
        </w:tc>
        <w:tc>
          <w:tcPr>
            <w:tcW w:w="1300" w:type="dxa"/>
            <w:tcBorders>
              <w:tl2br w:val="nil"/>
              <w:tr2bl w:val="nil"/>
            </w:tcBorders>
            <w:tcMar>
              <w:top w:w="75" w:type="dxa"/>
              <w:left w:w="75" w:type="dxa"/>
              <w:bottom w:w="75" w:type="dxa"/>
              <w:right w:w="75" w:type="dxa"/>
            </w:tcMar>
            <w:vAlign w:val="center"/>
          </w:tcPr>
          <w:p w14:paraId="75FEFAFC">
            <w:pPr>
              <w:spacing w:after="0" w:line="240" w:lineRule="auto"/>
              <w:jc w:val="left"/>
              <w:rPr>
                <w:rFonts w:hint="default" w:ascii="Times New Roman" w:hAnsi="Times New Roman" w:cs="Times New Roman"/>
                <w:color w:val="000000" w:themeColor="text1"/>
                <w14:textFill>
                  <w14:solidFill>
                    <w14:schemeClr w14:val="tx1"/>
                  </w14:solidFill>
                </w14:textFill>
              </w:rPr>
            </w:pPr>
          </w:p>
        </w:tc>
        <w:tc>
          <w:tcPr>
            <w:tcW w:w="1463" w:type="dxa"/>
            <w:tcBorders>
              <w:tl2br w:val="nil"/>
              <w:tr2bl w:val="nil"/>
            </w:tcBorders>
            <w:tcMar>
              <w:top w:w="75" w:type="dxa"/>
              <w:left w:w="75" w:type="dxa"/>
              <w:bottom w:w="75" w:type="dxa"/>
              <w:right w:w="75" w:type="dxa"/>
            </w:tcMar>
            <w:vAlign w:val="center"/>
          </w:tcPr>
          <w:p w14:paraId="2F5A40FD">
            <w:pPr>
              <w:spacing w:after="0" w:line="240" w:lineRule="auto"/>
              <w:jc w:val="left"/>
              <w:rPr>
                <w:rFonts w:hint="default" w:ascii="Times New Roman" w:hAnsi="Times New Roman" w:cs="Times New Roman"/>
                <w:color w:val="000000" w:themeColor="text1"/>
                <w14:textFill>
                  <w14:solidFill>
                    <w14:schemeClr w14:val="tx1"/>
                  </w14:solidFill>
                </w14:textFill>
              </w:rPr>
            </w:pPr>
          </w:p>
        </w:tc>
        <w:tc>
          <w:tcPr>
            <w:tcW w:w="1463" w:type="dxa"/>
            <w:tcBorders>
              <w:tl2br w:val="nil"/>
              <w:tr2bl w:val="nil"/>
            </w:tcBorders>
            <w:tcMar>
              <w:top w:w="75" w:type="dxa"/>
              <w:left w:w="75" w:type="dxa"/>
              <w:bottom w:w="75" w:type="dxa"/>
              <w:right w:w="75" w:type="dxa"/>
            </w:tcMar>
            <w:vAlign w:val="center"/>
          </w:tcPr>
          <w:p w14:paraId="4D630B76">
            <w:pPr>
              <w:spacing w:after="0" w:line="240" w:lineRule="auto"/>
              <w:jc w:val="left"/>
              <w:rPr>
                <w:rFonts w:hint="default" w:ascii="Times New Roman" w:hAnsi="Times New Roman" w:cs="Times New Roman"/>
                <w:color w:val="000000" w:themeColor="text1"/>
                <w14:textFill>
                  <w14:solidFill>
                    <w14:schemeClr w14:val="tx1"/>
                  </w14:solidFill>
                </w14:textFill>
              </w:rPr>
            </w:pPr>
          </w:p>
        </w:tc>
        <w:tc>
          <w:tcPr>
            <w:tcW w:w="2275" w:type="dxa"/>
            <w:tcBorders>
              <w:tl2br w:val="nil"/>
              <w:tr2bl w:val="nil"/>
            </w:tcBorders>
            <w:tcMar>
              <w:top w:w="75" w:type="dxa"/>
              <w:left w:w="75" w:type="dxa"/>
              <w:bottom w:w="75" w:type="dxa"/>
              <w:right w:w="75" w:type="dxa"/>
            </w:tcMar>
            <w:vAlign w:val="center"/>
          </w:tcPr>
          <w:p w14:paraId="0C967AFD">
            <w:pPr>
              <w:spacing w:after="0" w:line="240" w:lineRule="auto"/>
              <w:jc w:val="left"/>
              <w:rPr>
                <w:rFonts w:hint="default" w:ascii="Times New Roman" w:hAnsi="Times New Roman" w:cs="Times New Roman"/>
                <w:color w:val="000000" w:themeColor="text1"/>
                <w14:textFill>
                  <w14:solidFill>
                    <w14:schemeClr w14:val="tx1"/>
                  </w14:solidFill>
                </w14:textFill>
              </w:rPr>
            </w:pPr>
          </w:p>
        </w:tc>
        <w:tc>
          <w:tcPr>
            <w:tcW w:w="226" w:type="dxa"/>
            <w:tcBorders>
              <w:tl2br w:val="nil"/>
              <w:tr2bl w:val="nil"/>
            </w:tcBorders>
            <w:tcMar>
              <w:top w:w="75" w:type="dxa"/>
              <w:left w:w="75" w:type="dxa"/>
              <w:bottom w:w="75" w:type="dxa"/>
              <w:right w:w="75" w:type="dxa"/>
            </w:tcMar>
            <w:vAlign w:val="center"/>
          </w:tcPr>
          <w:p w14:paraId="3E559B2A">
            <w:pPr>
              <w:spacing w:after="0" w:line="240" w:lineRule="auto"/>
              <w:jc w:val="left"/>
              <w:rPr>
                <w:rFonts w:hint="default" w:ascii="Times New Roman" w:hAnsi="Times New Roman" w:cs="Times New Roman"/>
                <w:color w:val="000000" w:themeColor="text1"/>
                <w14:textFill>
                  <w14:solidFill>
                    <w14:schemeClr w14:val="tx1"/>
                  </w14:solidFill>
                </w14:textFill>
              </w:rPr>
            </w:pPr>
          </w:p>
        </w:tc>
      </w:tr>
      <w:tr w14:paraId="2B79B0B6">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4" w:space="0"/>
            <w:insideV w:val="single" w:color="000000" w:themeColor="text1" w:sz="4" w:space="0"/>
          </w:tblBorders>
          <w:tblCellMar>
            <w:top w:w="0" w:type="dxa"/>
            <w:left w:w="10" w:type="dxa"/>
            <w:bottom w:w="0" w:type="dxa"/>
            <w:right w:w="10" w:type="dxa"/>
          </w:tblCellMar>
        </w:tblPrEx>
        <w:trPr>
          <w:cantSplit/>
        </w:trPr>
        <w:tc>
          <w:tcPr>
            <w:tcW w:w="620" w:type="dxa"/>
            <w:tcBorders>
              <w:tl2br w:val="nil"/>
              <w:tr2bl w:val="nil"/>
            </w:tcBorders>
            <w:tcMar>
              <w:top w:w="75" w:type="dxa"/>
              <w:left w:w="75" w:type="dxa"/>
              <w:bottom w:w="75" w:type="dxa"/>
              <w:right w:w="75" w:type="dxa"/>
            </w:tcMar>
            <w:vAlign w:val="center"/>
          </w:tcPr>
          <w:p w14:paraId="484DB089">
            <w:pPr>
              <w:spacing w:after="0" w:line="240" w:lineRule="auto"/>
              <w:jc w:val="lef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宋体" w:cs="Times New Roman"/>
                <w:b w:val="0"/>
                <w:bCs w:val="0"/>
                <w:color w:val="000000" w:themeColor="text1"/>
                <w:sz w:val="14"/>
                <w:szCs w:val="14"/>
                <w14:textFill>
                  <w14:solidFill>
                    <w14:schemeClr w14:val="tx1"/>
                  </w14:solidFill>
                </w14:textFill>
              </w:rPr>
              <w:t>S1</w:t>
            </w:r>
          </w:p>
        </w:tc>
        <w:tc>
          <w:tcPr>
            <w:tcW w:w="650" w:type="dxa"/>
            <w:tcBorders>
              <w:tl2br w:val="nil"/>
              <w:tr2bl w:val="nil"/>
            </w:tcBorders>
            <w:tcMar>
              <w:top w:w="75" w:type="dxa"/>
              <w:left w:w="75" w:type="dxa"/>
              <w:bottom w:w="75" w:type="dxa"/>
              <w:right w:w="75" w:type="dxa"/>
            </w:tcMar>
            <w:vAlign w:val="center"/>
          </w:tcPr>
          <w:p w14:paraId="0842D2A1">
            <w:pPr>
              <w:spacing w:after="0" w:line="240" w:lineRule="auto"/>
              <w:jc w:val="lef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宋体" w:cs="Times New Roman"/>
                <w:b w:val="0"/>
                <w:bCs w:val="0"/>
                <w:color w:val="000000" w:themeColor="text1"/>
                <w:sz w:val="14"/>
                <w:szCs w:val="14"/>
                <w14:textFill>
                  <w14:solidFill>
                    <w14:schemeClr w14:val="tx1"/>
                  </w14:solidFill>
                </w14:textFill>
              </w:rPr>
              <w:t>半开阔园区</w:t>
            </w:r>
          </w:p>
        </w:tc>
        <w:tc>
          <w:tcPr>
            <w:tcW w:w="620" w:type="dxa"/>
            <w:tcBorders>
              <w:tl2br w:val="nil"/>
              <w:tr2bl w:val="nil"/>
            </w:tcBorders>
            <w:tcMar>
              <w:top w:w="75" w:type="dxa"/>
              <w:left w:w="75" w:type="dxa"/>
              <w:bottom w:w="75" w:type="dxa"/>
              <w:right w:w="75" w:type="dxa"/>
            </w:tcMar>
            <w:vAlign w:val="center"/>
          </w:tcPr>
          <w:p w14:paraId="3AC3632B">
            <w:pPr>
              <w:spacing w:after="0" w:line="240" w:lineRule="auto"/>
              <w:jc w:val="lef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宋体" w:cs="Times New Roman"/>
                <w:b w:val="0"/>
                <w:bCs w:val="0"/>
                <w:color w:val="000000" w:themeColor="text1"/>
                <w:sz w:val="14"/>
                <w:szCs w:val="14"/>
                <w14:textFill>
                  <w14:solidFill>
                    <w14:schemeClr w14:val="tx1"/>
                  </w14:solidFill>
                </w14:textFill>
              </w:rPr>
              <w:t>2</w:t>
            </w:r>
          </w:p>
        </w:tc>
        <w:tc>
          <w:tcPr>
            <w:tcW w:w="812" w:type="dxa"/>
            <w:tcBorders>
              <w:tl2br w:val="nil"/>
              <w:tr2bl w:val="nil"/>
            </w:tcBorders>
            <w:tcMar>
              <w:top w:w="75" w:type="dxa"/>
              <w:left w:w="75" w:type="dxa"/>
              <w:bottom w:w="75" w:type="dxa"/>
              <w:right w:w="75" w:type="dxa"/>
            </w:tcMar>
            <w:vAlign w:val="center"/>
          </w:tcPr>
          <w:p w14:paraId="6A8C8D84">
            <w:pPr>
              <w:spacing w:after="0" w:line="240" w:lineRule="auto"/>
              <w:jc w:val="left"/>
              <w:rPr>
                <w:rFonts w:hint="default" w:ascii="Times New Roman" w:hAnsi="Times New Roman" w:cs="Times New Roman"/>
                <w:color w:val="000000" w:themeColor="text1"/>
                <w14:textFill>
                  <w14:solidFill>
                    <w14:schemeClr w14:val="tx1"/>
                  </w14:solidFill>
                </w14:textFill>
              </w:rPr>
            </w:pPr>
          </w:p>
        </w:tc>
        <w:tc>
          <w:tcPr>
            <w:tcW w:w="2926" w:type="dxa"/>
            <w:tcBorders>
              <w:tl2br w:val="nil"/>
              <w:tr2bl w:val="nil"/>
            </w:tcBorders>
            <w:tcMar>
              <w:top w:w="75" w:type="dxa"/>
              <w:left w:w="75" w:type="dxa"/>
              <w:bottom w:w="75" w:type="dxa"/>
              <w:right w:w="75" w:type="dxa"/>
            </w:tcMar>
            <w:vAlign w:val="center"/>
          </w:tcPr>
          <w:p w14:paraId="56E7F276">
            <w:pPr>
              <w:spacing w:after="0" w:line="240" w:lineRule="auto"/>
              <w:jc w:val="left"/>
              <w:rPr>
                <w:rFonts w:hint="default" w:ascii="Times New Roman" w:hAnsi="Times New Roman" w:cs="Times New Roman"/>
                <w:color w:val="000000" w:themeColor="text1"/>
                <w14:textFill>
                  <w14:solidFill>
                    <w14:schemeClr w14:val="tx1"/>
                  </w14:solidFill>
                </w14:textFill>
              </w:rPr>
            </w:pPr>
          </w:p>
        </w:tc>
        <w:tc>
          <w:tcPr>
            <w:tcW w:w="2763" w:type="dxa"/>
            <w:tcBorders>
              <w:tl2br w:val="nil"/>
              <w:tr2bl w:val="nil"/>
            </w:tcBorders>
            <w:tcMar>
              <w:top w:w="75" w:type="dxa"/>
              <w:left w:w="75" w:type="dxa"/>
              <w:bottom w:w="75" w:type="dxa"/>
              <w:right w:w="75" w:type="dxa"/>
            </w:tcMar>
            <w:vAlign w:val="center"/>
          </w:tcPr>
          <w:p w14:paraId="5782D5B0">
            <w:pPr>
              <w:spacing w:after="0" w:line="240" w:lineRule="auto"/>
              <w:jc w:val="left"/>
              <w:rPr>
                <w:rFonts w:hint="default" w:ascii="Times New Roman" w:hAnsi="Times New Roman" w:cs="Times New Roman"/>
                <w:color w:val="000000" w:themeColor="text1"/>
                <w14:textFill>
                  <w14:solidFill>
                    <w14:schemeClr w14:val="tx1"/>
                  </w14:solidFill>
                </w14:textFill>
              </w:rPr>
            </w:pPr>
          </w:p>
        </w:tc>
        <w:tc>
          <w:tcPr>
            <w:tcW w:w="1300" w:type="dxa"/>
            <w:tcBorders>
              <w:tl2br w:val="nil"/>
              <w:tr2bl w:val="nil"/>
            </w:tcBorders>
            <w:tcMar>
              <w:top w:w="75" w:type="dxa"/>
              <w:left w:w="75" w:type="dxa"/>
              <w:bottom w:w="75" w:type="dxa"/>
              <w:right w:w="75" w:type="dxa"/>
            </w:tcMar>
            <w:vAlign w:val="center"/>
          </w:tcPr>
          <w:p w14:paraId="6E667DBE">
            <w:pPr>
              <w:spacing w:after="0" w:line="240" w:lineRule="auto"/>
              <w:jc w:val="left"/>
              <w:rPr>
                <w:rFonts w:hint="default" w:ascii="Times New Roman" w:hAnsi="Times New Roman" w:cs="Times New Roman"/>
                <w:color w:val="000000" w:themeColor="text1"/>
                <w14:textFill>
                  <w14:solidFill>
                    <w14:schemeClr w14:val="tx1"/>
                  </w14:solidFill>
                </w14:textFill>
              </w:rPr>
            </w:pPr>
          </w:p>
        </w:tc>
        <w:tc>
          <w:tcPr>
            <w:tcW w:w="1463" w:type="dxa"/>
            <w:tcBorders>
              <w:tl2br w:val="nil"/>
              <w:tr2bl w:val="nil"/>
            </w:tcBorders>
            <w:tcMar>
              <w:top w:w="75" w:type="dxa"/>
              <w:left w:w="75" w:type="dxa"/>
              <w:bottom w:w="75" w:type="dxa"/>
              <w:right w:w="75" w:type="dxa"/>
            </w:tcMar>
            <w:vAlign w:val="center"/>
          </w:tcPr>
          <w:p w14:paraId="27E890DE">
            <w:pPr>
              <w:spacing w:after="0" w:line="240" w:lineRule="auto"/>
              <w:jc w:val="left"/>
              <w:rPr>
                <w:rFonts w:hint="default" w:ascii="Times New Roman" w:hAnsi="Times New Roman" w:cs="Times New Roman"/>
                <w:color w:val="000000" w:themeColor="text1"/>
                <w14:textFill>
                  <w14:solidFill>
                    <w14:schemeClr w14:val="tx1"/>
                  </w14:solidFill>
                </w14:textFill>
              </w:rPr>
            </w:pPr>
          </w:p>
        </w:tc>
        <w:tc>
          <w:tcPr>
            <w:tcW w:w="1463" w:type="dxa"/>
            <w:tcBorders>
              <w:tl2br w:val="nil"/>
              <w:tr2bl w:val="nil"/>
            </w:tcBorders>
            <w:tcMar>
              <w:top w:w="75" w:type="dxa"/>
              <w:left w:w="75" w:type="dxa"/>
              <w:bottom w:w="75" w:type="dxa"/>
              <w:right w:w="75" w:type="dxa"/>
            </w:tcMar>
            <w:vAlign w:val="center"/>
          </w:tcPr>
          <w:p w14:paraId="2B6DFCFA">
            <w:pPr>
              <w:spacing w:after="0" w:line="240" w:lineRule="auto"/>
              <w:jc w:val="left"/>
              <w:rPr>
                <w:rFonts w:hint="default" w:ascii="Times New Roman" w:hAnsi="Times New Roman" w:cs="Times New Roman"/>
                <w:color w:val="000000" w:themeColor="text1"/>
                <w14:textFill>
                  <w14:solidFill>
                    <w14:schemeClr w14:val="tx1"/>
                  </w14:solidFill>
                </w14:textFill>
              </w:rPr>
            </w:pPr>
          </w:p>
        </w:tc>
        <w:tc>
          <w:tcPr>
            <w:tcW w:w="2275" w:type="dxa"/>
            <w:tcBorders>
              <w:tl2br w:val="nil"/>
              <w:tr2bl w:val="nil"/>
            </w:tcBorders>
            <w:tcMar>
              <w:top w:w="75" w:type="dxa"/>
              <w:left w:w="75" w:type="dxa"/>
              <w:bottom w:w="75" w:type="dxa"/>
              <w:right w:w="75" w:type="dxa"/>
            </w:tcMar>
            <w:vAlign w:val="center"/>
          </w:tcPr>
          <w:p w14:paraId="1BB88C86">
            <w:pPr>
              <w:spacing w:after="0" w:line="240" w:lineRule="auto"/>
              <w:jc w:val="left"/>
              <w:rPr>
                <w:rFonts w:hint="default" w:ascii="Times New Roman" w:hAnsi="Times New Roman" w:cs="Times New Roman"/>
                <w:color w:val="000000" w:themeColor="text1"/>
                <w14:textFill>
                  <w14:solidFill>
                    <w14:schemeClr w14:val="tx1"/>
                  </w14:solidFill>
                </w14:textFill>
              </w:rPr>
            </w:pPr>
          </w:p>
        </w:tc>
        <w:tc>
          <w:tcPr>
            <w:tcW w:w="226" w:type="dxa"/>
            <w:tcBorders>
              <w:tl2br w:val="nil"/>
              <w:tr2bl w:val="nil"/>
            </w:tcBorders>
            <w:tcMar>
              <w:top w:w="75" w:type="dxa"/>
              <w:left w:w="75" w:type="dxa"/>
              <w:bottom w:w="75" w:type="dxa"/>
              <w:right w:w="75" w:type="dxa"/>
            </w:tcMar>
            <w:vAlign w:val="center"/>
          </w:tcPr>
          <w:p w14:paraId="7A9860DC">
            <w:pPr>
              <w:spacing w:after="0" w:line="240" w:lineRule="auto"/>
              <w:jc w:val="left"/>
              <w:rPr>
                <w:rFonts w:hint="default" w:ascii="Times New Roman" w:hAnsi="Times New Roman" w:cs="Times New Roman"/>
                <w:color w:val="000000" w:themeColor="text1"/>
                <w14:textFill>
                  <w14:solidFill>
                    <w14:schemeClr w14:val="tx1"/>
                  </w14:solidFill>
                </w14:textFill>
              </w:rPr>
            </w:pPr>
          </w:p>
        </w:tc>
      </w:tr>
      <w:tr w14:paraId="7D043979">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4" w:space="0"/>
            <w:insideV w:val="single" w:color="000000" w:themeColor="text1" w:sz="4" w:space="0"/>
          </w:tblBorders>
          <w:tblCellMar>
            <w:top w:w="0" w:type="dxa"/>
            <w:left w:w="10" w:type="dxa"/>
            <w:bottom w:w="0" w:type="dxa"/>
            <w:right w:w="10" w:type="dxa"/>
          </w:tblCellMar>
        </w:tblPrEx>
        <w:trPr>
          <w:cantSplit/>
        </w:trPr>
        <w:tc>
          <w:tcPr>
            <w:tcW w:w="620" w:type="dxa"/>
            <w:tcBorders>
              <w:tl2br w:val="nil"/>
              <w:tr2bl w:val="nil"/>
            </w:tcBorders>
            <w:tcMar>
              <w:top w:w="75" w:type="dxa"/>
              <w:left w:w="75" w:type="dxa"/>
              <w:bottom w:w="75" w:type="dxa"/>
              <w:right w:w="75" w:type="dxa"/>
            </w:tcMar>
            <w:vAlign w:val="center"/>
          </w:tcPr>
          <w:p w14:paraId="04D83A5A">
            <w:pPr>
              <w:spacing w:after="0" w:line="240" w:lineRule="auto"/>
              <w:jc w:val="lef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宋体" w:cs="Times New Roman"/>
                <w:b w:val="0"/>
                <w:bCs w:val="0"/>
                <w:color w:val="000000" w:themeColor="text1"/>
                <w:sz w:val="14"/>
                <w:szCs w:val="14"/>
                <w14:textFill>
                  <w14:solidFill>
                    <w14:schemeClr w14:val="tx1"/>
                  </w14:solidFill>
                </w14:textFill>
              </w:rPr>
              <w:t>S1</w:t>
            </w:r>
          </w:p>
        </w:tc>
        <w:tc>
          <w:tcPr>
            <w:tcW w:w="650" w:type="dxa"/>
            <w:tcBorders>
              <w:tl2br w:val="nil"/>
              <w:tr2bl w:val="nil"/>
            </w:tcBorders>
            <w:tcMar>
              <w:top w:w="75" w:type="dxa"/>
              <w:left w:w="75" w:type="dxa"/>
              <w:bottom w:w="75" w:type="dxa"/>
              <w:right w:w="75" w:type="dxa"/>
            </w:tcMar>
            <w:vAlign w:val="center"/>
          </w:tcPr>
          <w:p w14:paraId="2C290AF2">
            <w:pPr>
              <w:spacing w:after="0" w:line="240" w:lineRule="auto"/>
              <w:jc w:val="lef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宋体" w:cs="Times New Roman"/>
                <w:b w:val="0"/>
                <w:bCs w:val="0"/>
                <w:color w:val="000000" w:themeColor="text1"/>
                <w:sz w:val="14"/>
                <w:szCs w:val="14"/>
                <w14:textFill>
                  <w14:solidFill>
                    <w14:schemeClr w14:val="tx1"/>
                  </w14:solidFill>
                </w14:textFill>
              </w:rPr>
              <w:t>半开阔园区</w:t>
            </w:r>
          </w:p>
        </w:tc>
        <w:tc>
          <w:tcPr>
            <w:tcW w:w="620" w:type="dxa"/>
            <w:tcBorders>
              <w:tl2br w:val="nil"/>
              <w:tr2bl w:val="nil"/>
            </w:tcBorders>
            <w:tcMar>
              <w:top w:w="75" w:type="dxa"/>
              <w:left w:w="75" w:type="dxa"/>
              <w:bottom w:w="75" w:type="dxa"/>
              <w:right w:w="75" w:type="dxa"/>
            </w:tcMar>
            <w:vAlign w:val="center"/>
          </w:tcPr>
          <w:p w14:paraId="3C5B6489">
            <w:pPr>
              <w:spacing w:after="0" w:line="240" w:lineRule="auto"/>
              <w:jc w:val="lef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宋体" w:cs="Times New Roman"/>
                <w:b w:val="0"/>
                <w:bCs w:val="0"/>
                <w:color w:val="000000" w:themeColor="text1"/>
                <w:sz w:val="14"/>
                <w:szCs w:val="14"/>
                <w14:textFill>
                  <w14:solidFill>
                    <w14:schemeClr w14:val="tx1"/>
                  </w14:solidFill>
                </w14:textFill>
              </w:rPr>
              <w:t>3</w:t>
            </w:r>
          </w:p>
        </w:tc>
        <w:tc>
          <w:tcPr>
            <w:tcW w:w="812" w:type="dxa"/>
            <w:tcBorders>
              <w:tl2br w:val="nil"/>
              <w:tr2bl w:val="nil"/>
            </w:tcBorders>
            <w:tcMar>
              <w:top w:w="75" w:type="dxa"/>
              <w:left w:w="75" w:type="dxa"/>
              <w:bottom w:w="75" w:type="dxa"/>
              <w:right w:w="75" w:type="dxa"/>
            </w:tcMar>
            <w:vAlign w:val="center"/>
          </w:tcPr>
          <w:p w14:paraId="2FDAE780">
            <w:pPr>
              <w:spacing w:after="0" w:line="240" w:lineRule="auto"/>
              <w:jc w:val="left"/>
              <w:rPr>
                <w:rFonts w:hint="default" w:ascii="Times New Roman" w:hAnsi="Times New Roman" w:cs="Times New Roman"/>
                <w:color w:val="000000" w:themeColor="text1"/>
                <w14:textFill>
                  <w14:solidFill>
                    <w14:schemeClr w14:val="tx1"/>
                  </w14:solidFill>
                </w14:textFill>
              </w:rPr>
            </w:pPr>
          </w:p>
        </w:tc>
        <w:tc>
          <w:tcPr>
            <w:tcW w:w="2926" w:type="dxa"/>
            <w:tcBorders>
              <w:tl2br w:val="nil"/>
              <w:tr2bl w:val="nil"/>
            </w:tcBorders>
            <w:tcMar>
              <w:top w:w="75" w:type="dxa"/>
              <w:left w:w="75" w:type="dxa"/>
              <w:bottom w:w="75" w:type="dxa"/>
              <w:right w:w="75" w:type="dxa"/>
            </w:tcMar>
            <w:vAlign w:val="center"/>
          </w:tcPr>
          <w:p w14:paraId="398D0DF0">
            <w:pPr>
              <w:spacing w:after="0" w:line="240" w:lineRule="auto"/>
              <w:jc w:val="left"/>
              <w:rPr>
                <w:rFonts w:hint="default" w:ascii="Times New Roman" w:hAnsi="Times New Roman" w:cs="Times New Roman"/>
                <w:color w:val="000000" w:themeColor="text1"/>
                <w14:textFill>
                  <w14:solidFill>
                    <w14:schemeClr w14:val="tx1"/>
                  </w14:solidFill>
                </w14:textFill>
              </w:rPr>
            </w:pPr>
          </w:p>
        </w:tc>
        <w:tc>
          <w:tcPr>
            <w:tcW w:w="2763" w:type="dxa"/>
            <w:tcBorders>
              <w:tl2br w:val="nil"/>
              <w:tr2bl w:val="nil"/>
            </w:tcBorders>
            <w:tcMar>
              <w:top w:w="75" w:type="dxa"/>
              <w:left w:w="75" w:type="dxa"/>
              <w:bottom w:w="75" w:type="dxa"/>
              <w:right w:w="75" w:type="dxa"/>
            </w:tcMar>
            <w:vAlign w:val="center"/>
          </w:tcPr>
          <w:p w14:paraId="06D97FAD">
            <w:pPr>
              <w:spacing w:after="0" w:line="240" w:lineRule="auto"/>
              <w:jc w:val="left"/>
              <w:rPr>
                <w:rFonts w:hint="default" w:ascii="Times New Roman" w:hAnsi="Times New Roman" w:cs="Times New Roman"/>
                <w:color w:val="000000" w:themeColor="text1"/>
                <w14:textFill>
                  <w14:solidFill>
                    <w14:schemeClr w14:val="tx1"/>
                  </w14:solidFill>
                </w14:textFill>
              </w:rPr>
            </w:pPr>
          </w:p>
        </w:tc>
        <w:tc>
          <w:tcPr>
            <w:tcW w:w="1300" w:type="dxa"/>
            <w:tcBorders>
              <w:tl2br w:val="nil"/>
              <w:tr2bl w:val="nil"/>
            </w:tcBorders>
            <w:tcMar>
              <w:top w:w="75" w:type="dxa"/>
              <w:left w:w="75" w:type="dxa"/>
              <w:bottom w:w="75" w:type="dxa"/>
              <w:right w:w="75" w:type="dxa"/>
            </w:tcMar>
            <w:vAlign w:val="center"/>
          </w:tcPr>
          <w:p w14:paraId="0B458092">
            <w:pPr>
              <w:spacing w:after="0" w:line="240" w:lineRule="auto"/>
              <w:jc w:val="left"/>
              <w:rPr>
                <w:rFonts w:hint="default" w:ascii="Times New Roman" w:hAnsi="Times New Roman" w:cs="Times New Roman"/>
                <w:color w:val="000000" w:themeColor="text1"/>
                <w14:textFill>
                  <w14:solidFill>
                    <w14:schemeClr w14:val="tx1"/>
                  </w14:solidFill>
                </w14:textFill>
              </w:rPr>
            </w:pPr>
          </w:p>
        </w:tc>
        <w:tc>
          <w:tcPr>
            <w:tcW w:w="1463" w:type="dxa"/>
            <w:tcBorders>
              <w:tl2br w:val="nil"/>
              <w:tr2bl w:val="nil"/>
            </w:tcBorders>
            <w:tcMar>
              <w:top w:w="75" w:type="dxa"/>
              <w:left w:w="75" w:type="dxa"/>
              <w:bottom w:w="75" w:type="dxa"/>
              <w:right w:w="75" w:type="dxa"/>
            </w:tcMar>
            <w:vAlign w:val="center"/>
          </w:tcPr>
          <w:p w14:paraId="25A10701">
            <w:pPr>
              <w:spacing w:after="0" w:line="240" w:lineRule="auto"/>
              <w:jc w:val="left"/>
              <w:rPr>
                <w:rFonts w:hint="default" w:ascii="Times New Roman" w:hAnsi="Times New Roman" w:cs="Times New Roman"/>
                <w:color w:val="000000" w:themeColor="text1"/>
                <w14:textFill>
                  <w14:solidFill>
                    <w14:schemeClr w14:val="tx1"/>
                  </w14:solidFill>
                </w14:textFill>
              </w:rPr>
            </w:pPr>
          </w:p>
        </w:tc>
        <w:tc>
          <w:tcPr>
            <w:tcW w:w="1463" w:type="dxa"/>
            <w:tcBorders>
              <w:tl2br w:val="nil"/>
              <w:tr2bl w:val="nil"/>
            </w:tcBorders>
            <w:tcMar>
              <w:top w:w="75" w:type="dxa"/>
              <w:left w:w="75" w:type="dxa"/>
              <w:bottom w:w="75" w:type="dxa"/>
              <w:right w:w="75" w:type="dxa"/>
            </w:tcMar>
            <w:vAlign w:val="center"/>
          </w:tcPr>
          <w:p w14:paraId="37AC9032">
            <w:pPr>
              <w:spacing w:after="0" w:line="240" w:lineRule="auto"/>
              <w:jc w:val="left"/>
              <w:rPr>
                <w:rFonts w:hint="default" w:ascii="Times New Roman" w:hAnsi="Times New Roman" w:cs="Times New Roman"/>
                <w:color w:val="000000" w:themeColor="text1"/>
                <w14:textFill>
                  <w14:solidFill>
                    <w14:schemeClr w14:val="tx1"/>
                  </w14:solidFill>
                </w14:textFill>
              </w:rPr>
            </w:pPr>
          </w:p>
        </w:tc>
        <w:tc>
          <w:tcPr>
            <w:tcW w:w="2275" w:type="dxa"/>
            <w:tcBorders>
              <w:tl2br w:val="nil"/>
              <w:tr2bl w:val="nil"/>
            </w:tcBorders>
            <w:tcMar>
              <w:top w:w="75" w:type="dxa"/>
              <w:left w:w="75" w:type="dxa"/>
              <w:bottom w:w="75" w:type="dxa"/>
              <w:right w:w="75" w:type="dxa"/>
            </w:tcMar>
            <w:vAlign w:val="center"/>
          </w:tcPr>
          <w:p w14:paraId="04B449DD">
            <w:pPr>
              <w:spacing w:after="0" w:line="240" w:lineRule="auto"/>
              <w:jc w:val="left"/>
              <w:rPr>
                <w:rFonts w:hint="default" w:ascii="Times New Roman" w:hAnsi="Times New Roman" w:cs="Times New Roman"/>
                <w:color w:val="000000" w:themeColor="text1"/>
                <w14:textFill>
                  <w14:solidFill>
                    <w14:schemeClr w14:val="tx1"/>
                  </w14:solidFill>
                </w14:textFill>
              </w:rPr>
            </w:pPr>
          </w:p>
        </w:tc>
        <w:tc>
          <w:tcPr>
            <w:tcW w:w="226" w:type="dxa"/>
            <w:tcBorders>
              <w:tl2br w:val="nil"/>
              <w:tr2bl w:val="nil"/>
            </w:tcBorders>
            <w:tcMar>
              <w:top w:w="75" w:type="dxa"/>
              <w:left w:w="75" w:type="dxa"/>
              <w:bottom w:w="75" w:type="dxa"/>
              <w:right w:w="75" w:type="dxa"/>
            </w:tcMar>
            <w:vAlign w:val="center"/>
          </w:tcPr>
          <w:p w14:paraId="0138BFC3">
            <w:pPr>
              <w:spacing w:after="0" w:line="240" w:lineRule="auto"/>
              <w:jc w:val="left"/>
              <w:rPr>
                <w:rFonts w:hint="default" w:ascii="Times New Roman" w:hAnsi="Times New Roman" w:cs="Times New Roman"/>
                <w:color w:val="000000" w:themeColor="text1"/>
                <w14:textFill>
                  <w14:solidFill>
                    <w14:schemeClr w14:val="tx1"/>
                  </w14:solidFill>
                </w14:textFill>
              </w:rPr>
            </w:pPr>
          </w:p>
        </w:tc>
      </w:tr>
      <w:tr w14:paraId="2C3C9AE8">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4" w:space="0"/>
            <w:insideV w:val="single" w:color="000000" w:themeColor="text1" w:sz="4" w:space="0"/>
          </w:tblBorders>
          <w:tblCellMar>
            <w:top w:w="0" w:type="dxa"/>
            <w:left w:w="10" w:type="dxa"/>
            <w:bottom w:w="0" w:type="dxa"/>
            <w:right w:w="10" w:type="dxa"/>
          </w:tblCellMar>
        </w:tblPrEx>
        <w:trPr>
          <w:cantSplit/>
        </w:trPr>
        <w:tc>
          <w:tcPr>
            <w:tcW w:w="620" w:type="dxa"/>
            <w:tcBorders>
              <w:tl2br w:val="nil"/>
              <w:tr2bl w:val="nil"/>
            </w:tcBorders>
            <w:tcMar>
              <w:top w:w="75" w:type="dxa"/>
              <w:left w:w="75" w:type="dxa"/>
              <w:bottom w:w="75" w:type="dxa"/>
              <w:right w:w="75" w:type="dxa"/>
            </w:tcMar>
            <w:vAlign w:val="center"/>
          </w:tcPr>
          <w:p w14:paraId="302B271E">
            <w:pPr>
              <w:spacing w:after="0" w:line="240" w:lineRule="auto"/>
              <w:jc w:val="lef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宋体" w:cs="Times New Roman"/>
                <w:b w:val="0"/>
                <w:bCs w:val="0"/>
                <w:color w:val="000000" w:themeColor="text1"/>
                <w:sz w:val="14"/>
                <w:szCs w:val="14"/>
                <w14:textFill>
                  <w14:solidFill>
                    <w14:schemeClr w14:val="tx1"/>
                  </w14:solidFill>
                </w14:textFill>
              </w:rPr>
              <w:t>S2</w:t>
            </w:r>
          </w:p>
        </w:tc>
        <w:tc>
          <w:tcPr>
            <w:tcW w:w="650" w:type="dxa"/>
            <w:tcBorders>
              <w:tl2br w:val="nil"/>
              <w:tr2bl w:val="nil"/>
            </w:tcBorders>
            <w:tcMar>
              <w:top w:w="75" w:type="dxa"/>
              <w:left w:w="75" w:type="dxa"/>
              <w:bottom w:w="75" w:type="dxa"/>
              <w:right w:w="75" w:type="dxa"/>
            </w:tcMar>
            <w:vAlign w:val="center"/>
          </w:tcPr>
          <w:p w14:paraId="50D90F0D">
            <w:pPr>
              <w:spacing w:after="0" w:line="240" w:lineRule="auto"/>
              <w:jc w:val="lef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宋体" w:cs="Times New Roman"/>
                <w:b w:val="0"/>
                <w:bCs w:val="0"/>
                <w:color w:val="000000" w:themeColor="text1"/>
                <w:sz w:val="14"/>
                <w:szCs w:val="14"/>
                <w14:textFill>
                  <w14:solidFill>
                    <w14:schemeClr w14:val="tx1"/>
                  </w14:solidFill>
                </w14:textFill>
              </w:rPr>
              <w:t>树冠遮挡区</w:t>
            </w:r>
          </w:p>
        </w:tc>
        <w:tc>
          <w:tcPr>
            <w:tcW w:w="620" w:type="dxa"/>
            <w:tcBorders>
              <w:tl2br w:val="nil"/>
              <w:tr2bl w:val="nil"/>
            </w:tcBorders>
            <w:tcMar>
              <w:top w:w="75" w:type="dxa"/>
              <w:left w:w="75" w:type="dxa"/>
              <w:bottom w:w="75" w:type="dxa"/>
              <w:right w:w="75" w:type="dxa"/>
            </w:tcMar>
            <w:vAlign w:val="center"/>
          </w:tcPr>
          <w:p w14:paraId="1B75317D">
            <w:pPr>
              <w:spacing w:after="0" w:line="240" w:lineRule="auto"/>
              <w:jc w:val="lef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宋体" w:cs="Times New Roman"/>
                <w:b w:val="0"/>
                <w:bCs w:val="0"/>
                <w:color w:val="000000" w:themeColor="text1"/>
                <w:sz w:val="14"/>
                <w:szCs w:val="14"/>
                <w14:textFill>
                  <w14:solidFill>
                    <w14:schemeClr w14:val="tx1"/>
                  </w14:solidFill>
                </w14:textFill>
              </w:rPr>
              <w:t>1</w:t>
            </w:r>
          </w:p>
        </w:tc>
        <w:tc>
          <w:tcPr>
            <w:tcW w:w="812" w:type="dxa"/>
            <w:tcBorders>
              <w:tl2br w:val="nil"/>
              <w:tr2bl w:val="nil"/>
            </w:tcBorders>
            <w:tcMar>
              <w:top w:w="75" w:type="dxa"/>
              <w:left w:w="75" w:type="dxa"/>
              <w:bottom w:w="75" w:type="dxa"/>
              <w:right w:w="75" w:type="dxa"/>
            </w:tcMar>
            <w:vAlign w:val="center"/>
          </w:tcPr>
          <w:p w14:paraId="585B7B04">
            <w:pPr>
              <w:spacing w:after="0" w:line="240" w:lineRule="auto"/>
              <w:jc w:val="left"/>
              <w:rPr>
                <w:rFonts w:hint="default" w:ascii="Times New Roman" w:hAnsi="Times New Roman" w:cs="Times New Roman"/>
                <w:color w:val="000000" w:themeColor="text1"/>
                <w14:textFill>
                  <w14:solidFill>
                    <w14:schemeClr w14:val="tx1"/>
                  </w14:solidFill>
                </w14:textFill>
              </w:rPr>
            </w:pPr>
          </w:p>
        </w:tc>
        <w:tc>
          <w:tcPr>
            <w:tcW w:w="2926" w:type="dxa"/>
            <w:tcBorders>
              <w:tl2br w:val="nil"/>
              <w:tr2bl w:val="nil"/>
            </w:tcBorders>
            <w:tcMar>
              <w:top w:w="75" w:type="dxa"/>
              <w:left w:w="75" w:type="dxa"/>
              <w:bottom w:w="75" w:type="dxa"/>
              <w:right w:w="75" w:type="dxa"/>
            </w:tcMar>
            <w:vAlign w:val="center"/>
          </w:tcPr>
          <w:p w14:paraId="1B1E84AD">
            <w:pPr>
              <w:spacing w:after="0" w:line="240" w:lineRule="auto"/>
              <w:jc w:val="left"/>
              <w:rPr>
                <w:rFonts w:hint="default" w:ascii="Times New Roman" w:hAnsi="Times New Roman" w:cs="Times New Roman"/>
                <w:color w:val="000000" w:themeColor="text1"/>
                <w14:textFill>
                  <w14:solidFill>
                    <w14:schemeClr w14:val="tx1"/>
                  </w14:solidFill>
                </w14:textFill>
              </w:rPr>
            </w:pPr>
          </w:p>
        </w:tc>
        <w:tc>
          <w:tcPr>
            <w:tcW w:w="2763" w:type="dxa"/>
            <w:tcBorders>
              <w:tl2br w:val="nil"/>
              <w:tr2bl w:val="nil"/>
            </w:tcBorders>
            <w:tcMar>
              <w:top w:w="75" w:type="dxa"/>
              <w:left w:w="75" w:type="dxa"/>
              <w:bottom w:w="75" w:type="dxa"/>
              <w:right w:w="75" w:type="dxa"/>
            </w:tcMar>
            <w:vAlign w:val="center"/>
          </w:tcPr>
          <w:p w14:paraId="1DAF8C88">
            <w:pPr>
              <w:spacing w:after="0" w:line="240" w:lineRule="auto"/>
              <w:jc w:val="left"/>
              <w:rPr>
                <w:rFonts w:hint="default" w:ascii="Times New Roman" w:hAnsi="Times New Roman" w:cs="Times New Roman"/>
                <w:color w:val="000000" w:themeColor="text1"/>
                <w14:textFill>
                  <w14:solidFill>
                    <w14:schemeClr w14:val="tx1"/>
                  </w14:solidFill>
                </w14:textFill>
              </w:rPr>
            </w:pPr>
          </w:p>
        </w:tc>
        <w:tc>
          <w:tcPr>
            <w:tcW w:w="1300" w:type="dxa"/>
            <w:tcBorders>
              <w:tl2br w:val="nil"/>
              <w:tr2bl w:val="nil"/>
            </w:tcBorders>
            <w:tcMar>
              <w:top w:w="75" w:type="dxa"/>
              <w:left w:w="75" w:type="dxa"/>
              <w:bottom w:w="75" w:type="dxa"/>
              <w:right w:w="75" w:type="dxa"/>
            </w:tcMar>
            <w:vAlign w:val="center"/>
          </w:tcPr>
          <w:p w14:paraId="45A67E5A">
            <w:pPr>
              <w:spacing w:after="0" w:line="240" w:lineRule="auto"/>
              <w:jc w:val="left"/>
              <w:rPr>
                <w:rFonts w:hint="default" w:ascii="Times New Roman" w:hAnsi="Times New Roman" w:cs="Times New Roman"/>
                <w:color w:val="000000" w:themeColor="text1"/>
                <w14:textFill>
                  <w14:solidFill>
                    <w14:schemeClr w14:val="tx1"/>
                  </w14:solidFill>
                </w14:textFill>
              </w:rPr>
            </w:pPr>
          </w:p>
        </w:tc>
        <w:tc>
          <w:tcPr>
            <w:tcW w:w="1463" w:type="dxa"/>
            <w:tcBorders>
              <w:tl2br w:val="nil"/>
              <w:tr2bl w:val="nil"/>
            </w:tcBorders>
            <w:tcMar>
              <w:top w:w="75" w:type="dxa"/>
              <w:left w:w="75" w:type="dxa"/>
              <w:bottom w:w="75" w:type="dxa"/>
              <w:right w:w="75" w:type="dxa"/>
            </w:tcMar>
            <w:vAlign w:val="center"/>
          </w:tcPr>
          <w:p w14:paraId="50D1244E">
            <w:pPr>
              <w:spacing w:after="0" w:line="240" w:lineRule="auto"/>
              <w:jc w:val="left"/>
              <w:rPr>
                <w:rFonts w:hint="default" w:ascii="Times New Roman" w:hAnsi="Times New Roman" w:cs="Times New Roman"/>
                <w:color w:val="000000" w:themeColor="text1"/>
                <w14:textFill>
                  <w14:solidFill>
                    <w14:schemeClr w14:val="tx1"/>
                  </w14:solidFill>
                </w14:textFill>
              </w:rPr>
            </w:pPr>
          </w:p>
        </w:tc>
        <w:tc>
          <w:tcPr>
            <w:tcW w:w="1463" w:type="dxa"/>
            <w:tcBorders>
              <w:tl2br w:val="nil"/>
              <w:tr2bl w:val="nil"/>
            </w:tcBorders>
            <w:tcMar>
              <w:top w:w="75" w:type="dxa"/>
              <w:left w:w="75" w:type="dxa"/>
              <w:bottom w:w="75" w:type="dxa"/>
              <w:right w:w="75" w:type="dxa"/>
            </w:tcMar>
            <w:vAlign w:val="center"/>
          </w:tcPr>
          <w:p w14:paraId="306A1428">
            <w:pPr>
              <w:spacing w:after="0" w:line="240" w:lineRule="auto"/>
              <w:jc w:val="left"/>
              <w:rPr>
                <w:rFonts w:hint="default" w:ascii="Times New Roman" w:hAnsi="Times New Roman" w:cs="Times New Roman"/>
                <w:color w:val="000000" w:themeColor="text1"/>
                <w14:textFill>
                  <w14:solidFill>
                    <w14:schemeClr w14:val="tx1"/>
                  </w14:solidFill>
                </w14:textFill>
              </w:rPr>
            </w:pPr>
          </w:p>
        </w:tc>
        <w:tc>
          <w:tcPr>
            <w:tcW w:w="2275" w:type="dxa"/>
            <w:tcBorders>
              <w:tl2br w:val="nil"/>
              <w:tr2bl w:val="nil"/>
            </w:tcBorders>
            <w:tcMar>
              <w:top w:w="75" w:type="dxa"/>
              <w:left w:w="75" w:type="dxa"/>
              <w:bottom w:w="75" w:type="dxa"/>
              <w:right w:w="75" w:type="dxa"/>
            </w:tcMar>
            <w:vAlign w:val="center"/>
          </w:tcPr>
          <w:p w14:paraId="24B3746A">
            <w:pPr>
              <w:spacing w:after="0" w:line="240" w:lineRule="auto"/>
              <w:jc w:val="left"/>
              <w:rPr>
                <w:rFonts w:hint="default" w:ascii="Times New Roman" w:hAnsi="Times New Roman" w:cs="Times New Roman"/>
                <w:color w:val="000000" w:themeColor="text1"/>
                <w14:textFill>
                  <w14:solidFill>
                    <w14:schemeClr w14:val="tx1"/>
                  </w14:solidFill>
                </w14:textFill>
              </w:rPr>
            </w:pPr>
          </w:p>
        </w:tc>
        <w:tc>
          <w:tcPr>
            <w:tcW w:w="226" w:type="dxa"/>
            <w:tcBorders>
              <w:tl2br w:val="nil"/>
              <w:tr2bl w:val="nil"/>
            </w:tcBorders>
            <w:tcMar>
              <w:top w:w="75" w:type="dxa"/>
              <w:left w:w="75" w:type="dxa"/>
              <w:bottom w:w="75" w:type="dxa"/>
              <w:right w:w="75" w:type="dxa"/>
            </w:tcMar>
            <w:vAlign w:val="center"/>
          </w:tcPr>
          <w:p w14:paraId="0FA90D3D">
            <w:pPr>
              <w:spacing w:after="0" w:line="240" w:lineRule="auto"/>
              <w:jc w:val="left"/>
              <w:rPr>
                <w:rFonts w:hint="default" w:ascii="Times New Roman" w:hAnsi="Times New Roman" w:cs="Times New Roman"/>
                <w:color w:val="000000" w:themeColor="text1"/>
                <w14:textFill>
                  <w14:solidFill>
                    <w14:schemeClr w14:val="tx1"/>
                  </w14:solidFill>
                </w14:textFill>
              </w:rPr>
            </w:pPr>
          </w:p>
        </w:tc>
      </w:tr>
      <w:tr w14:paraId="0698E450">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4" w:space="0"/>
            <w:insideV w:val="single" w:color="000000" w:themeColor="text1" w:sz="4" w:space="0"/>
          </w:tblBorders>
          <w:tblCellMar>
            <w:top w:w="0" w:type="dxa"/>
            <w:left w:w="10" w:type="dxa"/>
            <w:bottom w:w="0" w:type="dxa"/>
            <w:right w:w="10" w:type="dxa"/>
          </w:tblCellMar>
        </w:tblPrEx>
        <w:trPr>
          <w:cantSplit/>
        </w:trPr>
        <w:tc>
          <w:tcPr>
            <w:tcW w:w="620" w:type="dxa"/>
            <w:tcBorders>
              <w:tl2br w:val="nil"/>
              <w:tr2bl w:val="nil"/>
            </w:tcBorders>
            <w:tcMar>
              <w:top w:w="75" w:type="dxa"/>
              <w:left w:w="75" w:type="dxa"/>
              <w:bottom w:w="75" w:type="dxa"/>
              <w:right w:w="75" w:type="dxa"/>
            </w:tcMar>
            <w:vAlign w:val="center"/>
          </w:tcPr>
          <w:p w14:paraId="1B0C308F">
            <w:pPr>
              <w:spacing w:after="0" w:line="240" w:lineRule="auto"/>
              <w:jc w:val="lef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宋体" w:cs="Times New Roman"/>
                <w:b w:val="0"/>
                <w:bCs w:val="0"/>
                <w:color w:val="000000" w:themeColor="text1"/>
                <w:sz w:val="14"/>
                <w:szCs w:val="14"/>
                <w14:textFill>
                  <w14:solidFill>
                    <w14:schemeClr w14:val="tx1"/>
                  </w14:solidFill>
                </w14:textFill>
              </w:rPr>
              <w:t>S2</w:t>
            </w:r>
          </w:p>
        </w:tc>
        <w:tc>
          <w:tcPr>
            <w:tcW w:w="650" w:type="dxa"/>
            <w:tcBorders>
              <w:tl2br w:val="nil"/>
              <w:tr2bl w:val="nil"/>
            </w:tcBorders>
            <w:tcMar>
              <w:top w:w="75" w:type="dxa"/>
              <w:left w:w="75" w:type="dxa"/>
              <w:bottom w:w="75" w:type="dxa"/>
              <w:right w:w="75" w:type="dxa"/>
            </w:tcMar>
            <w:vAlign w:val="center"/>
          </w:tcPr>
          <w:p w14:paraId="684EA456">
            <w:pPr>
              <w:spacing w:after="0" w:line="240" w:lineRule="auto"/>
              <w:jc w:val="lef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宋体" w:cs="Times New Roman"/>
                <w:b w:val="0"/>
                <w:bCs w:val="0"/>
                <w:color w:val="000000" w:themeColor="text1"/>
                <w:sz w:val="14"/>
                <w:szCs w:val="14"/>
                <w14:textFill>
                  <w14:solidFill>
                    <w14:schemeClr w14:val="tx1"/>
                  </w14:solidFill>
                </w14:textFill>
              </w:rPr>
              <w:t>树冠遮挡区</w:t>
            </w:r>
          </w:p>
        </w:tc>
        <w:tc>
          <w:tcPr>
            <w:tcW w:w="620" w:type="dxa"/>
            <w:tcBorders>
              <w:tl2br w:val="nil"/>
              <w:tr2bl w:val="nil"/>
            </w:tcBorders>
            <w:tcMar>
              <w:top w:w="75" w:type="dxa"/>
              <w:left w:w="75" w:type="dxa"/>
              <w:bottom w:w="75" w:type="dxa"/>
              <w:right w:w="75" w:type="dxa"/>
            </w:tcMar>
            <w:vAlign w:val="center"/>
          </w:tcPr>
          <w:p w14:paraId="0425D46C">
            <w:pPr>
              <w:spacing w:after="0" w:line="240" w:lineRule="auto"/>
              <w:jc w:val="lef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宋体" w:cs="Times New Roman"/>
                <w:b w:val="0"/>
                <w:bCs w:val="0"/>
                <w:color w:val="000000" w:themeColor="text1"/>
                <w:sz w:val="14"/>
                <w:szCs w:val="14"/>
                <w14:textFill>
                  <w14:solidFill>
                    <w14:schemeClr w14:val="tx1"/>
                  </w14:solidFill>
                </w14:textFill>
              </w:rPr>
              <w:t>2</w:t>
            </w:r>
          </w:p>
        </w:tc>
        <w:tc>
          <w:tcPr>
            <w:tcW w:w="812" w:type="dxa"/>
            <w:tcBorders>
              <w:tl2br w:val="nil"/>
              <w:tr2bl w:val="nil"/>
            </w:tcBorders>
            <w:tcMar>
              <w:top w:w="75" w:type="dxa"/>
              <w:left w:w="75" w:type="dxa"/>
              <w:bottom w:w="75" w:type="dxa"/>
              <w:right w:w="75" w:type="dxa"/>
            </w:tcMar>
            <w:vAlign w:val="center"/>
          </w:tcPr>
          <w:p w14:paraId="7DF29564">
            <w:pPr>
              <w:spacing w:after="0" w:line="240" w:lineRule="auto"/>
              <w:jc w:val="left"/>
              <w:rPr>
                <w:rFonts w:hint="default" w:ascii="Times New Roman" w:hAnsi="Times New Roman" w:cs="Times New Roman"/>
                <w:color w:val="000000" w:themeColor="text1"/>
                <w14:textFill>
                  <w14:solidFill>
                    <w14:schemeClr w14:val="tx1"/>
                  </w14:solidFill>
                </w14:textFill>
              </w:rPr>
            </w:pPr>
          </w:p>
        </w:tc>
        <w:tc>
          <w:tcPr>
            <w:tcW w:w="2926" w:type="dxa"/>
            <w:tcBorders>
              <w:tl2br w:val="nil"/>
              <w:tr2bl w:val="nil"/>
            </w:tcBorders>
            <w:tcMar>
              <w:top w:w="75" w:type="dxa"/>
              <w:left w:w="75" w:type="dxa"/>
              <w:bottom w:w="75" w:type="dxa"/>
              <w:right w:w="75" w:type="dxa"/>
            </w:tcMar>
            <w:vAlign w:val="center"/>
          </w:tcPr>
          <w:p w14:paraId="65836FB5">
            <w:pPr>
              <w:spacing w:after="0" w:line="240" w:lineRule="auto"/>
              <w:jc w:val="left"/>
              <w:rPr>
                <w:rFonts w:hint="default" w:ascii="Times New Roman" w:hAnsi="Times New Roman" w:cs="Times New Roman"/>
                <w:color w:val="000000" w:themeColor="text1"/>
                <w14:textFill>
                  <w14:solidFill>
                    <w14:schemeClr w14:val="tx1"/>
                  </w14:solidFill>
                </w14:textFill>
              </w:rPr>
            </w:pPr>
          </w:p>
        </w:tc>
        <w:tc>
          <w:tcPr>
            <w:tcW w:w="2763" w:type="dxa"/>
            <w:tcBorders>
              <w:tl2br w:val="nil"/>
              <w:tr2bl w:val="nil"/>
            </w:tcBorders>
            <w:tcMar>
              <w:top w:w="75" w:type="dxa"/>
              <w:left w:w="75" w:type="dxa"/>
              <w:bottom w:w="75" w:type="dxa"/>
              <w:right w:w="75" w:type="dxa"/>
            </w:tcMar>
            <w:vAlign w:val="center"/>
          </w:tcPr>
          <w:p w14:paraId="7EA447C4">
            <w:pPr>
              <w:spacing w:after="0" w:line="240" w:lineRule="auto"/>
              <w:jc w:val="left"/>
              <w:rPr>
                <w:rFonts w:hint="default" w:ascii="Times New Roman" w:hAnsi="Times New Roman" w:cs="Times New Roman"/>
                <w:color w:val="000000" w:themeColor="text1"/>
                <w14:textFill>
                  <w14:solidFill>
                    <w14:schemeClr w14:val="tx1"/>
                  </w14:solidFill>
                </w14:textFill>
              </w:rPr>
            </w:pPr>
          </w:p>
        </w:tc>
        <w:tc>
          <w:tcPr>
            <w:tcW w:w="1300" w:type="dxa"/>
            <w:tcBorders>
              <w:tl2br w:val="nil"/>
              <w:tr2bl w:val="nil"/>
            </w:tcBorders>
            <w:tcMar>
              <w:top w:w="75" w:type="dxa"/>
              <w:left w:w="75" w:type="dxa"/>
              <w:bottom w:w="75" w:type="dxa"/>
              <w:right w:w="75" w:type="dxa"/>
            </w:tcMar>
            <w:vAlign w:val="center"/>
          </w:tcPr>
          <w:p w14:paraId="14503E48">
            <w:pPr>
              <w:spacing w:after="0" w:line="240" w:lineRule="auto"/>
              <w:jc w:val="left"/>
              <w:rPr>
                <w:rFonts w:hint="default" w:ascii="Times New Roman" w:hAnsi="Times New Roman" w:cs="Times New Roman"/>
                <w:color w:val="000000" w:themeColor="text1"/>
                <w14:textFill>
                  <w14:solidFill>
                    <w14:schemeClr w14:val="tx1"/>
                  </w14:solidFill>
                </w14:textFill>
              </w:rPr>
            </w:pPr>
          </w:p>
        </w:tc>
        <w:tc>
          <w:tcPr>
            <w:tcW w:w="1463" w:type="dxa"/>
            <w:tcBorders>
              <w:tl2br w:val="nil"/>
              <w:tr2bl w:val="nil"/>
            </w:tcBorders>
            <w:tcMar>
              <w:top w:w="75" w:type="dxa"/>
              <w:left w:w="75" w:type="dxa"/>
              <w:bottom w:w="75" w:type="dxa"/>
              <w:right w:w="75" w:type="dxa"/>
            </w:tcMar>
            <w:vAlign w:val="center"/>
          </w:tcPr>
          <w:p w14:paraId="37C4C331">
            <w:pPr>
              <w:spacing w:after="0" w:line="240" w:lineRule="auto"/>
              <w:jc w:val="left"/>
              <w:rPr>
                <w:rFonts w:hint="default" w:ascii="Times New Roman" w:hAnsi="Times New Roman" w:cs="Times New Roman"/>
                <w:color w:val="000000" w:themeColor="text1"/>
                <w14:textFill>
                  <w14:solidFill>
                    <w14:schemeClr w14:val="tx1"/>
                  </w14:solidFill>
                </w14:textFill>
              </w:rPr>
            </w:pPr>
          </w:p>
        </w:tc>
        <w:tc>
          <w:tcPr>
            <w:tcW w:w="1463" w:type="dxa"/>
            <w:tcBorders>
              <w:tl2br w:val="nil"/>
              <w:tr2bl w:val="nil"/>
            </w:tcBorders>
            <w:tcMar>
              <w:top w:w="75" w:type="dxa"/>
              <w:left w:w="75" w:type="dxa"/>
              <w:bottom w:w="75" w:type="dxa"/>
              <w:right w:w="75" w:type="dxa"/>
            </w:tcMar>
            <w:vAlign w:val="center"/>
          </w:tcPr>
          <w:p w14:paraId="66AF2276">
            <w:pPr>
              <w:spacing w:after="0" w:line="240" w:lineRule="auto"/>
              <w:jc w:val="left"/>
              <w:rPr>
                <w:rFonts w:hint="default" w:ascii="Times New Roman" w:hAnsi="Times New Roman" w:cs="Times New Roman"/>
                <w:color w:val="000000" w:themeColor="text1"/>
                <w14:textFill>
                  <w14:solidFill>
                    <w14:schemeClr w14:val="tx1"/>
                  </w14:solidFill>
                </w14:textFill>
              </w:rPr>
            </w:pPr>
          </w:p>
        </w:tc>
        <w:tc>
          <w:tcPr>
            <w:tcW w:w="2275" w:type="dxa"/>
            <w:tcBorders>
              <w:tl2br w:val="nil"/>
              <w:tr2bl w:val="nil"/>
            </w:tcBorders>
            <w:tcMar>
              <w:top w:w="75" w:type="dxa"/>
              <w:left w:w="75" w:type="dxa"/>
              <w:bottom w:w="75" w:type="dxa"/>
              <w:right w:w="75" w:type="dxa"/>
            </w:tcMar>
            <w:vAlign w:val="center"/>
          </w:tcPr>
          <w:p w14:paraId="452112AD">
            <w:pPr>
              <w:spacing w:after="0" w:line="240" w:lineRule="auto"/>
              <w:jc w:val="left"/>
              <w:rPr>
                <w:rFonts w:hint="default" w:ascii="Times New Roman" w:hAnsi="Times New Roman" w:cs="Times New Roman"/>
                <w:color w:val="000000" w:themeColor="text1"/>
                <w14:textFill>
                  <w14:solidFill>
                    <w14:schemeClr w14:val="tx1"/>
                  </w14:solidFill>
                </w14:textFill>
              </w:rPr>
            </w:pPr>
          </w:p>
        </w:tc>
        <w:tc>
          <w:tcPr>
            <w:tcW w:w="226" w:type="dxa"/>
            <w:tcBorders>
              <w:tl2br w:val="nil"/>
              <w:tr2bl w:val="nil"/>
            </w:tcBorders>
            <w:tcMar>
              <w:top w:w="75" w:type="dxa"/>
              <w:left w:w="75" w:type="dxa"/>
              <w:bottom w:w="75" w:type="dxa"/>
              <w:right w:w="75" w:type="dxa"/>
            </w:tcMar>
            <w:vAlign w:val="center"/>
          </w:tcPr>
          <w:p w14:paraId="55B1EECE">
            <w:pPr>
              <w:spacing w:after="0" w:line="240" w:lineRule="auto"/>
              <w:jc w:val="left"/>
              <w:rPr>
                <w:rFonts w:hint="default" w:ascii="Times New Roman" w:hAnsi="Times New Roman" w:cs="Times New Roman"/>
                <w:color w:val="000000" w:themeColor="text1"/>
                <w14:textFill>
                  <w14:solidFill>
                    <w14:schemeClr w14:val="tx1"/>
                  </w14:solidFill>
                </w14:textFill>
              </w:rPr>
            </w:pPr>
          </w:p>
        </w:tc>
      </w:tr>
      <w:tr w14:paraId="393E48FB">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4" w:space="0"/>
            <w:insideV w:val="single" w:color="000000" w:themeColor="text1" w:sz="4" w:space="0"/>
          </w:tblBorders>
          <w:tblCellMar>
            <w:top w:w="0" w:type="dxa"/>
            <w:left w:w="10" w:type="dxa"/>
            <w:bottom w:w="0" w:type="dxa"/>
            <w:right w:w="10" w:type="dxa"/>
          </w:tblCellMar>
        </w:tblPrEx>
        <w:trPr>
          <w:cantSplit/>
        </w:trPr>
        <w:tc>
          <w:tcPr>
            <w:tcW w:w="620" w:type="dxa"/>
            <w:tcBorders>
              <w:tl2br w:val="nil"/>
              <w:tr2bl w:val="nil"/>
            </w:tcBorders>
            <w:tcMar>
              <w:top w:w="75" w:type="dxa"/>
              <w:left w:w="75" w:type="dxa"/>
              <w:bottom w:w="75" w:type="dxa"/>
              <w:right w:w="75" w:type="dxa"/>
            </w:tcMar>
            <w:vAlign w:val="center"/>
          </w:tcPr>
          <w:p w14:paraId="7E77E481">
            <w:pPr>
              <w:spacing w:after="0" w:line="240" w:lineRule="auto"/>
              <w:jc w:val="lef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宋体" w:cs="Times New Roman"/>
                <w:b w:val="0"/>
                <w:bCs w:val="0"/>
                <w:color w:val="000000" w:themeColor="text1"/>
                <w:sz w:val="14"/>
                <w:szCs w:val="14"/>
                <w14:textFill>
                  <w14:solidFill>
                    <w14:schemeClr w14:val="tx1"/>
                  </w14:solidFill>
                </w14:textFill>
              </w:rPr>
              <w:t>S2</w:t>
            </w:r>
          </w:p>
        </w:tc>
        <w:tc>
          <w:tcPr>
            <w:tcW w:w="650" w:type="dxa"/>
            <w:tcBorders>
              <w:tl2br w:val="nil"/>
              <w:tr2bl w:val="nil"/>
            </w:tcBorders>
            <w:tcMar>
              <w:top w:w="75" w:type="dxa"/>
              <w:left w:w="75" w:type="dxa"/>
              <w:bottom w:w="75" w:type="dxa"/>
              <w:right w:w="75" w:type="dxa"/>
            </w:tcMar>
            <w:vAlign w:val="center"/>
          </w:tcPr>
          <w:p w14:paraId="3D6DDECF">
            <w:pPr>
              <w:spacing w:after="0" w:line="240" w:lineRule="auto"/>
              <w:jc w:val="lef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宋体" w:cs="Times New Roman"/>
                <w:b w:val="0"/>
                <w:bCs w:val="0"/>
                <w:color w:val="000000" w:themeColor="text1"/>
                <w:sz w:val="14"/>
                <w:szCs w:val="14"/>
                <w14:textFill>
                  <w14:solidFill>
                    <w14:schemeClr w14:val="tx1"/>
                  </w14:solidFill>
                </w14:textFill>
              </w:rPr>
              <w:t>树冠遮挡区</w:t>
            </w:r>
          </w:p>
        </w:tc>
        <w:tc>
          <w:tcPr>
            <w:tcW w:w="620" w:type="dxa"/>
            <w:tcBorders>
              <w:tl2br w:val="nil"/>
              <w:tr2bl w:val="nil"/>
            </w:tcBorders>
            <w:tcMar>
              <w:top w:w="75" w:type="dxa"/>
              <w:left w:w="75" w:type="dxa"/>
              <w:bottom w:w="75" w:type="dxa"/>
              <w:right w:w="75" w:type="dxa"/>
            </w:tcMar>
            <w:vAlign w:val="center"/>
          </w:tcPr>
          <w:p w14:paraId="6334A013">
            <w:pPr>
              <w:spacing w:after="0" w:line="240" w:lineRule="auto"/>
              <w:jc w:val="lef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宋体" w:cs="Times New Roman"/>
                <w:b w:val="0"/>
                <w:bCs w:val="0"/>
                <w:color w:val="000000" w:themeColor="text1"/>
                <w:sz w:val="14"/>
                <w:szCs w:val="14"/>
                <w14:textFill>
                  <w14:solidFill>
                    <w14:schemeClr w14:val="tx1"/>
                  </w14:solidFill>
                </w14:textFill>
              </w:rPr>
              <w:t>3</w:t>
            </w:r>
          </w:p>
        </w:tc>
        <w:tc>
          <w:tcPr>
            <w:tcW w:w="812" w:type="dxa"/>
            <w:tcBorders>
              <w:tl2br w:val="nil"/>
              <w:tr2bl w:val="nil"/>
            </w:tcBorders>
            <w:tcMar>
              <w:top w:w="75" w:type="dxa"/>
              <w:left w:w="75" w:type="dxa"/>
              <w:bottom w:w="75" w:type="dxa"/>
              <w:right w:w="75" w:type="dxa"/>
            </w:tcMar>
            <w:vAlign w:val="center"/>
          </w:tcPr>
          <w:p w14:paraId="682C1728">
            <w:pPr>
              <w:spacing w:after="0" w:line="240" w:lineRule="auto"/>
              <w:jc w:val="left"/>
              <w:rPr>
                <w:rFonts w:hint="default" w:ascii="Times New Roman" w:hAnsi="Times New Roman" w:cs="Times New Roman"/>
                <w:color w:val="000000" w:themeColor="text1"/>
                <w14:textFill>
                  <w14:solidFill>
                    <w14:schemeClr w14:val="tx1"/>
                  </w14:solidFill>
                </w14:textFill>
              </w:rPr>
            </w:pPr>
          </w:p>
        </w:tc>
        <w:tc>
          <w:tcPr>
            <w:tcW w:w="2926" w:type="dxa"/>
            <w:tcBorders>
              <w:tl2br w:val="nil"/>
              <w:tr2bl w:val="nil"/>
            </w:tcBorders>
            <w:tcMar>
              <w:top w:w="75" w:type="dxa"/>
              <w:left w:w="75" w:type="dxa"/>
              <w:bottom w:w="75" w:type="dxa"/>
              <w:right w:w="75" w:type="dxa"/>
            </w:tcMar>
            <w:vAlign w:val="center"/>
          </w:tcPr>
          <w:p w14:paraId="3B56FC73">
            <w:pPr>
              <w:spacing w:after="0" w:line="240" w:lineRule="auto"/>
              <w:jc w:val="left"/>
              <w:rPr>
                <w:rFonts w:hint="default" w:ascii="Times New Roman" w:hAnsi="Times New Roman" w:cs="Times New Roman"/>
                <w:color w:val="000000" w:themeColor="text1"/>
                <w14:textFill>
                  <w14:solidFill>
                    <w14:schemeClr w14:val="tx1"/>
                  </w14:solidFill>
                </w14:textFill>
              </w:rPr>
            </w:pPr>
          </w:p>
        </w:tc>
        <w:tc>
          <w:tcPr>
            <w:tcW w:w="2763" w:type="dxa"/>
            <w:tcBorders>
              <w:tl2br w:val="nil"/>
              <w:tr2bl w:val="nil"/>
            </w:tcBorders>
            <w:tcMar>
              <w:top w:w="75" w:type="dxa"/>
              <w:left w:w="75" w:type="dxa"/>
              <w:bottom w:w="75" w:type="dxa"/>
              <w:right w:w="75" w:type="dxa"/>
            </w:tcMar>
            <w:vAlign w:val="center"/>
          </w:tcPr>
          <w:p w14:paraId="78A21B83">
            <w:pPr>
              <w:spacing w:after="0" w:line="240" w:lineRule="auto"/>
              <w:jc w:val="left"/>
              <w:rPr>
                <w:rFonts w:hint="default" w:ascii="Times New Roman" w:hAnsi="Times New Roman" w:cs="Times New Roman"/>
                <w:color w:val="000000" w:themeColor="text1"/>
                <w14:textFill>
                  <w14:solidFill>
                    <w14:schemeClr w14:val="tx1"/>
                  </w14:solidFill>
                </w14:textFill>
              </w:rPr>
            </w:pPr>
          </w:p>
        </w:tc>
        <w:tc>
          <w:tcPr>
            <w:tcW w:w="1300" w:type="dxa"/>
            <w:tcBorders>
              <w:tl2br w:val="nil"/>
              <w:tr2bl w:val="nil"/>
            </w:tcBorders>
            <w:tcMar>
              <w:top w:w="75" w:type="dxa"/>
              <w:left w:w="75" w:type="dxa"/>
              <w:bottom w:w="75" w:type="dxa"/>
              <w:right w:w="75" w:type="dxa"/>
            </w:tcMar>
            <w:vAlign w:val="center"/>
          </w:tcPr>
          <w:p w14:paraId="351E8B02">
            <w:pPr>
              <w:spacing w:after="0" w:line="240" w:lineRule="auto"/>
              <w:jc w:val="left"/>
              <w:rPr>
                <w:rFonts w:hint="default" w:ascii="Times New Roman" w:hAnsi="Times New Roman" w:cs="Times New Roman"/>
                <w:color w:val="000000" w:themeColor="text1"/>
                <w14:textFill>
                  <w14:solidFill>
                    <w14:schemeClr w14:val="tx1"/>
                  </w14:solidFill>
                </w14:textFill>
              </w:rPr>
            </w:pPr>
          </w:p>
        </w:tc>
        <w:tc>
          <w:tcPr>
            <w:tcW w:w="1463" w:type="dxa"/>
            <w:tcBorders>
              <w:tl2br w:val="nil"/>
              <w:tr2bl w:val="nil"/>
            </w:tcBorders>
            <w:tcMar>
              <w:top w:w="75" w:type="dxa"/>
              <w:left w:w="75" w:type="dxa"/>
              <w:bottom w:w="75" w:type="dxa"/>
              <w:right w:w="75" w:type="dxa"/>
            </w:tcMar>
            <w:vAlign w:val="center"/>
          </w:tcPr>
          <w:p w14:paraId="0D821F3C">
            <w:pPr>
              <w:spacing w:after="0" w:line="240" w:lineRule="auto"/>
              <w:jc w:val="left"/>
              <w:rPr>
                <w:rFonts w:hint="default" w:ascii="Times New Roman" w:hAnsi="Times New Roman" w:cs="Times New Roman"/>
                <w:color w:val="000000" w:themeColor="text1"/>
                <w14:textFill>
                  <w14:solidFill>
                    <w14:schemeClr w14:val="tx1"/>
                  </w14:solidFill>
                </w14:textFill>
              </w:rPr>
            </w:pPr>
          </w:p>
        </w:tc>
        <w:tc>
          <w:tcPr>
            <w:tcW w:w="1463" w:type="dxa"/>
            <w:tcBorders>
              <w:tl2br w:val="nil"/>
              <w:tr2bl w:val="nil"/>
            </w:tcBorders>
            <w:tcMar>
              <w:top w:w="75" w:type="dxa"/>
              <w:left w:w="75" w:type="dxa"/>
              <w:bottom w:w="75" w:type="dxa"/>
              <w:right w:w="75" w:type="dxa"/>
            </w:tcMar>
            <w:vAlign w:val="center"/>
          </w:tcPr>
          <w:p w14:paraId="6FF6893E">
            <w:pPr>
              <w:spacing w:after="0" w:line="240" w:lineRule="auto"/>
              <w:jc w:val="left"/>
              <w:rPr>
                <w:rFonts w:hint="default" w:ascii="Times New Roman" w:hAnsi="Times New Roman" w:cs="Times New Roman"/>
                <w:color w:val="000000" w:themeColor="text1"/>
                <w14:textFill>
                  <w14:solidFill>
                    <w14:schemeClr w14:val="tx1"/>
                  </w14:solidFill>
                </w14:textFill>
              </w:rPr>
            </w:pPr>
          </w:p>
        </w:tc>
        <w:tc>
          <w:tcPr>
            <w:tcW w:w="2275" w:type="dxa"/>
            <w:tcBorders>
              <w:tl2br w:val="nil"/>
              <w:tr2bl w:val="nil"/>
            </w:tcBorders>
            <w:tcMar>
              <w:top w:w="75" w:type="dxa"/>
              <w:left w:w="75" w:type="dxa"/>
              <w:bottom w:w="75" w:type="dxa"/>
              <w:right w:w="75" w:type="dxa"/>
            </w:tcMar>
            <w:vAlign w:val="center"/>
          </w:tcPr>
          <w:p w14:paraId="5461786B">
            <w:pPr>
              <w:spacing w:after="0" w:line="240" w:lineRule="auto"/>
              <w:jc w:val="left"/>
              <w:rPr>
                <w:rFonts w:hint="default" w:ascii="Times New Roman" w:hAnsi="Times New Roman" w:cs="Times New Roman"/>
                <w:color w:val="000000" w:themeColor="text1"/>
                <w14:textFill>
                  <w14:solidFill>
                    <w14:schemeClr w14:val="tx1"/>
                  </w14:solidFill>
                </w14:textFill>
              </w:rPr>
            </w:pPr>
          </w:p>
        </w:tc>
        <w:tc>
          <w:tcPr>
            <w:tcW w:w="226" w:type="dxa"/>
            <w:tcBorders>
              <w:tl2br w:val="nil"/>
              <w:tr2bl w:val="nil"/>
            </w:tcBorders>
            <w:tcMar>
              <w:top w:w="75" w:type="dxa"/>
              <w:left w:w="75" w:type="dxa"/>
              <w:bottom w:w="75" w:type="dxa"/>
              <w:right w:w="75" w:type="dxa"/>
            </w:tcMar>
            <w:vAlign w:val="center"/>
          </w:tcPr>
          <w:p w14:paraId="65ED0167">
            <w:pPr>
              <w:spacing w:after="0" w:line="240" w:lineRule="auto"/>
              <w:jc w:val="left"/>
              <w:rPr>
                <w:rFonts w:hint="default" w:ascii="Times New Roman" w:hAnsi="Times New Roman" w:cs="Times New Roman"/>
                <w:color w:val="000000" w:themeColor="text1"/>
                <w14:textFill>
                  <w14:solidFill>
                    <w14:schemeClr w14:val="tx1"/>
                  </w14:solidFill>
                </w14:textFill>
              </w:rPr>
            </w:pPr>
          </w:p>
        </w:tc>
      </w:tr>
      <w:tr w14:paraId="70ABDA88">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4" w:space="0"/>
            <w:insideV w:val="single" w:color="000000" w:themeColor="text1" w:sz="4" w:space="0"/>
          </w:tblBorders>
          <w:tblCellMar>
            <w:top w:w="0" w:type="dxa"/>
            <w:left w:w="10" w:type="dxa"/>
            <w:bottom w:w="0" w:type="dxa"/>
            <w:right w:w="10" w:type="dxa"/>
          </w:tblCellMar>
        </w:tblPrEx>
        <w:trPr>
          <w:cantSplit/>
        </w:trPr>
        <w:tc>
          <w:tcPr>
            <w:tcW w:w="620" w:type="dxa"/>
            <w:tcBorders>
              <w:tl2br w:val="nil"/>
              <w:tr2bl w:val="nil"/>
            </w:tcBorders>
            <w:tcMar>
              <w:top w:w="75" w:type="dxa"/>
              <w:left w:w="75" w:type="dxa"/>
              <w:bottom w:w="75" w:type="dxa"/>
              <w:right w:w="75" w:type="dxa"/>
            </w:tcMar>
            <w:vAlign w:val="center"/>
          </w:tcPr>
          <w:p w14:paraId="5DE27AF4">
            <w:pPr>
              <w:spacing w:after="0" w:line="240" w:lineRule="auto"/>
              <w:jc w:val="lef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宋体" w:cs="Times New Roman"/>
                <w:b w:val="0"/>
                <w:bCs w:val="0"/>
                <w:color w:val="000000" w:themeColor="text1"/>
                <w:sz w:val="14"/>
                <w:szCs w:val="14"/>
                <w14:textFill>
                  <w14:solidFill>
                    <w14:schemeClr w14:val="tx1"/>
                  </w14:solidFill>
                </w14:textFill>
              </w:rPr>
              <w:t>S3</w:t>
            </w:r>
          </w:p>
        </w:tc>
        <w:tc>
          <w:tcPr>
            <w:tcW w:w="650" w:type="dxa"/>
            <w:tcBorders>
              <w:tl2br w:val="nil"/>
              <w:tr2bl w:val="nil"/>
            </w:tcBorders>
            <w:tcMar>
              <w:top w:w="75" w:type="dxa"/>
              <w:left w:w="75" w:type="dxa"/>
              <w:bottom w:w="75" w:type="dxa"/>
              <w:right w:w="75" w:type="dxa"/>
            </w:tcMar>
            <w:vAlign w:val="center"/>
          </w:tcPr>
          <w:p w14:paraId="2A46BA0D">
            <w:pPr>
              <w:spacing w:after="0" w:line="240" w:lineRule="auto"/>
              <w:jc w:val="lef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宋体" w:cs="Times New Roman"/>
                <w:b w:val="0"/>
                <w:bCs w:val="0"/>
                <w:color w:val="000000" w:themeColor="text1"/>
                <w:sz w:val="14"/>
                <w:szCs w:val="14"/>
                <w14:textFill>
                  <w14:solidFill>
                    <w14:schemeClr w14:val="tx1"/>
                  </w14:solidFill>
                </w14:textFill>
              </w:rPr>
              <w:t>全开阔无遮挡区</w:t>
            </w:r>
          </w:p>
        </w:tc>
        <w:tc>
          <w:tcPr>
            <w:tcW w:w="620" w:type="dxa"/>
            <w:tcBorders>
              <w:tl2br w:val="nil"/>
              <w:tr2bl w:val="nil"/>
            </w:tcBorders>
            <w:tcMar>
              <w:top w:w="75" w:type="dxa"/>
              <w:left w:w="75" w:type="dxa"/>
              <w:bottom w:w="75" w:type="dxa"/>
              <w:right w:w="75" w:type="dxa"/>
            </w:tcMar>
            <w:vAlign w:val="center"/>
          </w:tcPr>
          <w:p w14:paraId="36B89FA5">
            <w:pPr>
              <w:spacing w:after="0" w:line="240" w:lineRule="auto"/>
              <w:jc w:val="lef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宋体" w:cs="Times New Roman"/>
                <w:b w:val="0"/>
                <w:bCs w:val="0"/>
                <w:color w:val="000000" w:themeColor="text1"/>
                <w:sz w:val="14"/>
                <w:szCs w:val="14"/>
                <w14:textFill>
                  <w14:solidFill>
                    <w14:schemeClr w14:val="tx1"/>
                  </w14:solidFill>
                </w14:textFill>
              </w:rPr>
              <w:t>1</w:t>
            </w:r>
          </w:p>
        </w:tc>
        <w:tc>
          <w:tcPr>
            <w:tcW w:w="812" w:type="dxa"/>
            <w:tcBorders>
              <w:tl2br w:val="nil"/>
              <w:tr2bl w:val="nil"/>
            </w:tcBorders>
            <w:tcMar>
              <w:top w:w="75" w:type="dxa"/>
              <w:left w:w="75" w:type="dxa"/>
              <w:bottom w:w="75" w:type="dxa"/>
              <w:right w:w="75" w:type="dxa"/>
            </w:tcMar>
            <w:vAlign w:val="center"/>
          </w:tcPr>
          <w:p w14:paraId="421367BE">
            <w:pPr>
              <w:spacing w:after="0" w:line="240" w:lineRule="auto"/>
              <w:jc w:val="left"/>
              <w:rPr>
                <w:rFonts w:hint="default" w:ascii="Times New Roman" w:hAnsi="Times New Roman" w:cs="Times New Roman"/>
                <w:color w:val="000000" w:themeColor="text1"/>
                <w14:textFill>
                  <w14:solidFill>
                    <w14:schemeClr w14:val="tx1"/>
                  </w14:solidFill>
                </w14:textFill>
              </w:rPr>
            </w:pPr>
          </w:p>
        </w:tc>
        <w:tc>
          <w:tcPr>
            <w:tcW w:w="2926" w:type="dxa"/>
            <w:tcBorders>
              <w:tl2br w:val="nil"/>
              <w:tr2bl w:val="nil"/>
            </w:tcBorders>
            <w:tcMar>
              <w:top w:w="75" w:type="dxa"/>
              <w:left w:w="75" w:type="dxa"/>
              <w:bottom w:w="75" w:type="dxa"/>
              <w:right w:w="75" w:type="dxa"/>
            </w:tcMar>
            <w:vAlign w:val="center"/>
          </w:tcPr>
          <w:p w14:paraId="0A2BAA30">
            <w:pPr>
              <w:spacing w:after="0" w:line="240" w:lineRule="auto"/>
              <w:jc w:val="left"/>
              <w:rPr>
                <w:rFonts w:hint="default" w:ascii="Times New Roman" w:hAnsi="Times New Roman" w:cs="Times New Roman"/>
                <w:color w:val="000000" w:themeColor="text1"/>
                <w14:textFill>
                  <w14:solidFill>
                    <w14:schemeClr w14:val="tx1"/>
                  </w14:solidFill>
                </w14:textFill>
              </w:rPr>
            </w:pPr>
          </w:p>
        </w:tc>
        <w:tc>
          <w:tcPr>
            <w:tcW w:w="2763" w:type="dxa"/>
            <w:tcBorders>
              <w:tl2br w:val="nil"/>
              <w:tr2bl w:val="nil"/>
            </w:tcBorders>
            <w:tcMar>
              <w:top w:w="75" w:type="dxa"/>
              <w:left w:w="75" w:type="dxa"/>
              <w:bottom w:w="75" w:type="dxa"/>
              <w:right w:w="75" w:type="dxa"/>
            </w:tcMar>
            <w:vAlign w:val="center"/>
          </w:tcPr>
          <w:p w14:paraId="0484580A">
            <w:pPr>
              <w:spacing w:after="0" w:line="240" w:lineRule="auto"/>
              <w:jc w:val="left"/>
              <w:rPr>
                <w:rFonts w:hint="default" w:ascii="Times New Roman" w:hAnsi="Times New Roman" w:cs="Times New Roman"/>
                <w:color w:val="000000" w:themeColor="text1"/>
                <w14:textFill>
                  <w14:solidFill>
                    <w14:schemeClr w14:val="tx1"/>
                  </w14:solidFill>
                </w14:textFill>
              </w:rPr>
            </w:pPr>
          </w:p>
        </w:tc>
        <w:tc>
          <w:tcPr>
            <w:tcW w:w="1300" w:type="dxa"/>
            <w:tcBorders>
              <w:tl2br w:val="nil"/>
              <w:tr2bl w:val="nil"/>
            </w:tcBorders>
            <w:tcMar>
              <w:top w:w="75" w:type="dxa"/>
              <w:left w:w="75" w:type="dxa"/>
              <w:bottom w:w="75" w:type="dxa"/>
              <w:right w:w="75" w:type="dxa"/>
            </w:tcMar>
            <w:vAlign w:val="center"/>
          </w:tcPr>
          <w:p w14:paraId="4018EC19">
            <w:pPr>
              <w:spacing w:after="0" w:line="240" w:lineRule="auto"/>
              <w:jc w:val="left"/>
              <w:rPr>
                <w:rFonts w:hint="default" w:ascii="Times New Roman" w:hAnsi="Times New Roman" w:cs="Times New Roman"/>
                <w:color w:val="000000" w:themeColor="text1"/>
                <w14:textFill>
                  <w14:solidFill>
                    <w14:schemeClr w14:val="tx1"/>
                  </w14:solidFill>
                </w14:textFill>
              </w:rPr>
            </w:pPr>
          </w:p>
        </w:tc>
        <w:tc>
          <w:tcPr>
            <w:tcW w:w="1463" w:type="dxa"/>
            <w:tcBorders>
              <w:tl2br w:val="nil"/>
              <w:tr2bl w:val="nil"/>
            </w:tcBorders>
            <w:tcMar>
              <w:top w:w="75" w:type="dxa"/>
              <w:left w:w="75" w:type="dxa"/>
              <w:bottom w:w="75" w:type="dxa"/>
              <w:right w:w="75" w:type="dxa"/>
            </w:tcMar>
            <w:vAlign w:val="center"/>
          </w:tcPr>
          <w:p w14:paraId="650D6832">
            <w:pPr>
              <w:spacing w:after="0" w:line="240" w:lineRule="auto"/>
              <w:jc w:val="left"/>
              <w:rPr>
                <w:rFonts w:hint="default" w:ascii="Times New Roman" w:hAnsi="Times New Roman" w:cs="Times New Roman"/>
                <w:color w:val="000000" w:themeColor="text1"/>
                <w14:textFill>
                  <w14:solidFill>
                    <w14:schemeClr w14:val="tx1"/>
                  </w14:solidFill>
                </w14:textFill>
              </w:rPr>
            </w:pPr>
          </w:p>
        </w:tc>
        <w:tc>
          <w:tcPr>
            <w:tcW w:w="1463" w:type="dxa"/>
            <w:tcBorders>
              <w:tl2br w:val="nil"/>
              <w:tr2bl w:val="nil"/>
            </w:tcBorders>
            <w:tcMar>
              <w:top w:w="75" w:type="dxa"/>
              <w:left w:w="75" w:type="dxa"/>
              <w:bottom w:w="75" w:type="dxa"/>
              <w:right w:w="75" w:type="dxa"/>
            </w:tcMar>
            <w:vAlign w:val="center"/>
          </w:tcPr>
          <w:p w14:paraId="156C1A49">
            <w:pPr>
              <w:spacing w:after="0" w:line="240" w:lineRule="auto"/>
              <w:jc w:val="left"/>
              <w:rPr>
                <w:rFonts w:hint="default" w:ascii="Times New Roman" w:hAnsi="Times New Roman" w:cs="Times New Roman"/>
                <w:color w:val="000000" w:themeColor="text1"/>
                <w14:textFill>
                  <w14:solidFill>
                    <w14:schemeClr w14:val="tx1"/>
                  </w14:solidFill>
                </w14:textFill>
              </w:rPr>
            </w:pPr>
          </w:p>
        </w:tc>
        <w:tc>
          <w:tcPr>
            <w:tcW w:w="2275" w:type="dxa"/>
            <w:tcBorders>
              <w:tl2br w:val="nil"/>
              <w:tr2bl w:val="nil"/>
            </w:tcBorders>
            <w:tcMar>
              <w:top w:w="75" w:type="dxa"/>
              <w:left w:w="75" w:type="dxa"/>
              <w:bottom w:w="75" w:type="dxa"/>
              <w:right w:w="75" w:type="dxa"/>
            </w:tcMar>
            <w:vAlign w:val="center"/>
          </w:tcPr>
          <w:p w14:paraId="13E7E832">
            <w:pPr>
              <w:spacing w:after="0" w:line="240" w:lineRule="auto"/>
              <w:jc w:val="left"/>
              <w:rPr>
                <w:rFonts w:hint="default" w:ascii="Times New Roman" w:hAnsi="Times New Roman" w:cs="Times New Roman"/>
                <w:color w:val="000000" w:themeColor="text1"/>
                <w14:textFill>
                  <w14:solidFill>
                    <w14:schemeClr w14:val="tx1"/>
                  </w14:solidFill>
                </w14:textFill>
              </w:rPr>
            </w:pPr>
          </w:p>
        </w:tc>
        <w:tc>
          <w:tcPr>
            <w:tcW w:w="226" w:type="dxa"/>
            <w:tcBorders>
              <w:tl2br w:val="nil"/>
              <w:tr2bl w:val="nil"/>
            </w:tcBorders>
            <w:tcMar>
              <w:top w:w="75" w:type="dxa"/>
              <w:left w:w="75" w:type="dxa"/>
              <w:bottom w:w="75" w:type="dxa"/>
              <w:right w:w="75" w:type="dxa"/>
            </w:tcMar>
            <w:vAlign w:val="center"/>
          </w:tcPr>
          <w:p w14:paraId="22AC2597">
            <w:pPr>
              <w:spacing w:after="0" w:line="240" w:lineRule="auto"/>
              <w:jc w:val="left"/>
              <w:rPr>
                <w:rFonts w:hint="default" w:ascii="Times New Roman" w:hAnsi="Times New Roman" w:cs="Times New Roman"/>
                <w:color w:val="000000" w:themeColor="text1"/>
                <w14:textFill>
                  <w14:solidFill>
                    <w14:schemeClr w14:val="tx1"/>
                  </w14:solidFill>
                </w14:textFill>
              </w:rPr>
            </w:pPr>
          </w:p>
        </w:tc>
      </w:tr>
      <w:tr w14:paraId="5F984A95">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4" w:space="0"/>
            <w:insideV w:val="single" w:color="000000" w:themeColor="text1" w:sz="4" w:space="0"/>
          </w:tblBorders>
          <w:tblCellMar>
            <w:top w:w="0" w:type="dxa"/>
            <w:left w:w="10" w:type="dxa"/>
            <w:bottom w:w="0" w:type="dxa"/>
            <w:right w:w="10" w:type="dxa"/>
          </w:tblCellMar>
        </w:tblPrEx>
        <w:trPr>
          <w:cantSplit/>
        </w:trPr>
        <w:tc>
          <w:tcPr>
            <w:tcW w:w="620" w:type="dxa"/>
            <w:tcBorders>
              <w:tl2br w:val="nil"/>
              <w:tr2bl w:val="nil"/>
            </w:tcBorders>
            <w:tcMar>
              <w:top w:w="75" w:type="dxa"/>
              <w:left w:w="75" w:type="dxa"/>
              <w:bottom w:w="75" w:type="dxa"/>
              <w:right w:w="75" w:type="dxa"/>
            </w:tcMar>
            <w:vAlign w:val="center"/>
          </w:tcPr>
          <w:p w14:paraId="3F7E91C7">
            <w:pPr>
              <w:spacing w:after="0" w:line="240" w:lineRule="auto"/>
              <w:jc w:val="lef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宋体" w:cs="Times New Roman"/>
                <w:b w:val="0"/>
                <w:bCs w:val="0"/>
                <w:color w:val="000000" w:themeColor="text1"/>
                <w:sz w:val="14"/>
                <w:szCs w:val="14"/>
                <w14:textFill>
                  <w14:solidFill>
                    <w14:schemeClr w14:val="tx1"/>
                  </w14:solidFill>
                </w14:textFill>
              </w:rPr>
              <w:t>S3</w:t>
            </w:r>
          </w:p>
        </w:tc>
        <w:tc>
          <w:tcPr>
            <w:tcW w:w="650" w:type="dxa"/>
            <w:tcBorders>
              <w:tl2br w:val="nil"/>
              <w:tr2bl w:val="nil"/>
            </w:tcBorders>
            <w:tcMar>
              <w:top w:w="75" w:type="dxa"/>
              <w:left w:w="75" w:type="dxa"/>
              <w:bottom w:w="75" w:type="dxa"/>
              <w:right w:w="75" w:type="dxa"/>
            </w:tcMar>
            <w:vAlign w:val="center"/>
          </w:tcPr>
          <w:p w14:paraId="3C71488D">
            <w:pPr>
              <w:spacing w:after="0" w:line="240" w:lineRule="auto"/>
              <w:jc w:val="lef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宋体" w:cs="Times New Roman"/>
                <w:b w:val="0"/>
                <w:bCs w:val="0"/>
                <w:color w:val="000000" w:themeColor="text1"/>
                <w:sz w:val="14"/>
                <w:szCs w:val="14"/>
                <w14:textFill>
                  <w14:solidFill>
                    <w14:schemeClr w14:val="tx1"/>
                  </w14:solidFill>
                </w14:textFill>
              </w:rPr>
              <w:t>全开阔无遮挡区</w:t>
            </w:r>
          </w:p>
        </w:tc>
        <w:tc>
          <w:tcPr>
            <w:tcW w:w="620" w:type="dxa"/>
            <w:tcBorders>
              <w:tl2br w:val="nil"/>
              <w:tr2bl w:val="nil"/>
            </w:tcBorders>
            <w:tcMar>
              <w:top w:w="75" w:type="dxa"/>
              <w:left w:w="75" w:type="dxa"/>
              <w:bottom w:w="75" w:type="dxa"/>
              <w:right w:w="75" w:type="dxa"/>
            </w:tcMar>
            <w:vAlign w:val="center"/>
          </w:tcPr>
          <w:p w14:paraId="2631E825">
            <w:pPr>
              <w:spacing w:after="0" w:line="240" w:lineRule="auto"/>
              <w:jc w:val="lef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宋体" w:cs="Times New Roman"/>
                <w:b w:val="0"/>
                <w:bCs w:val="0"/>
                <w:color w:val="000000" w:themeColor="text1"/>
                <w:sz w:val="14"/>
                <w:szCs w:val="14"/>
                <w14:textFill>
                  <w14:solidFill>
                    <w14:schemeClr w14:val="tx1"/>
                  </w14:solidFill>
                </w14:textFill>
              </w:rPr>
              <w:t>2</w:t>
            </w:r>
          </w:p>
        </w:tc>
        <w:tc>
          <w:tcPr>
            <w:tcW w:w="812" w:type="dxa"/>
            <w:tcBorders>
              <w:tl2br w:val="nil"/>
              <w:tr2bl w:val="nil"/>
            </w:tcBorders>
            <w:tcMar>
              <w:top w:w="75" w:type="dxa"/>
              <w:left w:w="75" w:type="dxa"/>
              <w:bottom w:w="75" w:type="dxa"/>
              <w:right w:w="75" w:type="dxa"/>
            </w:tcMar>
            <w:vAlign w:val="center"/>
          </w:tcPr>
          <w:p w14:paraId="727E7B31">
            <w:pPr>
              <w:spacing w:after="0" w:line="240" w:lineRule="auto"/>
              <w:jc w:val="left"/>
              <w:rPr>
                <w:rFonts w:hint="default" w:ascii="Times New Roman" w:hAnsi="Times New Roman" w:cs="Times New Roman"/>
                <w:color w:val="000000" w:themeColor="text1"/>
                <w14:textFill>
                  <w14:solidFill>
                    <w14:schemeClr w14:val="tx1"/>
                  </w14:solidFill>
                </w14:textFill>
              </w:rPr>
            </w:pPr>
          </w:p>
        </w:tc>
        <w:tc>
          <w:tcPr>
            <w:tcW w:w="2926" w:type="dxa"/>
            <w:tcBorders>
              <w:tl2br w:val="nil"/>
              <w:tr2bl w:val="nil"/>
            </w:tcBorders>
            <w:tcMar>
              <w:top w:w="75" w:type="dxa"/>
              <w:left w:w="75" w:type="dxa"/>
              <w:bottom w:w="75" w:type="dxa"/>
              <w:right w:w="75" w:type="dxa"/>
            </w:tcMar>
            <w:vAlign w:val="center"/>
          </w:tcPr>
          <w:p w14:paraId="30FDA1A7">
            <w:pPr>
              <w:spacing w:after="0" w:line="240" w:lineRule="auto"/>
              <w:jc w:val="left"/>
              <w:rPr>
                <w:rFonts w:hint="default" w:ascii="Times New Roman" w:hAnsi="Times New Roman" w:cs="Times New Roman"/>
                <w:color w:val="000000" w:themeColor="text1"/>
                <w14:textFill>
                  <w14:solidFill>
                    <w14:schemeClr w14:val="tx1"/>
                  </w14:solidFill>
                </w14:textFill>
              </w:rPr>
            </w:pPr>
          </w:p>
        </w:tc>
        <w:tc>
          <w:tcPr>
            <w:tcW w:w="2763" w:type="dxa"/>
            <w:tcBorders>
              <w:tl2br w:val="nil"/>
              <w:tr2bl w:val="nil"/>
            </w:tcBorders>
            <w:tcMar>
              <w:top w:w="75" w:type="dxa"/>
              <w:left w:w="75" w:type="dxa"/>
              <w:bottom w:w="75" w:type="dxa"/>
              <w:right w:w="75" w:type="dxa"/>
            </w:tcMar>
            <w:vAlign w:val="center"/>
          </w:tcPr>
          <w:p w14:paraId="6A8C081C">
            <w:pPr>
              <w:spacing w:after="0" w:line="240" w:lineRule="auto"/>
              <w:jc w:val="left"/>
              <w:rPr>
                <w:rFonts w:hint="default" w:ascii="Times New Roman" w:hAnsi="Times New Roman" w:cs="Times New Roman"/>
                <w:color w:val="000000" w:themeColor="text1"/>
                <w14:textFill>
                  <w14:solidFill>
                    <w14:schemeClr w14:val="tx1"/>
                  </w14:solidFill>
                </w14:textFill>
              </w:rPr>
            </w:pPr>
          </w:p>
        </w:tc>
        <w:tc>
          <w:tcPr>
            <w:tcW w:w="1300" w:type="dxa"/>
            <w:tcBorders>
              <w:tl2br w:val="nil"/>
              <w:tr2bl w:val="nil"/>
            </w:tcBorders>
            <w:tcMar>
              <w:top w:w="75" w:type="dxa"/>
              <w:left w:w="75" w:type="dxa"/>
              <w:bottom w:w="75" w:type="dxa"/>
              <w:right w:w="75" w:type="dxa"/>
            </w:tcMar>
            <w:vAlign w:val="center"/>
          </w:tcPr>
          <w:p w14:paraId="173C33CA">
            <w:pPr>
              <w:spacing w:after="0" w:line="240" w:lineRule="auto"/>
              <w:jc w:val="left"/>
              <w:rPr>
                <w:rFonts w:hint="default" w:ascii="Times New Roman" w:hAnsi="Times New Roman" w:cs="Times New Roman"/>
                <w:color w:val="000000" w:themeColor="text1"/>
                <w14:textFill>
                  <w14:solidFill>
                    <w14:schemeClr w14:val="tx1"/>
                  </w14:solidFill>
                </w14:textFill>
              </w:rPr>
            </w:pPr>
          </w:p>
        </w:tc>
        <w:tc>
          <w:tcPr>
            <w:tcW w:w="1463" w:type="dxa"/>
            <w:tcBorders>
              <w:tl2br w:val="nil"/>
              <w:tr2bl w:val="nil"/>
            </w:tcBorders>
            <w:tcMar>
              <w:top w:w="75" w:type="dxa"/>
              <w:left w:w="75" w:type="dxa"/>
              <w:bottom w:w="75" w:type="dxa"/>
              <w:right w:w="75" w:type="dxa"/>
            </w:tcMar>
            <w:vAlign w:val="center"/>
          </w:tcPr>
          <w:p w14:paraId="66BFAF99">
            <w:pPr>
              <w:spacing w:after="0" w:line="240" w:lineRule="auto"/>
              <w:jc w:val="left"/>
              <w:rPr>
                <w:rFonts w:hint="default" w:ascii="Times New Roman" w:hAnsi="Times New Roman" w:cs="Times New Roman"/>
                <w:color w:val="000000" w:themeColor="text1"/>
                <w14:textFill>
                  <w14:solidFill>
                    <w14:schemeClr w14:val="tx1"/>
                  </w14:solidFill>
                </w14:textFill>
              </w:rPr>
            </w:pPr>
          </w:p>
        </w:tc>
        <w:tc>
          <w:tcPr>
            <w:tcW w:w="1463" w:type="dxa"/>
            <w:tcBorders>
              <w:tl2br w:val="nil"/>
              <w:tr2bl w:val="nil"/>
            </w:tcBorders>
            <w:tcMar>
              <w:top w:w="75" w:type="dxa"/>
              <w:left w:w="75" w:type="dxa"/>
              <w:bottom w:w="75" w:type="dxa"/>
              <w:right w:w="75" w:type="dxa"/>
            </w:tcMar>
            <w:vAlign w:val="center"/>
          </w:tcPr>
          <w:p w14:paraId="69E5951C">
            <w:pPr>
              <w:spacing w:after="0" w:line="240" w:lineRule="auto"/>
              <w:jc w:val="left"/>
              <w:rPr>
                <w:rFonts w:hint="default" w:ascii="Times New Roman" w:hAnsi="Times New Roman" w:cs="Times New Roman"/>
                <w:color w:val="000000" w:themeColor="text1"/>
                <w14:textFill>
                  <w14:solidFill>
                    <w14:schemeClr w14:val="tx1"/>
                  </w14:solidFill>
                </w14:textFill>
              </w:rPr>
            </w:pPr>
          </w:p>
        </w:tc>
        <w:tc>
          <w:tcPr>
            <w:tcW w:w="2275" w:type="dxa"/>
            <w:tcBorders>
              <w:tl2br w:val="nil"/>
              <w:tr2bl w:val="nil"/>
            </w:tcBorders>
            <w:tcMar>
              <w:top w:w="75" w:type="dxa"/>
              <w:left w:w="75" w:type="dxa"/>
              <w:bottom w:w="75" w:type="dxa"/>
              <w:right w:w="75" w:type="dxa"/>
            </w:tcMar>
            <w:vAlign w:val="center"/>
          </w:tcPr>
          <w:p w14:paraId="26CA8B01">
            <w:pPr>
              <w:spacing w:after="0" w:line="240" w:lineRule="auto"/>
              <w:jc w:val="left"/>
              <w:rPr>
                <w:rFonts w:hint="default" w:ascii="Times New Roman" w:hAnsi="Times New Roman" w:cs="Times New Roman"/>
                <w:color w:val="000000" w:themeColor="text1"/>
                <w14:textFill>
                  <w14:solidFill>
                    <w14:schemeClr w14:val="tx1"/>
                  </w14:solidFill>
                </w14:textFill>
              </w:rPr>
            </w:pPr>
          </w:p>
        </w:tc>
        <w:tc>
          <w:tcPr>
            <w:tcW w:w="226" w:type="dxa"/>
            <w:tcBorders>
              <w:tl2br w:val="nil"/>
              <w:tr2bl w:val="nil"/>
            </w:tcBorders>
            <w:tcMar>
              <w:top w:w="75" w:type="dxa"/>
              <w:left w:w="75" w:type="dxa"/>
              <w:bottom w:w="75" w:type="dxa"/>
              <w:right w:w="75" w:type="dxa"/>
            </w:tcMar>
            <w:vAlign w:val="center"/>
          </w:tcPr>
          <w:p w14:paraId="2D1F7B14">
            <w:pPr>
              <w:spacing w:after="0" w:line="240" w:lineRule="auto"/>
              <w:jc w:val="left"/>
              <w:rPr>
                <w:rFonts w:hint="default" w:ascii="Times New Roman" w:hAnsi="Times New Roman" w:cs="Times New Roman"/>
                <w:color w:val="000000" w:themeColor="text1"/>
                <w14:textFill>
                  <w14:solidFill>
                    <w14:schemeClr w14:val="tx1"/>
                  </w14:solidFill>
                </w14:textFill>
              </w:rPr>
            </w:pPr>
          </w:p>
        </w:tc>
      </w:tr>
      <w:tr w14:paraId="3DD36FBC">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4" w:space="0"/>
            <w:insideV w:val="single" w:color="000000" w:themeColor="text1" w:sz="4" w:space="0"/>
          </w:tblBorders>
          <w:tblCellMar>
            <w:top w:w="0" w:type="dxa"/>
            <w:left w:w="10" w:type="dxa"/>
            <w:bottom w:w="0" w:type="dxa"/>
            <w:right w:w="10" w:type="dxa"/>
          </w:tblCellMar>
        </w:tblPrEx>
        <w:trPr>
          <w:cantSplit/>
        </w:trPr>
        <w:tc>
          <w:tcPr>
            <w:tcW w:w="620" w:type="dxa"/>
            <w:tcBorders>
              <w:tl2br w:val="nil"/>
              <w:tr2bl w:val="nil"/>
            </w:tcBorders>
            <w:tcMar>
              <w:top w:w="75" w:type="dxa"/>
              <w:left w:w="75" w:type="dxa"/>
              <w:bottom w:w="75" w:type="dxa"/>
              <w:right w:w="75" w:type="dxa"/>
            </w:tcMar>
            <w:vAlign w:val="center"/>
          </w:tcPr>
          <w:p w14:paraId="5ED1551C">
            <w:pPr>
              <w:spacing w:after="0" w:line="240" w:lineRule="auto"/>
              <w:jc w:val="lef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宋体" w:cs="Times New Roman"/>
                <w:b w:val="0"/>
                <w:bCs w:val="0"/>
                <w:color w:val="000000" w:themeColor="text1"/>
                <w:sz w:val="14"/>
                <w:szCs w:val="14"/>
                <w14:textFill>
                  <w14:solidFill>
                    <w14:schemeClr w14:val="tx1"/>
                  </w14:solidFill>
                </w14:textFill>
              </w:rPr>
              <w:t>S3</w:t>
            </w:r>
          </w:p>
        </w:tc>
        <w:tc>
          <w:tcPr>
            <w:tcW w:w="650" w:type="dxa"/>
            <w:tcBorders>
              <w:tl2br w:val="nil"/>
              <w:tr2bl w:val="nil"/>
            </w:tcBorders>
            <w:tcMar>
              <w:top w:w="75" w:type="dxa"/>
              <w:left w:w="75" w:type="dxa"/>
              <w:bottom w:w="75" w:type="dxa"/>
              <w:right w:w="75" w:type="dxa"/>
            </w:tcMar>
            <w:vAlign w:val="center"/>
          </w:tcPr>
          <w:p w14:paraId="782ECB2B">
            <w:pPr>
              <w:spacing w:after="0" w:line="240" w:lineRule="auto"/>
              <w:jc w:val="lef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宋体" w:cs="Times New Roman"/>
                <w:b w:val="0"/>
                <w:bCs w:val="0"/>
                <w:color w:val="000000" w:themeColor="text1"/>
                <w:sz w:val="14"/>
                <w:szCs w:val="14"/>
                <w14:textFill>
                  <w14:solidFill>
                    <w14:schemeClr w14:val="tx1"/>
                  </w14:solidFill>
                </w14:textFill>
              </w:rPr>
              <w:t>全开阔无遮挡区</w:t>
            </w:r>
          </w:p>
        </w:tc>
        <w:tc>
          <w:tcPr>
            <w:tcW w:w="620" w:type="dxa"/>
            <w:tcBorders>
              <w:tl2br w:val="nil"/>
              <w:tr2bl w:val="nil"/>
            </w:tcBorders>
            <w:tcMar>
              <w:top w:w="75" w:type="dxa"/>
              <w:left w:w="75" w:type="dxa"/>
              <w:bottom w:w="75" w:type="dxa"/>
              <w:right w:w="75" w:type="dxa"/>
            </w:tcMar>
            <w:vAlign w:val="center"/>
          </w:tcPr>
          <w:p w14:paraId="71AF475E">
            <w:pPr>
              <w:spacing w:after="0" w:line="240" w:lineRule="auto"/>
              <w:jc w:val="lef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宋体" w:cs="Times New Roman"/>
                <w:b w:val="0"/>
                <w:bCs w:val="0"/>
                <w:color w:val="000000" w:themeColor="text1"/>
                <w:sz w:val="14"/>
                <w:szCs w:val="14"/>
                <w14:textFill>
                  <w14:solidFill>
                    <w14:schemeClr w14:val="tx1"/>
                  </w14:solidFill>
                </w14:textFill>
              </w:rPr>
              <w:t>3</w:t>
            </w:r>
          </w:p>
        </w:tc>
        <w:tc>
          <w:tcPr>
            <w:tcW w:w="812" w:type="dxa"/>
            <w:tcBorders>
              <w:tl2br w:val="nil"/>
              <w:tr2bl w:val="nil"/>
            </w:tcBorders>
            <w:tcMar>
              <w:top w:w="75" w:type="dxa"/>
              <w:left w:w="75" w:type="dxa"/>
              <w:bottom w:w="75" w:type="dxa"/>
              <w:right w:w="75" w:type="dxa"/>
            </w:tcMar>
            <w:vAlign w:val="center"/>
          </w:tcPr>
          <w:p w14:paraId="1195490B">
            <w:pPr>
              <w:spacing w:after="0" w:line="240" w:lineRule="auto"/>
              <w:jc w:val="left"/>
              <w:rPr>
                <w:rFonts w:hint="default" w:ascii="Times New Roman" w:hAnsi="Times New Roman" w:cs="Times New Roman"/>
                <w:color w:val="000000" w:themeColor="text1"/>
                <w14:textFill>
                  <w14:solidFill>
                    <w14:schemeClr w14:val="tx1"/>
                  </w14:solidFill>
                </w14:textFill>
              </w:rPr>
            </w:pPr>
          </w:p>
        </w:tc>
        <w:tc>
          <w:tcPr>
            <w:tcW w:w="2926" w:type="dxa"/>
            <w:tcBorders>
              <w:tl2br w:val="nil"/>
              <w:tr2bl w:val="nil"/>
            </w:tcBorders>
            <w:tcMar>
              <w:top w:w="75" w:type="dxa"/>
              <w:left w:w="75" w:type="dxa"/>
              <w:bottom w:w="75" w:type="dxa"/>
              <w:right w:w="75" w:type="dxa"/>
            </w:tcMar>
            <w:vAlign w:val="center"/>
          </w:tcPr>
          <w:p w14:paraId="01BB4173">
            <w:pPr>
              <w:spacing w:after="0" w:line="240" w:lineRule="auto"/>
              <w:jc w:val="left"/>
              <w:rPr>
                <w:rFonts w:hint="default" w:ascii="Times New Roman" w:hAnsi="Times New Roman" w:cs="Times New Roman"/>
                <w:color w:val="000000" w:themeColor="text1"/>
                <w14:textFill>
                  <w14:solidFill>
                    <w14:schemeClr w14:val="tx1"/>
                  </w14:solidFill>
                </w14:textFill>
              </w:rPr>
            </w:pPr>
          </w:p>
        </w:tc>
        <w:tc>
          <w:tcPr>
            <w:tcW w:w="2763" w:type="dxa"/>
            <w:tcBorders>
              <w:tl2br w:val="nil"/>
              <w:tr2bl w:val="nil"/>
            </w:tcBorders>
            <w:tcMar>
              <w:top w:w="75" w:type="dxa"/>
              <w:left w:w="75" w:type="dxa"/>
              <w:bottom w:w="75" w:type="dxa"/>
              <w:right w:w="75" w:type="dxa"/>
            </w:tcMar>
            <w:vAlign w:val="center"/>
          </w:tcPr>
          <w:p w14:paraId="64B5273D">
            <w:pPr>
              <w:spacing w:after="0" w:line="240" w:lineRule="auto"/>
              <w:jc w:val="left"/>
              <w:rPr>
                <w:rFonts w:hint="default" w:ascii="Times New Roman" w:hAnsi="Times New Roman" w:cs="Times New Roman"/>
                <w:color w:val="000000" w:themeColor="text1"/>
                <w14:textFill>
                  <w14:solidFill>
                    <w14:schemeClr w14:val="tx1"/>
                  </w14:solidFill>
                </w14:textFill>
              </w:rPr>
            </w:pPr>
          </w:p>
        </w:tc>
        <w:tc>
          <w:tcPr>
            <w:tcW w:w="1300" w:type="dxa"/>
            <w:tcBorders>
              <w:tl2br w:val="nil"/>
              <w:tr2bl w:val="nil"/>
            </w:tcBorders>
            <w:tcMar>
              <w:top w:w="75" w:type="dxa"/>
              <w:left w:w="75" w:type="dxa"/>
              <w:bottom w:w="75" w:type="dxa"/>
              <w:right w:w="75" w:type="dxa"/>
            </w:tcMar>
            <w:vAlign w:val="center"/>
          </w:tcPr>
          <w:p w14:paraId="5A45F1B6">
            <w:pPr>
              <w:spacing w:after="0" w:line="240" w:lineRule="auto"/>
              <w:jc w:val="left"/>
              <w:rPr>
                <w:rFonts w:hint="default" w:ascii="Times New Roman" w:hAnsi="Times New Roman" w:cs="Times New Roman"/>
                <w:color w:val="000000" w:themeColor="text1"/>
                <w14:textFill>
                  <w14:solidFill>
                    <w14:schemeClr w14:val="tx1"/>
                  </w14:solidFill>
                </w14:textFill>
              </w:rPr>
            </w:pPr>
          </w:p>
        </w:tc>
        <w:tc>
          <w:tcPr>
            <w:tcW w:w="1463" w:type="dxa"/>
            <w:tcBorders>
              <w:tl2br w:val="nil"/>
              <w:tr2bl w:val="nil"/>
            </w:tcBorders>
            <w:tcMar>
              <w:top w:w="75" w:type="dxa"/>
              <w:left w:w="75" w:type="dxa"/>
              <w:bottom w:w="75" w:type="dxa"/>
              <w:right w:w="75" w:type="dxa"/>
            </w:tcMar>
            <w:vAlign w:val="center"/>
          </w:tcPr>
          <w:p w14:paraId="312F9BE4">
            <w:pPr>
              <w:spacing w:after="0" w:line="240" w:lineRule="auto"/>
              <w:jc w:val="left"/>
              <w:rPr>
                <w:rFonts w:hint="default" w:ascii="Times New Roman" w:hAnsi="Times New Roman" w:cs="Times New Roman"/>
                <w:color w:val="000000" w:themeColor="text1"/>
                <w14:textFill>
                  <w14:solidFill>
                    <w14:schemeClr w14:val="tx1"/>
                  </w14:solidFill>
                </w14:textFill>
              </w:rPr>
            </w:pPr>
          </w:p>
        </w:tc>
        <w:tc>
          <w:tcPr>
            <w:tcW w:w="1463" w:type="dxa"/>
            <w:tcBorders>
              <w:tl2br w:val="nil"/>
              <w:tr2bl w:val="nil"/>
            </w:tcBorders>
            <w:tcMar>
              <w:top w:w="75" w:type="dxa"/>
              <w:left w:w="75" w:type="dxa"/>
              <w:bottom w:w="75" w:type="dxa"/>
              <w:right w:w="75" w:type="dxa"/>
            </w:tcMar>
            <w:vAlign w:val="center"/>
          </w:tcPr>
          <w:p w14:paraId="4399B406">
            <w:pPr>
              <w:spacing w:after="0" w:line="240" w:lineRule="auto"/>
              <w:jc w:val="left"/>
              <w:rPr>
                <w:rFonts w:hint="default" w:ascii="Times New Roman" w:hAnsi="Times New Roman" w:cs="Times New Roman"/>
                <w:color w:val="000000" w:themeColor="text1"/>
                <w14:textFill>
                  <w14:solidFill>
                    <w14:schemeClr w14:val="tx1"/>
                  </w14:solidFill>
                </w14:textFill>
              </w:rPr>
            </w:pPr>
          </w:p>
        </w:tc>
        <w:tc>
          <w:tcPr>
            <w:tcW w:w="2275" w:type="dxa"/>
            <w:tcBorders>
              <w:tl2br w:val="nil"/>
              <w:tr2bl w:val="nil"/>
            </w:tcBorders>
            <w:tcMar>
              <w:top w:w="75" w:type="dxa"/>
              <w:left w:w="75" w:type="dxa"/>
              <w:bottom w:w="75" w:type="dxa"/>
              <w:right w:w="75" w:type="dxa"/>
            </w:tcMar>
            <w:vAlign w:val="center"/>
          </w:tcPr>
          <w:p w14:paraId="0D08C2BA">
            <w:pPr>
              <w:spacing w:after="0" w:line="240" w:lineRule="auto"/>
              <w:jc w:val="left"/>
              <w:rPr>
                <w:rFonts w:hint="default" w:ascii="Times New Roman" w:hAnsi="Times New Roman" w:cs="Times New Roman"/>
                <w:color w:val="000000" w:themeColor="text1"/>
                <w14:textFill>
                  <w14:solidFill>
                    <w14:schemeClr w14:val="tx1"/>
                  </w14:solidFill>
                </w14:textFill>
              </w:rPr>
            </w:pPr>
          </w:p>
        </w:tc>
        <w:tc>
          <w:tcPr>
            <w:tcW w:w="226" w:type="dxa"/>
            <w:tcBorders>
              <w:tl2br w:val="nil"/>
              <w:tr2bl w:val="nil"/>
            </w:tcBorders>
            <w:tcMar>
              <w:top w:w="75" w:type="dxa"/>
              <w:left w:w="75" w:type="dxa"/>
              <w:bottom w:w="75" w:type="dxa"/>
              <w:right w:w="75" w:type="dxa"/>
            </w:tcMar>
            <w:vAlign w:val="center"/>
          </w:tcPr>
          <w:p w14:paraId="68E421B2">
            <w:pPr>
              <w:spacing w:after="0" w:line="240" w:lineRule="auto"/>
              <w:jc w:val="left"/>
              <w:rPr>
                <w:rFonts w:hint="default" w:ascii="Times New Roman" w:hAnsi="Times New Roman" w:cs="Times New Roman"/>
                <w:color w:val="000000" w:themeColor="text1"/>
                <w14:textFill>
                  <w14:solidFill>
                    <w14:schemeClr w14:val="tx1"/>
                  </w14:solidFill>
                </w14:textFill>
              </w:rPr>
            </w:pPr>
          </w:p>
        </w:tc>
      </w:tr>
    </w:tbl>
    <w:p w14:paraId="04035039">
      <w:pPr>
        <w:spacing w:after="100"/>
        <w:rPr>
          <w:rFonts w:hint="default" w:ascii="Times New Roman" w:hAnsi="Times New Roman" w:cs="Times New Roman"/>
          <w:color w:val="000000" w:themeColor="text1"/>
          <w14:textFill>
            <w14:solidFill>
              <w14:schemeClr w14:val="tx1"/>
            </w14:solidFill>
          </w14:textFill>
        </w:rPr>
      </w:pPr>
    </w:p>
    <w:p w14:paraId="618A826E">
      <w:pPr>
        <w:pStyle w:val="3"/>
        <w:spacing w:before="260" w:after="15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黑体" w:cs="Times New Roman"/>
          <w:b/>
          <w:bCs/>
          <w:color w:val="000000" w:themeColor="text1"/>
          <w:sz w:val="25"/>
          <w:szCs w:val="25"/>
          <w14:textFill>
            <w14:solidFill>
              <w14:schemeClr w14:val="tx1"/>
            </w14:solidFill>
          </w14:textFill>
        </w:rPr>
        <w:t>6.3 局部路网独立测量与循环记录表</w:t>
      </w:r>
    </w:p>
    <w:p w14:paraId="149E7A9A">
      <w:pPr>
        <w:pStyle w:val="4"/>
        <w:spacing w:before="260" w:after="15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黑体" w:cs="Times New Roman"/>
          <w:b/>
          <w:bCs/>
          <w:color w:val="000000" w:themeColor="text1"/>
          <w:sz w:val="22"/>
          <w:szCs w:val="22"/>
          <w14:textFill>
            <w14:solidFill>
              <w14:schemeClr w14:val="tx1"/>
            </w14:solidFill>
          </w14:textFill>
        </w:rPr>
        <w:t>6.3.1 独立测量记录</w:t>
      </w:r>
    </w:p>
    <w:tbl>
      <w:tblPr>
        <w:tblStyle w:val="11"/>
        <w:tblW w:w="0" w:type="auto"/>
        <w:tblInd w:w="0" w:type="dxa"/>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4" w:space="0"/>
          <w:insideV w:val="single" w:color="000000" w:themeColor="text1" w:sz="4" w:space="0"/>
        </w:tblBorders>
        <w:tblLayout w:type="autofit"/>
        <w:tblCellMar>
          <w:top w:w="0" w:type="dxa"/>
          <w:left w:w="10" w:type="dxa"/>
          <w:bottom w:w="0" w:type="dxa"/>
          <w:right w:w="10" w:type="dxa"/>
        </w:tblCellMar>
      </w:tblPr>
      <w:tblGrid>
        <w:gridCol w:w="694"/>
        <w:gridCol w:w="1013"/>
        <w:gridCol w:w="1435"/>
        <w:gridCol w:w="1435"/>
        <w:gridCol w:w="1435"/>
        <w:gridCol w:w="1581"/>
        <w:gridCol w:w="1581"/>
        <w:gridCol w:w="1162"/>
      </w:tblGrid>
      <w:tr w14:paraId="1D3F075C">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4" w:space="0"/>
            <w:insideV w:val="single" w:color="000000" w:themeColor="text1" w:sz="4" w:space="0"/>
          </w:tblBorders>
          <w:tblCellMar>
            <w:top w:w="0" w:type="dxa"/>
            <w:left w:w="10" w:type="dxa"/>
            <w:bottom w:w="0" w:type="dxa"/>
            <w:right w:w="10" w:type="dxa"/>
          </w:tblCellMar>
        </w:tblPrEx>
        <w:trPr>
          <w:cantSplit/>
          <w:tblHeader/>
        </w:trPr>
        <w:tc>
          <w:tcPr>
            <w:tcW w:w="781" w:type="dxa"/>
            <w:tcBorders>
              <w:tl2br w:val="nil"/>
              <w:tr2bl w:val="nil"/>
            </w:tcBorders>
            <w:shd w:val="clear" w:color="auto" w:fill="auto"/>
            <w:tcMar>
              <w:top w:w="75" w:type="dxa"/>
              <w:left w:w="75" w:type="dxa"/>
              <w:bottom w:w="75" w:type="dxa"/>
              <w:right w:w="75" w:type="dxa"/>
            </w:tcMar>
            <w:vAlign w:val="center"/>
          </w:tcPr>
          <w:p w14:paraId="29C38221">
            <w:pPr>
              <w:spacing w:after="0" w:line="240" w:lineRule="auto"/>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黑体" w:cs="Times New Roman"/>
                <w:b/>
                <w:bCs/>
                <w:color w:val="000000" w:themeColor="text1"/>
                <w:sz w:val="16"/>
                <w:szCs w:val="16"/>
                <w14:textFill>
                  <w14:solidFill>
                    <w14:schemeClr w14:val="tx1"/>
                  </w14:solidFill>
                </w14:textFill>
              </w:rPr>
              <w:t>路段</w:t>
            </w:r>
          </w:p>
        </w:tc>
        <w:tc>
          <w:tcPr>
            <w:tcW w:w="1563" w:type="dxa"/>
            <w:tcBorders>
              <w:tl2br w:val="nil"/>
              <w:tr2bl w:val="nil"/>
            </w:tcBorders>
            <w:shd w:val="clear" w:color="auto" w:fill="auto"/>
            <w:tcMar>
              <w:top w:w="75" w:type="dxa"/>
              <w:left w:w="75" w:type="dxa"/>
              <w:bottom w:w="75" w:type="dxa"/>
              <w:right w:w="75" w:type="dxa"/>
            </w:tcMar>
            <w:vAlign w:val="center"/>
          </w:tcPr>
          <w:p w14:paraId="51E8BD5F">
            <w:pPr>
              <w:spacing w:after="0" w:line="240" w:lineRule="auto"/>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黑体" w:cs="Times New Roman"/>
                <w:b/>
                <w:bCs/>
                <w:color w:val="000000" w:themeColor="text1"/>
                <w:sz w:val="16"/>
                <w:szCs w:val="16"/>
                <w14:textFill>
                  <w14:solidFill>
                    <w14:schemeClr w14:val="tx1"/>
                  </w14:solidFill>
                </w14:textFill>
              </w:rPr>
              <w:t>独立测量方法</w:t>
            </w:r>
          </w:p>
        </w:tc>
        <w:tc>
          <w:tcPr>
            <w:tcW w:w="2085" w:type="dxa"/>
            <w:tcBorders>
              <w:tl2br w:val="nil"/>
              <w:tr2bl w:val="nil"/>
            </w:tcBorders>
            <w:shd w:val="clear" w:color="auto" w:fill="auto"/>
            <w:tcMar>
              <w:top w:w="75" w:type="dxa"/>
              <w:left w:w="75" w:type="dxa"/>
              <w:bottom w:w="75" w:type="dxa"/>
              <w:right w:w="75" w:type="dxa"/>
            </w:tcMar>
            <w:vAlign w:val="center"/>
          </w:tcPr>
          <w:p w14:paraId="65777D60">
            <w:pPr>
              <w:spacing w:after="0" w:line="240" w:lineRule="auto"/>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黑体" w:cs="Times New Roman"/>
                <w:b/>
                <w:bCs/>
                <w:color w:val="000000" w:themeColor="text1"/>
                <w:sz w:val="16"/>
                <w:szCs w:val="16"/>
                <w14:textFill>
                  <w14:solidFill>
                    <w14:schemeClr w14:val="tx1"/>
                  </w14:solidFill>
                </w14:textFill>
              </w:rPr>
              <w:t>第 1 次（m）</w:t>
            </w:r>
          </w:p>
        </w:tc>
        <w:tc>
          <w:tcPr>
            <w:tcW w:w="2085" w:type="dxa"/>
            <w:tcBorders>
              <w:tl2br w:val="nil"/>
              <w:tr2bl w:val="nil"/>
            </w:tcBorders>
            <w:shd w:val="clear" w:color="auto" w:fill="auto"/>
            <w:tcMar>
              <w:top w:w="75" w:type="dxa"/>
              <w:left w:w="75" w:type="dxa"/>
              <w:bottom w:w="75" w:type="dxa"/>
              <w:right w:w="75" w:type="dxa"/>
            </w:tcMar>
            <w:vAlign w:val="center"/>
          </w:tcPr>
          <w:p w14:paraId="5AE6F9CA">
            <w:pPr>
              <w:spacing w:after="0" w:line="240" w:lineRule="auto"/>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黑体" w:cs="Times New Roman"/>
                <w:b/>
                <w:bCs/>
                <w:color w:val="000000" w:themeColor="text1"/>
                <w:sz w:val="16"/>
                <w:szCs w:val="16"/>
                <w14:textFill>
                  <w14:solidFill>
                    <w14:schemeClr w14:val="tx1"/>
                  </w14:solidFill>
                </w14:textFill>
              </w:rPr>
              <w:t>第 2 次（m）</w:t>
            </w:r>
          </w:p>
        </w:tc>
        <w:tc>
          <w:tcPr>
            <w:tcW w:w="2085" w:type="dxa"/>
            <w:tcBorders>
              <w:tl2br w:val="nil"/>
              <w:tr2bl w:val="nil"/>
            </w:tcBorders>
            <w:shd w:val="clear" w:color="auto" w:fill="auto"/>
            <w:tcMar>
              <w:top w:w="75" w:type="dxa"/>
              <w:left w:w="75" w:type="dxa"/>
              <w:bottom w:w="75" w:type="dxa"/>
              <w:right w:w="75" w:type="dxa"/>
            </w:tcMar>
            <w:vAlign w:val="center"/>
          </w:tcPr>
          <w:p w14:paraId="6A87D1D3">
            <w:pPr>
              <w:spacing w:after="0" w:line="240" w:lineRule="auto"/>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黑体" w:cs="Times New Roman"/>
                <w:b/>
                <w:bCs/>
                <w:color w:val="000000" w:themeColor="text1"/>
                <w:sz w:val="16"/>
                <w:szCs w:val="16"/>
                <w14:textFill>
                  <w14:solidFill>
                    <w14:schemeClr w14:val="tx1"/>
                  </w14:solidFill>
                </w14:textFill>
              </w:rPr>
              <w:t>第 3 次（m）</w:t>
            </w:r>
          </w:p>
        </w:tc>
        <w:tc>
          <w:tcPr>
            <w:tcW w:w="2345" w:type="dxa"/>
            <w:tcBorders>
              <w:tl2br w:val="nil"/>
              <w:tr2bl w:val="nil"/>
            </w:tcBorders>
            <w:shd w:val="clear" w:color="auto" w:fill="auto"/>
            <w:tcMar>
              <w:top w:w="75" w:type="dxa"/>
              <w:left w:w="75" w:type="dxa"/>
              <w:bottom w:w="75" w:type="dxa"/>
              <w:right w:w="75" w:type="dxa"/>
            </w:tcMar>
            <w:vAlign w:val="center"/>
          </w:tcPr>
          <w:p w14:paraId="0D1113AE">
            <w:pPr>
              <w:spacing w:after="0" w:line="240" w:lineRule="auto"/>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黑体" w:cs="Times New Roman"/>
                <w:b/>
                <w:bCs/>
                <w:color w:val="000000" w:themeColor="text1"/>
                <w:sz w:val="16"/>
                <w:szCs w:val="16"/>
                <w14:textFill>
                  <w14:solidFill>
                    <w14:schemeClr w14:val="tx1"/>
                  </w14:solidFill>
                </w14:textFill>
              </w:rPr>
              <w:t>参考空间距离（m）</w:t>
            </w:r>
          </w:p>
        </w:tc>
        <w:tc>
          <w:tcPr>
            <w:tcW w:w="2345" w:type="dxa"/>
            <w:tcBorders>
              <w:tl2br w:val="nil"/>
              <w:tr2bl w:val="nil"/>
            </w:tcBorders>
            <w:shd w:val="clear" w:color="auto" w:fill="auto"/>
            <w:tcMar>
              <w:top w:w="75" w:type="dxa"/>
              <w:left w:w="75" w:type="dxa"/>
              <w:bottom w:w="75" w:type="dxa"/>
              <w:right w:w="75" w:type="dxa"/>
            </w:tcMar>
            <w:vAlign w:val="center"/>
          </w:tcPr>
          <w:p w14:paraId="156455DE">
            <w:pPr>
              <w:spacing w:after="0" w:line="240" w:lineRule="auto"/>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黑体" w:cs="Times New Roman"/>
                <w:b/>
                <w:bCs/>
                <w:color w:val="000000" w:themeColor="text1"/>
                <w:sz w:val="16"/>
                <w:szCs w:val="16"/>
                <w14:textFill>
                  <w14:solidFill>
                    <w14:schemeClr w14:val="tx1"/>
                  </w14:solidFill>
                </w14:textFill>
              </w:rPr>
              <w:t>重复测量极差（m）</w:t>
            </w:r>
          </w:p>
        </w:tc>
        <w:tc>
          <w:tcPr>
            <w:tcW w:w="1829" w:type="dxa"/>
            <w:tcBorders>
              <w:tl2br w:val="nil"/>
              <w:tr2bl w:val="nil"/>
            </w:tcBorders>
            <w:shd w:val="clear" w:color="auto" w:fill="auto"/>
            <w:tcMar>
              <w:top w:w="75" w:type="dxa"/>
              <w:left w:w="75" w:type="dxa"/>
              <w:bottom w:w="75" w:type="dxa"/>
              <w:right w:w="75" w:type="dxa"/>
            </w:tcMar>
            <w:vAlign w:val="center"/>
          </w:tcPr>
          <w:p w14:paraId="3AE39ACD">
            <w:pPr>
              <w:spacing w:after="0" w:line="240" w:lineRule="auto"/>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黑体" w:cs="Times New Roman"/>
                <w:b/>
                <w:bCs/>
                <w:color w:val="000000" w:themeColor="text1"/>
                <w:sz w:val="16"/>
                <w:szCs w:val="16"/>
                <w14:textFill>
                  <w14:solidFill>
                    <w14:schemeClr w14:val="tx1"/>
                  </w14:solidFill>
                </w14:textFill>
              </w:rPr>
              <w:t>测量人员与备注</w:t>
            </w:r>
          </w:p>
        </w:tc>
      </w:tr>
      <w:tr w14:paraId="29D5D6C4">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4" w:space="0"/>
            <w:insideV w:val="single" w:color="000000" w:themeColor="text1" w:sz="4" w:space="0"/>
          </w:tblBorders>
          <w:tblCellMar>
            <w:top w:w="0" w:type="dxa"/>
            <w:left w:w="10" w:type="dxa"/>
            <w:bottom w:w="0" w:type="dxa"/>
            <w:right w:w="10" w:type="dxa"/>
          </w:tblCellMar>
        </w:tblPrEx>
        <w:trPr>
          <w:cantSplit/>
        </w:trPr>
        <w:tc>
          <w:tcPr>
            <w:tcW w:w="781" w:type="dxa"/>
            <w:tcBorders>
              <w:tl2br w:val="nil"/>
              <w:tr2bl w:val="nil"/>
            </w:tcBorders>
            <w:shd w:val="clear" w:color="auto" w:fill="auto"/>
            <w:tcMar>
              <w:top w:w="75" w:type="dxa"/>
              <w:left w:w="75" w:type="dxa"/>
              <w:bottom w:w="75" w:type="dxa"/>
              <w:right w:w="75" w:type="dxa"/>
            </w:tcMar>
            <w:vAlign w:val="center"/>
          </w:tcPr>
          <w:p w14:paraId="36AE38DA">
            <w:pPr>
              <w:spacing w:after="0" w:line="240" w:lineRule="auto"/>
              <w:jc w:val="lef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宋体" w:cs="Times New Roman"/>
                <w:b w:val="0"/>
                <w:bCs w:val="0"/>
                <w:color w:val="000000" w:themeColor="text1"/>
                <w:sz w:val="16"/>
                <w:szCs w:val="16"/>
                <w14:textFill>
                  <w14:solidFill>
                    <w14:schemeClr w14:val="tx1"/>
                  </w14:solidFill>
                </w14:textFill>
              </w:rPr>
              <w:t>L0–L1</w:t>
            </w:r>
          </w:p>
        </w:tc>
        <w:tc>
          <w:tcPr>
            <w:tcW w:w="1563" w:type="dxa"/>
            <w:tcBorders>
              <w:tl2br w:val="nil"/>
              <w:tr2bl w:val="nil"/>
            </w:tcBorders>
            <w:shd w:val="clear" w:color="auto" w:fill="auto"/>
            <w:tcMar>
              <w:top w:w="75" w:type="dxa"/>
              <w:left w:w="75" w:type="dxa"/>
              <w:bottom w:w="75" w:type="dxa"/>
              <w:right w:w="75" w:type="dxa"/>
            </w:tcMar>
            <w:vAlign w:val="center"/>
          </w:tcPr>
          <w:p w14:paraId="1183719C">
            <w:pPr>
              <w:spacing w:after="0" w:line="240" w:lineRule="auto"/>
              <w:jc w:val="left"/>
              <w:rPr>
                <w:rFonts w:hint="default" w:ascii="Times New Roman" w:hAnsi="Times New Roman" w:cs="Times New Roman"/>
                <w:color w:val="000000" w:themeColor="text1"/>
                <w14:textFill>
                  <w14:solidFill>
                    <w14:schemeClr w14:val="tx1"/>
                  </w14:solidFill>
                </w14:textFill>
              </w:rPr>
            </w:pPr>
          </w:p>
        </w:tc>
        <w:tc>
          <w:tcPr>
            <w:tcW w:w="2085" w:type="dxa"/>
            <w:tcBorders>
              <w:tl2br w:val="nil"/>
              <w:tr2bl w:val="nil"/>
            </w:tcBorders>
            <w:shd w:val="clear" w:color="auto" w:fill="auto"/>
            <w:tcMar>
              <w:top w:w="75" w:type="dxa"/>
              <w:left w:w="75" w:type="dxa"/>
              <w:bottom w:w="75" w:type="dxa"/>
              <w:right w:w="75" w:type="dxa"/>
            </w:tcMar>
            <w:vAlign w:val="center"/>
          </w:tcPr>
          <w:p w14:paraId="440931FB">
            <w:pPr>
              <w:spacing w:after="0" w:line="240" w:lineRule="auto"/>
              <w:jc w:val="left"/>
              <w:rPr>
                <w:rFonts w:hint="default" w:ascii="Times New Roman" w:hAnsi="Times New Roman" w:cs="Times New Roman"/>
                <w:color w:val="000000" w:themeColor="text1"/>
                <w14:textFill>
                  <w14:solidFill>
                    <w14:schemeClr w14:val="tx1"/>
                  </w14:solidFill>
                </w14:textFill>
              </w:rPr>
            </w:pPr>
          </w:p>
        </w:tc>
        <w:tc>
          <w:tcPr>
            <w:tcW w:w="2085" w:type="dxa"/>
            <w:tcBorders>
              <w:tl2br w:val="nil"/>
              <w:tr2bl w:val="nil"/>
            </w:tcBorders>
            <w:shd w:val="clear" w:color="auto" w:fill="auto"/>
            <w:tcMar>
              <w:top w:w="75" w:type="dxa"/>
              <w:left w:w="75" w:type="dxa"/>
              <w:bottom w:w="75" w:type="dxa"/>
              <w:right w:w="75" w:type="dxa"/>
            </w:tcMar>
            <w:vAlign w:val="center"/>
          </w:tcPr>
          <w:p w14:paraId="2D74ED72">
            <w:pPr>
              <w:spacing w:after="0" w:line="240" w:lineRule="auto"/>
              <w:jc w:val="left"/>
              <w:rPr>
                <w:rFonts w:hint="default" w:ascii="Times New Roman" w:hAnsi="Times New Roman" w:cs="Times New Roman"/>
                <w:color w:val="000000" w:themeColor="text1"/>
                <w14:textFill>
                  <w14:solidFill>
                    <w14:schemeClr w14:val="tx1"/>
                  </w14:solidFill>
                </w14:textFill>
              </w:rPr>
            </w:pPr>
          </w:p>
        </w:tc>
        <w:tc>
          <w:tcPr>
            <w:tcW w:w="2085" w:type="dxa"/>
            <w:tcBorders>
              <w:tl2br w:val="nil"/>
              <w:tr2bl w:val="nil"/>
            </w:tcBorders>
            <w:shd w:val="clear" w:color="auto" w:fill="auto"/>
            <w:tcMar>
              <w:top w:w="75" w:type="dxa"/>
              <w:left w:w="75" w:type="dxa"/>
              <w:bottom w:w="75" w:type="dxa"/>
              <w:right w:w="75" w:type="dxa"/>
            </w:tcMar>
            <w:vAlign w:val="center"/>
          </w:tcPr>
          <w:p w14:paraId="6D777B9D">
            <w:pPr>
              <w:spacing w:after="0" w:line="240" w:lineRule="auto"/>
              <w:jc w:val="left"/>
              <w:rPr>
                <w:rFonts w:hint="default" w:ascii="Times New Roman" w:hAnsi="Times New Roman" w:cs="Times New Roman"/>
                <w:color w:val="000000" w:themeColor="text1"/>
                <w14:textFill>
                  <w14:solidFill>
                    <w14:schemeClr w14:val="tx1"/>
                  </w14:solidFill>
                </w14:textFill>
              </w:rPr>
            </w:pPr>
          </w:p>
        </w:tc>
        <w:tc>
          <w:tcPr>
            <w:tcW w:w="2345" w:type="dxa"/>
            <w:tcBorders>
              <w:tl2br w:val="nil"/>
              <w:tr2bl w:val="nil"/>
            </w:tcBorders>
            <w:shd w:val="clear" w:color="auto" w:fill="auto"/>
            <w:tcMar>
              <w:top w:w="75" w:type="dxa"/>
              <w:left w:w="75" w:type="dxa"/>
              <w:bottom w:w="75" w:type="dxa"/>
              <w:right w:w="75" w:type="dxa"/>
            </w:tcMar>
            <w:vAlign w:val="center"/>
          </w:tcPr>
          <w:p w14:paraId="20D60817">
            <w:pPr>
              <w:spacing w:after="0" w:line="240" w:lineRule="auto"/>
              <w:jc w:val="left"/>
              <w:rPr>
                <w:rFonts w:hint="default" w:ascii="Times New Roman" w:hAnsi="Times New Roman" w:cs="Times New Roman"/>
                <w:color w:val="000000" w:themeColor="text1"/>
                <w14:textFill>
                  <w14:solidFill>
                    <w14:schemeClr w14:val="tx1"/>
                  </w14:solidFill>
                </w14:textFill>
              </w:rPr>
            </w:pPr>
          </w:p>
        </w:tc>
        <w:tc>
          <w:tcPr>
            <w:tcW w:w="2345" w:type="dxa"/>
            <w:tcBorders>
              <w:tl2br w:val="nil"/>
              <w:tr2bl w:val="nil"/>
            </w:tcBorders>
            <w:shd w:val="clear" w:color="auto" w:fill="auto"/>
            <w:tcMar>
              <w:top w:w="75" w:type="dxa"/>
              <w:left w:w="75" w:type="dxa"/>
              <w:bottom w:w="75" w:type="dxa"/>
              <w:right w:w="75" w:type="dxa"/>
            </w:tcMar>
            <w:vAlign w:val="center"/>
          </w:tcPr>
          <w:p w14:paraId="1F3823D9">
            <w:pPr>
              <w:spacing w:after="0" w:line="240" w:lineRule="auto"/>
              <w:jc w:val="left"/>
              <w:rPr>
                <w:rFonts w:hint="default" w:ascii="Times New Roman" w:hAnsi="Times New Roman" w:cs="Times New Roman"/>
                <w:color w:val="000000" w:themeColor="text1"/>
                <w14:textFill>
                  <w14:solidFill>
                    <w14:schemeClr w14:val="tx1"/>
                  </w14:solidFill>
                </w14:textFill>
              </w:rPr>
            </w:pPr>
          </w:p>
        </w:tc>
        <w:tc>
          <w:tcPr>
            <w:tcW w:w="1829" w:type="dxa"/>
            <w:tcBorders>
              <w:tl2br w:val="nil"/>
              <w:tr2bl w:val="nil"/>
            </w:tcBorders>
            <w:shd w:val="clear" w:color="auto" w:fill="auto"/>
            <w:tcMar>
              <w:top w:w="75" w:type="dxa"/>
              <w:left w:w="75" w:type="dxa"/>
              <w:bottom w:w="75" w:type="dxa"/>
              <w:right w:w="75" w:type="dxa"/>
            </w:tcMar>
            <w:vAlign w:val="center"/>
          </w:tcPr>
          <w:p w14:paraId="3AB70BCB">
            <w:pPr>
              <w:spacing w:after="0" w:line="240" w:lineRule="auto"/>
              <w:jc w:val="left"/>
              <w:rPr>
                <w:rFonts w:hint="default" w:ascii="Times New Roman" w:hAnsi="Times New Roman" w:cs="Times New Roman"/>
                <w:color w:val="000000" w:themeColor="text1"/>
                <w14:textFill>
                  <w14:solidFill>
                    <w14:schemeClr w14:val="tx1"/>
                  </w14:solidFill>
                </w14:textFill>
              </w:rPr>
            </w:pPr>
          </w:p>
        </w:tc>
      </w:tr>
      <w:tr w14:paraId="00042050">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4" w:space="0"/>
            <w:insideV w:val="single" w:color="000000" w:themeColor="text1" w:sz="4" w:space="0"/>
          </w:tblBorders>
          <w:tblCellMar>
            <w:top w:w="0" w:type="dxa"/>
            <w:left w:w="10" w:type="dxa"/>
            <w:bottom w:w="0" w:type="dxa"/>
            <w:right w:w="10" w:type="dxa"/>
          </w:tblCellMar>
        </w:tblPrEx>
        <w:trPr>
          <w:cantSplit/>
        </w:trPr>
        <w:tc>
          <w:tcPr>
            <w:tcW w:w="781" w:type="dxa"/>
            <w:tcBorders>
              <w:tl2br w:val="nil"/>
              <w:tr2bl w:val="nil"/>
            </w:tcBorders>
            <w:shd w:val="clear" w:color="auto" w:fill="auto"/>
            <w:tcMar>
              <w:top w:w="75" w:type="dxa"/>
              <w:left w:w="75" w:type="dxa"/>
              <w:bottom w:w="75" w:type="dxa"/>
              <w:right w:w="75" w:type="dxa"/>
            </w:tcMar>
            <w:vAlign w:val="center"/>
          </w:tcPr>
          <w:p w14:paraId="3A099946">
            <w:pPr>
              <w:spacing w:after="0" w:line="240" w:lineRule="auto"/>
              <w:jc w:val="lef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宋体" w:cs="Times New Roman"/>
                <w:b w:val="0"/>
                <w:bCs w:val="0"/>
                <w:color w:val="000000" w:themeColor="text1"/>
                <w:sz w:val="16"/>
                <w:szCs w:val="16"/>
                <w14:textFill>
                  <w14:solidFill>
                    <w14:schemeClr w14:val="tx1"/>
                  </w14:solidFill>
                </w14:textFill>
              </w:rPr>
              <w:t>L1–L2</w:t>
            </w:r>
          </w:p>
        </w:tc>
        <w:tc>
          <w:tcPr>
            <w:tcW w:w="1563" w:type="dxa"/>
            <w:tcBorders>
              <w:tl2br w:val="nil"/>
              <w:tr2bl w:val="nil"/>
            </w:tcBorders>
            <w:shd w:val="clear" w:color="auto" w:fill="auto"/>
            <w:tcMar>
              <w:top w:w="75" w:type="dxa"/>
              <w:left w:w="75" w:type="dxa"/>
              <w:bottom w:w="75" w:type="dxa"/>
              <w:right w:w="75" w:type="dxa"/>
            </w:tcMar>
            <w:vAlign w:val="center"/>
          </w:tcPr>
          <w:p w14:paraId="700FD778">
            <w:pPr>
              <w:spacing w:after="0" w:line="240" w:lineRule="auto"/>
              <w:jc w:val="left"/>
              <w:rPr>
                <w:rFonts w:hint="default" w:ascii="Times New Roman" w:hAnsi="Times New Roman" w:cs="Times New Roman"/>
                <w:color w:val="000000" w:themeColor="text1"/>
                <w14:textFill>
                  <w14:solidFill>
                    <w14:schemeClr w14:val="tx1"/>
                  </w14:solidFill>
                </w14:textFill>
              </w:rPr>
            </w:pPr>
          </w:p>
        </w:tc>
        <w:tc>
          <w:tcPr>
            <w:tcW w:w="2085" w:type="dxa"/>
            <w:tcBorders>
              <w:tl2br w:val="nil"/>
              <w:tr2bl w:val="nil"/>
            </w:tcBorders>
            <w:shd w:val="clear" w:color="auto" w:fill="auto"/>
            <w:tcMar>
              <w:top w:w="75" w:type="dxa"/>
              <w:left w:w="75" w:type="dxa"/>
              <w:bottom w:w="75" w:type="dxa"/>
              <w:right w:w="75" w:type="dxa"/>
            </w:tcMar>
            <w:vAlign w:val="center"/>
          </w:tcPr>
          <w:p w14:paraId="7DD394CC">
            <w:pPr>
              <w:spacing w:after="0" w:line="240" w:lineRule="auto"/>
              <w:jc w:val="left"/>
              <w:rPr>
                <w:rFonts w:hint="default" w:ascii="Times New Roman" w:hAnsi="Times New Roman" w:cs="Times New Roman"/>
                <w:color w:val="000000" w:themeColor="text1"/>
                <w14:textFill>
                  <w14:solidFill>
                    <w14:schemeClr w14:val="tx1"/>
                  </w14:solidFill>
                </w14:textFill>
              </w:rPr>
            </w:pPr>
          </w:p>
        </w:tc>
        <w:tc>
          <w:tcPr>
            <w:tcW w:w="2085" w:type="dxa"/>
            <w:tcBorders>
              <w:tl2br w:val="nil"/>
              <w:tr2bl w:val="nil"/>
            </w:tcBorders>
            <w:shd w:val="clear" w:color="auto" w:fill="auto"/>
            <w:tcMar>
              <w:top w:w="75" w:type="dxa"/>
              <w:left w:w="75" w:type="dxa"/>
              <w:bottom w:w="75" w:type="dxa"/>
              <w:right w:w="75" w:type="dxa"/>
            </w:tcMar>
            <w:vAlign w:val="center"/>
          </w:tcPr>
          <w:p w14:paraId="44146922">
            <w:pPr>
              <w:spacing w:after="0" w:line="240" w:lineRule="auto"/>
              <w:jc w:val="left"/>
              <w:rPr>
                <w:rFonts w:hint="default" w:ascii="Times New Roman" w:hAnsi="Times New Roman" w:cs="Times New Roman"/>
                <w:color w:val="000000" w:themeColor="text1"/>
                <w14:textFill>
                  <w14:solidFill>
                    <w14:schemeClr w14:val="tx1"/>
                  </w14:solidFill>
                </w14:textFill>
              </w:rPr>
            </w:pPr>
          </w:p>
        </w:tc>
        <w:tc>
          <w:tcPr>
            <w:tcW w:w="2085" w:type="dxa"/>
            <w:tcBorders>
              <w:tl2br w:val="nil"/>
              <w:tr2bl w:val="nil"/>
            </w:tcBorders>
            <w:shd w:val="clear" w:color="auto" w:fill="auto"/>
            <w:tcMar>
              <w:top w:w="75" w:type="dxa"/>
              <w:left w:w="75" w:type="dxa"/>
              <w:bottom w:w="75" w:type="dxa"/>
              <w:right w:w="75" w:type="dxa"/>
            </w:tcMar>
            <w:vAlign w:val="center"/>
          </w:tcPr>
          <w:p w14:paraId="382E75AE">
            <w:pPr>
              <w:spacing w:after="0" w:line="240" w:lineRule="auto"/>
              <w:jc w:val="left"/>
              <w:rPr>
                <w:rFonts w:hint="default" w:ascii="Times New Roman" w:hAnsi="Times New Roman" w:cs="Times New Roman"/>
                <w:color w:val="000000" w:themeColor="text1"/>
                <w14:textFill>
                  <w14:solidFill>
                    <w14:schemeClr w14:val="tx1"/>
                  </w14:solidFill>
                </w14:textFill>
              </w:rPr>
            </w:pPr>
          </w:p>
        </w:tc>
        <w:tc>
          <w:tcPr>
            <w:tcW w:w="2345" w:type="dxa"/>
            <w:tcBorders>
              <w:tl2br w:val="nil"/>
              <w:tr2bl w:val="nil"/>
            </w:tcBorders>
            <w:shd w:val="clear" w:color="auto" w:fill="auto"/>
            <w:tcMar>
              <w:top w:w="75" w:type="dxa"/>
              <w:left w:w="75" w:type="dxa"/>
              <w:bottom w:w="75" w:type="dxa"/>
              <w:right w:w="75" w:type="dxa"/>
            </w:tcMar>
            <w:vAlign w:val="center"/>
          </w:tcPr>
          <w:p w14:paraId="05C31427">
            <w:pPr>
              <w:spacing w:after="0" w:line="240" w:lineRule="auto"/>
              <w:jc w:val="left"/>
              <w:rPr>
                <w:rFonts w:hint="default" w:ascii="Times New Roman" w:hAnsi="Times New Roman" w:cs="Times New Roman"/>
                <w:color w:val="000000" w:themeColor="text1"/>
                <w14:textFill>
                  <w14:solidFill>
                    <w14:schemeClr w14:val="tx1"/>
                  </w14:solidFill>
                </w14:textFill>
              </w:rPr>
            </w:pPr>
          </w:p>
        </w:tc>
        <w:tc>
          <w:tcPr>
            <w:tcW w:w="2345" w:type="dxa"/>
            <w:tcBorders>
              <w:tl2br w:val="nil"/>
              <w:tr2bl w:val="nil"/>
            </w:tcBorders>
            <w:shd w:val="clear" w:color="auto" w:fill="auto"/>
            <w:tcMar>
              <w:top w:w="75" w:type="dxa"/>
              <w:left w:w="75" w:type="dxa"/>
              <w:bottom w:w="75" w:type="dxa"/>
              <w:right w:w="75" w:type="dxa"/>
            </w:tcMar>
            <w:vAlign w:val="center"/>
          </w:tcPr>
          <w:p w14:paraId="6A468369">
            <w:pPr>
              <w:spacing w:after="0" w:line="240" w:lineRule="auto"/>
              <w:jc w:val="left"/>
              <w:rPr>
                <w:rFonts w:hint="default" w:ascii="Times New Roman" w:hAnsi="Times New Roman" w:cs="Times New Roman"/>
                <w:color w:val="000000" w:themeColor="text1"/>
                <w14:textFill>
                  <w14:solidFill>
                    <w14:schemeClr w14:val="tx1"/>
                  </w14:solidFill>
                </w14:textFill>
              </w:rPr>
            </w:pPr>
          </w:p>
        </w:tc>
        <w:tc>
          <w:tcPr>
            <w:tcW w:w="1829" w:type="dxa"/>
            <w:tcBorders>
              <w:tl2br w:val="nil"/>
              <w:tr2bl w:val="nil"/>
            </w:tcBorders>
            <w:shd w:val="clear" w:color="auto" w:fill="auto"/>
            <w:tcMar>
              <w:top w:w="75" w:type="dxa"/>
              <w:left w:w="75" w:type="dxa"/>
              <w:bottom w:w="75" w:type="dxa"/>
              <w:right w:w="75" w:type="dxa"/>
            </w:tcMar>
            <w:vAlign w:val="center"/>
          </w:tcPr>
          <w:p w14:paraId="440C0CBB">
            <w:pPr>
              <w:spacing w:after="0" w:line="240" w:lineRule="auto"/>
              <w:jc w:val="left"/>
              <w:rPr>
                <w:rFonts w:hint="default" w:ascii="Times New Roman" w:hAnsi="Times New Roman" w:cs="Times New Roman"/>
                <w:color w:val="000000" w:themeColor="text1"/>
                <w14:textFill>
                  <w14:solidFill>
                    <w14:schemeClr w14:val="tx1"/>
                  </w14:solidFill>
                </w14:textFill>
              </w:rPr>
            </w:pPr>
          </w:p>
        </w:tc>
      </w:tr>
      <w:tr w14:paraId="231EF43F">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4" w:space="0"/>
            <w:insideV w:val="single" w:color="000000" w:themeColor="text1" w:sz="4" w:space="0"/>
          </w:tblBorders>
          <w:tblCellMar>
            <w:top w:w="0" w:type="dxa"/>
            <w:left w:w="10" w:type="dxa"/>
            <w:bottom w:w="0" w:type="dxa"/>
            <w:right w:w="10" w:type="dxa"/>
          </w:tblCellMar>
        </w:tblPrEx>
        <w:trPr>
          <w:cantSplit/>
        </w:trPr>
        <w:tc>
          <w:tcPr>
            <w:tcW w:w="781" w:type="dxa"/>
            <w:tcBorders>
              <w:tl2br w:val="nil"/>
              <w:tr2bl w:val="nil"/>
            </w:tcBorders>
            <w:shd w:val="clear" w:color="auto" w:fill="auto"/>
            <w:tcMar>
              <w:top w:w="75" w:type="dxa"/>
              <w:left w:w="75" w:type="dxa"/>
              <w:bottom w:w="75" w:type="dxa"/>
              <w:right w:w="75" w:type="dxa"/>
            </w:tcMar>
            <w:vAlign w:val="center"/>
          </w:tcPr>
          <w:p w14:paraId="7A40C4E1">
            <w:pPr>
              <w:spacing w:after="0" w:line="240" w:lineRule="auto"/>
              <w:jc w:val="lef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宋体" w:cs="Times New Roman"/>
                <w:b w:val="0"/>
                <w:bCs w:val="0"/>
                <w:color w:val="000000" w:themeColor="text1"/>
                <w:sz w:val="16"/>
                <w:szCs w:val="16"/>
                <w14:textFill>
                  <w14:solidFill>
                    <w14:schemeClr w14:val="tx1"/>
                  </w14:solidFill>
                </w14:textFill>
              </w:rPr>
              <w:t>L2–L0</w:t>
            </w:r>
          </w:p>
        </w:tc>
        <w:tc>
          <w:tcPr>
            <w:tcW w:w="1563" w:type="dxa"/>
            <w:tcBorders>
              <w:tl2br w:val="nil"/>
              <w:tr2bl w:val="nil"/>
            </w:tcBorders>
            <w:shd w:val="clear" w:color="auto" w:fill="auto"/>
            <w:tcMar>
              <w:top w:w="75" w:type="dxa"/>
              <w:left w:w="75" w:type="dxa"/>
              <w:bottom w:w="75" w:type="dxa"/>
              <w:right w:w="75" w:type="dxa"/>
            </w:tcMar>
            <w:vAlign w:val="center"/>
          </w:tcPr>
          <w:p w14:paraId="3390C2A2">
            <w:pPr>
              <w:spacing w:after="0" w:line="240" w:lineRule="auto"/>
              <w:jc w:val="left"/>
              <w:rPr>
                <w:rFonts w:hint="default" w:ascii="Times New Roman" w:hAnsi="Times New Roman" w:cs="Times New Roman"/>
                <w:color w:val="000000" w:themeColor="text1"/>
                <w14:textFill>
                  <w14:solidFill>
                    <w14:schemeClr w14:val="tx1"/>
                  </w14:solidFill>
                </w14:textFill>
              </w:rPr>
            </w:pPr>
          </w:p>
        </w:tc>
        <w:tc>
          <w:tcPr>
            <w:tcW w:w="2085" w:type="dxa"/>
            <w:tcBorders>
              <w:tl2br w:val="nil"/>
              <w:tr2bl w:val="nil"/>
            </w:tcBorders>
            <w:shd w:val="clear" w:color="auto" w:fill="auto"/>
            <w:tcMar>
              <w:top w:w="75" w:type="dxa"/>
              <w:left w:w="75" w:type="dxa"/>
              <w:bottom w:w="75" w:type="dxa"/>
              <w:right w:w="75" w:type="dxa"/>
            </w:tcMar>
            <w:vAlign w:val="center"/>
          </w:tcPr>
          <w:p w14:paraId="217E3D77">
            <w:pPr>
              <w:spacing w:after="0" w:line="240" w:lineRule="auto"/>
              <w:jc w:val="left"/>
              <w:rPr>
                <w:rFonts w:hint="default" w:ascii="Times New Roman" w:hAnsi="Times New Roman" w:cs="Times New Roman"/>
                <w:color w:val="000000" w:themeColor="text1"/>
                <w14:textFill>
                  <w14:solidFill>
                    <w14:schemeClr w14:val="tx1"/>
                  </w14:solidFill>
                </w14:textFill>
              </w:rPr>
            </w:pPr>
          </w:p>
        </w:tc>
        <w:tc>
          <w:tcPr>
            <w:tcW w:w="2085" w:type="dxa"/>
            <w:tcBorders>
              <w:tl2br w:val="nil"/>
              <w:tr2bl w:val="nil"/>
            </w:tcBorders>
            <w:shd w:val="clear" w:color="auto" w:fill="auto"/>
            <w:tcMar>
              <w:top w:w="75" w:type="dxa"/>
              <w:left w:w="75" w:type="dxa"/>
              <w:bottom w:w="75" w:type="dxa"/>
              <w:right w:w="75" w:type="dxa"/>
            </w:tcMar>
            <w:vAlign w:val="center"/>
          </w:tcPr>
          <w:p w14:paraId="7AF4905A">
            <w:pPr>
              <w:spacing w:after="0" w:line="240" w:lineRule="auto"/>
              <w:jc w:val="left"/>
              <w:rPr>
                <w:rFonts w:hint="default" w:ascii="Times New Roman" w:hAnsi="Times New Roman" w:cs="Times New Roman"/>
                <w:color w:val="000000" w:themeColor="text1"/>
                <w14:textFill>
                  <w14:solidFill>
                    <w14:schemeClr w14:val="tx1"/>
                  </w14:solidFill>
                </w14:textFill>
              </w:rPr>
            </w:pPr>
          </w:p>
        </w:tc>
        <w:tc>
          <w:tcPr>
            <w:tcW w:w="2085" w:type="dxa"/>
            <w:tcBorders>
              <w:tl2br w:val="nil"/>
              <w:tr2bl w:val="nil"/>
            </w:tcBorders>
            <w:shd w:val="clear" w:color="auto" w:fill="auto"/>
            <w:tcMar>
              <w:top w:w="75" w:type="dxa"/>
              <w:left w:w="75" w:type="dxa"/>
              <w:bottom w:w="75" w:type="dxa"/>
              <w:right w:w="75" w:type="dxa"/>
            </w:tcMar>
            <w:vAlign w:val="center"/>
          </w:tcPr>
          <w:p w14:paraId="408C5E8D">
            <w:pPr>
              <w:spacing w:after="0" w:line="240" w:lineRule="auto"/>
              <w:jc w:val="left"/>
              <w:rPr>
                <w:rFonts w:hint="default" w:ascii="Times New Roman" w:hAnsi="Times New Roman" w:cs="Times New Roman"/>
                <w:color w:val="000000" w:themeColor="text1"/>
                <w14:textFill>
                  <w14:solidFill>
                    <w14:schemeClr w14:val="tx1"/>
                  </w14:solidFill>
                </w14:textFill>
              </w:rPr>
            </w:pPr>
          </w:p>
        </w:tc>
        <w:tc>
          <w:tcPr>
            <w:tcW w:w="2345" w:type="dxa"/>
            <w:tcBorders>
              <w:tl2br w:val="nil"/>
              <w:tr2bl w:val="nil"/>
            </w:tcBorders>
            <w:shd w:val="clear" w:color="auto" w:fill="auto"/>
            <w:tcMar>
              <w:top w:w="75" w:type="dxa"/>
              <w:left w:w="75" w:type="dxa"/>
              <w:bottom w:w="75" w:type="dxa"/>
              <w:right w:w="75" w:type="dxa"/>
            </w:tcMar>
            <w:vAlign w:val="center"/>
          </w:tcPr>
          <w:p w14:paraId="43A2183E">
            <w:pPr>
              <w:spacing w:after="0" w:line="240" w:lineRule="auto"/>
              <w:jc w:val="left"/>
              <w:rPr>
                <w:rFonts w:hint="default" w:ascii="Times New Roman" w:hAnsi="Times New Roman" w:cs="Times New Roman"/>
                <w:color w:val="000000" w:themeColor="text1"/>
                <w14:textFill>
                  <w14:solidFill>
                    <w14:schemeClr w14:val="tx1"/>
                  </w14:solidFill>
                </w14:textFill>
              </w:rPr>
            </w:pPr>
          </w:p>
        </w:tc>
        <w:tc>
          <w:tcPr>
            <w:tcW w:w="2345" w:type="dxa"/>
            <w:tcBorders>
              <w:tl2br w:val="nil"/>
              <w:tr2bl w:val="nil"/>
            </w:tcBorders>
            <w:shd w:val="clear" w:color="auto" w:fill="auto"/>
            <w:tcMar>
              <w:top w:w="75" w:type="dxa"/>
              <w:left w:w="75" w:type="dxa"/>
              <w:bottom w:w="75" w:type="dxa"/>
              <w:right w:w="75" w:type="dxa"/>
            </w:tcMar>
            <w:vAlign w:val="center"/>
          </w:tcPr>
          <w:p w14:paraId="7226F179">
            <w:pPr>
              <w:spacing w:after="0" w:line="240" w:lineRule="auto"/>
              <w:jc w:val="left"/>
              <w:rPr>
                <w:rFonts w:hint="default" w:ascii="Times New Roman" w:hAnsi="Times New Roman" w:cs="Times New Roman"/>
                <w:color w:val="000000" w:themeColor="text1"/>
                <w14:textFill>
                  <w14:solidFill>
                    <w14:schemeClr w14:val="tx1"/>
                  </w14:solidFill>
                </w14:textFill>
              </w:rPr>
            </w:pPr>
          </w:p>
        </w:tc>
        <w:tc>
          <w:tcPr>
            <w:tcW w:w="1829" w:type="dxa"/>
            <w:tcBorders>
              <w:tl2br w:val="nil"/>
              <w:tr2bl w:val="nil"/>
            </w:tcBorders>
            <w:shd w:val="clear" w:color="auto" w:fill="auto"/>
            <w:tcMar>
              <w:top w:w="75" w:type="dxa"/>
              <w:left w:w="75" w:type="dxa"/>
              <w:bottom w:w="75" w:type="dxa"/>
              <w:right w:w="75" w:type="dxa"/>
            </w:tcMar>
            <w:vAlign w:val="center"/>
          </w:tcPr>
          <w:p w14:paraId="0C80844E">
            <w:pPr>
              <w:spacing w:after="0" w:line="240" w:lineRule="auto"/>
              <w:jc w:val="left"/>
              <w:rPr>
                <w:rFonts w:hint="default" w:ascii="Times New Roman" w:hAnsi="Times New Roman" w:cs="Times New Roman"/>
                <w:color w:val="000000" w:themeColor="text1"/>
                <w14:textFill>
                  <w14:solidFill>
                    <w14:schemeClr w14:val="tx1"/>
                  </w14:solidFill>
                </w14:textFill>
              </w:rPr>
            </w:pPr>
          </w:p>
        </w:tc>
      </w:tr>
    </w:tbl>
    <w:p w14:paraId="2C095E1D">
      <w:pPr>
        <w:pStyle w:val="4"/>
        <w:spacing w:before="260" w:after="15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黑体" w:cs="Times New Roman"/>
          <w:b/>
          <w:bCs/>
          <w:color w:val="000000" w:themeColor="text1"/>
          <w:sz w:val="22"/>
          <w:szCs w:val="22"/>
          <w14:textFill>
            <w14:solidFill>
              <w14:schemeClr w14:val="tx1"/>
            </w14:solidFill>
          </w14:textFill>
        </w:rPr>
        <w:t>6.3.2 循环执行记录</w:t>
      </w:r>
    </w:p>
    <w:tbl>
      <w:tblPr>
        <w:tblStyle w:val="11"/>
        <w:tblW w:w="0" w:type="auto"/>
        <w:tblInd w:w="0" w:type="dxa"/>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4" w:space="0"/>
          <w:insideV w:val="single" w:color="000000" w:themeColor="text1" w:sz="4" w:space="0"/>
        </w:tblBorders>
        <w:tblLayout w:type="autofit"/>
        <w:tblCellMar>
          <w:top w:w="0" w:type="dxa"/>
          <w:left w:w="10" w:type="dxa"/>
          <w:bottom w:w="0" w:type="dxa"/>
          <w:right w:w="10" w:type="dxa"/>
        </w:tblCellMar>
      </w:tblPr>
      <w:tblGrid>
        <w:gridCol w:w="783"/>
        <w:gridCol w:w="2984"/>
        <w:gridCol w:w="2500"/>
        <w:gridCol w:w="2089"/>
        <w:gridCol w:w="1830"/>
      </w:tblGrid>
      <w:tr w14:paraId="2CAE7A19">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4" w:space="0"/>
            <w:insideV w:val="single" w:color="000000" w:themeColor="text1" w:sz="4" w:space="0"/>
          </w:tblBorders>
          <w:tblCellMar>
            <w:top w:w="0" w:type="dxa"/>
            <w:left w:w="10" w:type="dxa"/>
            <w:bottom w:w="0" w:type="dxa"/>
            <w:right w:w="10" w:type="dxa"/>
          </w:tblCellMar>
        </w:tblPrEx>
        <w:trPr>
          <w:cantSplit/>
          <w:tblHeader/>
        </w:trPr>
        <w:tc>
          <w:tcPr>
            <w:tcW w:w="783" w:type="dxa"/>
            <w:tcBorders>
              <w:tl2br w:val="nil"/>
              <w:tr2bl w:val="nil"/>
            </w:tcBorders>
            <w:shd w:val="clear" w:color="auto" w:fill="auto"/>
            <w:tcMar>
              <w:top w:w="75" w:type="dxa"/>
              <w:left w:w="75" w:type="dxa"/>
              <w:bottom w:w="75" w:type="dxa"/>
              <w:right w:w="75" w:type="dxa"/>
            </w:tcMar>
            <w:vAlign w:val="center"/>
          </w:tcPr>
          <w:p w14:paraId="1F06EF9D">
            <w:pPr>
              <w:spacing w:after="0" w:line="240" w:lineRule="auto"/>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黑体" w:cs="Times New Roman"/>
                <w:b/>
                <w:bCs/>
                <w:color w:val="000000" w:themeColor="text1"/>
                <w:sz w:val="18"/>
                <w:szCs w:val="18"/>
                <w14:textFill>
                  <w14:solidFill>
                    <w14:schemeClr w14:val="tx1"/>
                  </w14:solidFill>
                </w14:textFill>
              </w:rPr>
              <w:t>圈次</w:t>
            </w:r>
          </w:p>
        </w:tc>
        <w:tc>
          <w:tcPr>
            <w:tcW w:w="2984" w:type="dxa"/>
            <w:tcBorders>
              <w:tl2br w:val="nil"/>
              <w:tr2bl w:val="nil"/>
            </w:tcBorders>
            <w:shd w:val="clear" w:color="auto" w:fill="auto"/>
            <w:tcMar>
              <w:top w:w="75" w:type="dxa"/>
              <w:left w:w="75" w:type="dxa"/>
              <w:bottom w:w="75" w:type="dxa"/>
              <w:right w:w="75" w:type="dxa"/>
            </w:tcMar>
            <w:vAlign w:val="center"/>
          </w:tcPr>
          <w:p w14:paraId="5D188CDE">
            <w:pPr>
              <w:spacing w:after="0" w:line="240" w:lineRule="auto"/>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黑体" w:cs="Times New Roman"/>
                <w:b/>
                <w:bCs/>
                <w:color w:val="000000" w:themeColor="text1"/>
                <w:sz w:val="18"/>
                <w:szCs w:val="18"/>
                <w14:textFill>
                  <w14:solidFill>
                    <w14:schemeClr w14:val="tx1"/>
                  </w14:solidFill>
                </w14:textFill>
              </w:rPr>
              <w:t>人工开始/结束时间（北京时间，UTC+08:00）</w:t>
            </w:r>
          </w:p>
        </w:tc>
        <w:tc>
          <w:tcPr>
            <w:tcW w:w="2500" w:type="dxa"/>
            <w:tcBorders>
              <w:tl2br w:val="nil"/>
              <w:tr2bl w:val="nil"/>
            </w:tcBorders>
            <w:shd w:val="clear" w:color="auto" w:fill="auto"/>
            <w:tcMar>
              <w:top w:w="75" w:type="dxa"/>
              <w:left w:w="75" w:type="dxa"/>
              <w:bottom w:w="75" w:type="dxa"/>
              <w:right w:w="75" w:type="dxa"/>
            </w:tcMar>
            <w:vAlign w:val="center"/>
          </w:tcPr>
          <w:p w14:paraId="04506544">
            <w:pPr>
              <w:spacing w:after="0" w:line="240" w:lineRule="auto"/>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黑体" w:cs="Times New Roman"/>
                <w:b/>
                <w:bCs/>
                <w:color w:val="000000" w:themeColor="text1"/>
                <w:sz w:val="18"/>
                <w:szCs w:val="18"/>
                <w14:textFill>
                  <w14:solidFill>
                    <w14:schemeClr w14:val="tx1"/>
                  </w14:solidFill>
                </w14:textFill>
              </w:rPr>
              <w:t>路径</w:t>
            </w:r>
          </w:p>
        </w:tc>
        <w:tc>
          <w:tcPr>
            <w:tcW w:w="2089" w:type="dxa"/>
            <w:tcBorders>
              <w:tl2br w:val="nil"/>
              <w:tr2bl w:val="nil"/>
            </w:tcBorders>
            <w:shd w:val="clear" w:color="auto" w:fill="auto"/>
            <w:tcMar>
              <w:top w:w="75" w:type="dxa"/>
              <w:left w:w="75" w:type="dxa"/>
              <w:bottom w:w="75" w:type="dxa"/>
              <w:right w:w="75" w:type="dxa"/>
            </w:tcMar>
            <w:vAlign w:val="center"/>
          </w:tcPr>
          <w:p w14:paraId="2A039A63">
            <w:pPr>
              <w:spacing w:after="0" w:line="240" w:lineRule="auto"/>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黑体" w:cs="Times New Roman"/>
                <w:b/>
                <w:bCs/>
                <w:color w:val="000000" w:themeColor="text1"/>
                <w:sz w:val="18"/>
                <w:szCs w:val="18"/>
                <w14:textFill>
                  <w14:solidFill>
                    <w14:schemeClr w14:val="tx1"/>
                  </w14:solidFill>
                </w14:textFill>
              </w:rPr>
              <w:t>移动站原始文件名</w:t>
            </w:r>
          </w:p>
        </w:tc>
        <w:tc>
          <w:tcPr>
            <w:tcW w:w="1830" w:type="dxa"/>
            <w:tcBorders>
              <w:tl2br w:val="nil"/>
              <w:tr2bl w:val="nil"/>
            </w:tcBorders>
            <w:shd w:val="clear" w:color="auto" w:fill="auto"/>
            <w:tcMar>
              <w:top w:w="75" w:type="dxa"/>
              <w:left w:w="75" w:type="dxa"/>
              <w:bottom w:w="75" w:type="dxa"/>
              <w:right w:w="75" w:type="dxa"/>
            </w:tcMar>
            <w:vAlign w:val="center"/>
          </w:tcPr>
          <w:p w14:paraId="2F71867D">
            <w:pPr>
              <w:spacing w:after="0" w:line="240" w:lineRule="auto"/>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黑体" w:cs="Times New Roman"/>
                <w:b/>
                <w:bCs/>
                <w:color w:val="000000" w:themeColor="text1"/>
                <w:sz w:val="18"/>
                <w:szCs w:val="18"/>
                <w14:textFill>
                  <w14:solidFill>
                    <w14:schemeClr w14:val="tx1"/>
                  </w14:solidFill>
                </w14:textFill>
              </w:rPr>
              <w:t>现场异常与备注</w:t>
            </w:r>
          </w:p>
        </w:tc>
      </w:tr>
      <w:tr w14:paraId="37C76047">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4" w:space="0"/>
            <w:insideV w:val="single" w:color="000000" w:themeColor="text1" w:sz="4" w:space="0"/>
          </w:tblBorders>
          <w:tblCellMar>
            <w:top w:w="0" w:type="dxa"/>
            <w:left w:w="10" w:type="dxa"/>
            <w:bottom w:w="0" w:type="dxa"/>
            <w:right w:w="10" w:type="dxa"/>
          </w:tblCellMar>
        </w:tblPrEx>
        <w:trPr>
          <w:cantSplit/>
        </w:trPr>
        <w:tc>
          <w:tcPr>
            <w:tcW w:w="783" w:type="dxa"/>
            <w:tcBorders>
              <w:tl2br w:val="nil"/>
              <w:tr2bl w:val="nil"/>
            </w:tcBorders>
            <w:shd w:val="clear" w:color="auto" w:fill="auto"/>
            <w:tcMar>
              <w:top w:w="75" w:type="dxa"/>
              <w:left w:w="75" w:type="dxa"/>
              <w:bottom w:w="75" w:type="dxa"/>
              <w:right w:w="75" w:type="dxa"/>
            </w:tcMar>
            <w:vAlign w:val="center"/>
          </w:tcPr>
          <w:p w14:paraId="12CA3404">
            <w:pPr>
              <w:spacing w:after="0" w:line="240" w:lineRule="auto"/>
              <w:jc w:val="lef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宋体" w:cs="Times New Roman"/>
                <w:b w:val="0"/>
                <w:bCs w:val="0"/>
                <w:color w:val="000000" w:themeColor="text1"/>
                <w:sz w:val="18"/>
                <w:szCs w:val="18"/>
                <w14:textFill>
                  <w14:solidFill>
                    <w14:schemeClr w14:val="tx1"/>
                  </w14:solidFill>
                </w14:textFill>
              </w:rPr>
              <w:t>1</w:t>
            </w:r>
          </w:p>
        </w:tc>
        <w:tc>
          <w:tcPr>
            <w:tcW w:w="2984" w:type="dxa"/>
            <w:tcBorders>
              <w:tl2br w:val="nil"/>
              <w:tr2bl w:val="nil"/>
            </w:tcBorders>
            <w:shd w:val="clear" w:color="auto" w:fill="auto"/>
            <w:tcMar>
              <w:top w:w="75" w:type="dxa"/>
              <w:left w:w="75" w:type="dxa"/>
              <w:bottom w:w="75" w:type="dxa"/>
              <w:right w:w="75" w:type="dxa"/>
            </w:tcMar>
            <w:vAlign w:val="center"/>
          </w:tcPr>
          <w:p w14:paraId="119B90A0">
            <w:pPr>
              <w:spacing w:after="0" w:line="240" w:lineRule="auto"/>
              <w:jc w:val="left"/>
              <w:rPr>
                <w:rFonts w:hint="default" w:ascii="Times New Roman" w:hAnsi="Times New Roman" w:cs="Times New Roman"/>
                <w:color w:val="000000" w:themeColor="text1"/>
                <w14:textFill>
                  <w14:solidFill>
                    <w14:schemeClr w14:val="tx1"/>
                  </w14:solidFill>
                </w14:textFill>
              </w:rPr>
            </w:pPr>
          </w:p>
        </w:tc>
        <w:tc>
          <w:tcPr>
            <w:tcW w:w="2500" w:type="dxa"/>
            <w:tcBorders>
              <w:tl2br w:val="nil"/>
              <w:tr2bl w:val="nil"/>
            </w:tcBorders>
            <w:shd w:val="clear" w:color="auto" w:fill="auto"/>
            <w:tcMar>
              <w:top w:w="75" w:type="dxa"/>
              <w:left w:w="75" w:type="dxa"/>
              <w:bottom w:w="75" w:type="dxa"/>
              <w:right w:w="75" w:type="dxa"/>
            </w:tcMar>
            <w:vAlign w:val="center"/>
          </w:tcPr>
          <w:p w14:paraId="50046FD9">
            <w:pPr>
              <w:spacing w:after="0" w:line="240" w:lineRule="auto"/>
              <w:jc w:val="lef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宋体" w:cs="Times New Roman"/>
                <w:b w:val="0"/>
                <w:bCs w:val="0"/>
                <w:color w:val="000000" w:themeColor="text1"/>
                <w:sz w:val="18"/>
                <w:szCs w:val="18"/>
                <w14:textFill>
                  <w14:solidFill>
                    <w14:schemeClr w14:val="tx1"/>
                  </w14:solidFill>
                </w14:textFill>
              </w:rPr>
              <w:t>L0 → L1 → L2 → L0</w:t>
            </w:r>
          </w:p>
        </w:tc>
        <w:tc>
          <w:tcPr>
            <w:tcW w:w="2089" w:type="dxa"/>
            <w:tcBorders>
              <w:tl2br w:val="nil"/>
              <w:tr2bl w:val="nil"/>
            </w:tcBorders>
            <w:shd w:val="clear" w:color="auto" w:fill="auto"/>
            <w:tcMar>
              <w:top w:w="75" w:type="dxa"/>
              <w:left w:w="75" w:type="dxa"/>
              <w:bottom w:w="75" w:type="dxa"/>
              <w:right w:w="75" w:type="dxa"/>
            </w:tcMar>
            <w:vAlign w:val="center"/>
          </w:tcPr>
          <w:p w14:paraId="47884CBC">
            <w:pPr>
              <w:spacing w:after="0" w:line="240" w:lineRule="auto"/>
              <w:jc w:val="left"/>
              <w:rPr>
                <w:rFonts w:hint="default" w:ascii="Times New Roman" w:hAnsi="Times New Roman" w:cs="Times New Roman"/>
                <w:color w:val="000000" w:themeColor="text1"/>
                <w14:textFill>
                  <w14:solidFill>
                    <w14:schemeClr w14:val="tx1"/>
                  </w14:solidFill>
                </w14:textFill>
              </w:rPr>
            </w:pPr>
          </w:p>
        </w:tc>
        <w:tc>
          <w:tcPr>
            <w:tcW w:w="1830" w:type="dxa"/>
            <w:tcBorders>
              <w:tl2br w:val="nil"/>
              <w:tr2bl w:val="nil"/>
            </w:tcBorders>
            <w:shd w:val="clear" w:color="auto" w:fill="auto"/>
            <w:tcMar>
              <w:top w:w="75" w:type="dxa"/>
              <w:left w:w="75" w:type="dxa"/>
              <w:bottom w:w="75" w:type="dxa"/>
              <w:right w:w="75" w:type="dxa"/>
            </w:tcMar>
            <w:vAlign w:val="center"/>
          </w:tcPr>
          <w:p w14:paraId="1D1C67C1">
            <w:pPr>
              <w:spacing w:after="0" w:line="240" w:lineRule="auto"/>
              <w:jc w:val="left"/>
              <w:rPr>
                <w:rFonts w:hint="default" w:ascii="Times New Roman" w:hAnsi="Times New Roman" w:cs="Times New Roman"/>
                <w:color w:val="000000" w:themeColor="text1"/>
                <w14:textFill>
                  <w14:solidFill>
                    <w14:schemeClr w14:val="tx1"/>
                  </w14:solidFill>
                </w14:textFill>
              </w:rPr>
            </w:pPr>
          </w:p>
        </w:tc>
      </w:tr>
      <w:tr w14:paraId="050F1500">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4" w:space="0"/>
            <w:insideV w:val="single" w:color="000000" w:themeColor="text1" w:sz="4" w:space="0"/>
          </w:tblBorders>
          <w:tblCellMar>
            <w:top w:w="0" w:type="dxa"/>
            <w:left w:w="10" w:type="dxa"/>
            <w:bottom w:w="0" w:type="dxa"/>
            <w:right w:w="10" w:type="dxa"/>
          </w:tblCellMar>
        </w:tblPrEx>
        <w:trPr>
          <w:cantSplit/>
        </w:trPr>
        <w:tc>
          <w:tcPr>
            <w:tcW w:w="783" w:type="dxa"/>
            <w:tcBorders>
              <w:tl2br w:val="nil"/>
              <w:tr2bl w:val="nil"/>
            </w:tcBorders>
            <w:shd w:val="clear" w:color="auto" w:fill="auto"/>
            <w:tcMar>
              <w:top w:w="75" w:type="dxa"/>
              <w:left w:w="75" w:type="dxa"/>
              <w:bottom w:w="75" w:type="dxa"/>
              <w:right w:w="75" w:type="dxa"/>
            </w:tcMar>
            <w:vAlign w:val="center"/>
          </w:tcPr>
          <w:p w14:paraId="2A6C20C5">
            <w:pPr>
              <w:spacing w:after="0" w:line="240" w:lineRule="auto"/>
              <w:jc w:val="lef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宋体" w:cs="Times New Roman"/>
                <w:b w:val="0"/>
                <w:bCs w:val="0"/>
                <w:color w:val="000000" w:themeColor="text1"/>
                <w:sz w:val="18"/>
                <w:szCs w:val="18"/>
                <w14:textFill>
                  <w14:solidFill>
                    <w14:schemeClr w14:val="tx1"/>
                  </w14:solidFill>
                </w14:textFill>
              </w:rPr>
              <w:t>2</w:t>
            </w:r>
          </w:p>
        </w:tc>
        <w:tc>
          <w:tcPr>
            <w:tcW w:w="2984" w:type="dxa"/>
            <w:tcBorders>
              <w:tl2br w:val="nil"/>
              <w:tr2bl w:val="nil"/>
            </w:tcBorders>
            <w:shd w:val="clear" w:color="auto" w:fill="auto"/>
            <w:tcMar>
              <w:top w:w="75" w:type="dxa"/>
              <w:left w:w="75" w:type="dxa"/>
              <w:bottom w:w="75" w:type="dxa"/>
              <w:right w:w="75" w:type="dxa"/>
            </w:tcMar>
            <w:vAlign w:val="center"/>
          </w:tcPr>
          <w:p w14:paraId="659D586A">
            <w:pPr>
              <w:spacing w:after="0" w:line="240" w:lineRule="auto"/>
              <w:jc w:val="left"/>
              <w:rPr>
                <w:rFonts w:hint="default" w:ascii="Times New Roman" w:hAnsi="Times New Roman" w:cs="Times New Roman"/>
                <w:color w:val="000000" w:themeColor="text1"/>
                <w14:textFill>
                  <w14:solidFill>
                    <w14:schemeClr w14:val="tx1"/>
                  </w14:solidFill>
                </w14:textFill>
              </w:rPr>
            </w:pPr>
          </w:p>
        </w:tc>
        <w:tc>
          <w:tcPr>
            <w:tcW w:w="2500" w:type="dxa"/>
            <w:tcBorders>
              <w:tl2br w:val="nil"/>
              <w:tr2bl w:val="nil"/>
            </w:tcBorders>
            <w:shd w:val="clear" w:color="auto" w:fill="auto"/>
            <w:tcMar>
              <w:top w:w="75" w:type="dxa"/>
              <w:left w:w="75" w:type="dxa"/>
              <w:bottom w:w="75" w:type="dxa"/>
              <w:right w:w="75" w:type="dxa"/>
            </w:tcMar>
            <w:vAlign w:val="center"/>
          </w:tcPr>
          <w:p w14:paraId="0B05FF9C">
            <w:pPr>
              <w:spacing w:after="0" w:line="240" w:lineRule="auto"/>
              <w:jc w:val="lef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宋体" w:cs="Times New Roman"/>
                <w:b w:val="0"/>
                <w:bCs w:val="0"/>
                <w:color w:val="000000" w:themeColor="text1"/>
                <w:sz w:val="18"/>
                <w:szCs w:val="18"/>
                <w14:textFill>
                  <w14:solidFill>
                    <w14:schemeClr w14:val="tx1"/>
                  </w14:solidFill>
                </w14:textFill>
              </w:rPr>
              <w:t>L0 → L1 → L2 → L0</w:t>
            </w:r>
          </w:p>
        </w:tc>
        <w:tc>
          <w:tcPr>
            <w:tcW w:w="2089" w:type="dxa"/>
            <w:tcBorders>
              <w:tl2br w:val="nil"/>
              <w:tr2bl w:val="nil"/>
            </w:tcBorders>
            <w:shd w:val="clear" w:color="auto" w:fill="auto"/>
            <w:tcMar>
              <w:top w:w="75" w:type="dxa"/>
              <w:left w:w="75" w:type="dxa"/>
              <w:bottom w:w="75" w:type="dxa"/>
              <w:right w:w="75" w:type="dxa"/>
            </w:tcMar>
            <w:vAlign w:val="center"/>
          </w:tcPr>
          <w:p w14:paraId="3D224B57">
            <w:pPr>
              <w:spacing w:after="0" w:line="240" w:lineRule="auto"/>
              <w:jc w:val="left"/>
              <w:rPr>
                <w:rFonts w:hint="default" w:ascii="Times New Roman" w:hAnsi="Times New Roman" w:cs="Times New Roman"/>
                <w:color w:val="000000" w:themeColor="text1"/>
                <w14:textFill>
                  <w14:solidFill>
                    <w14:schemeClr w14:val="tx1"/>
                  </w14:solidFill>
                </w14:textFill>
              </w:rPr>
            </w:pPr>
          </w:p>
        </w:tc>
        <w:tc>
          <w:tcPr>
            <w:tcW w:w="1830" w:type="dxa"/>
            <w:tcBorders>
              <w:tl2br w:val="nil"/>
              <w:tr2bl w:val="nil"/>
            </w:tcBorders>
            <w:shd w:val="clear" w:color="auto" w:fill="auto"/>
            <w:tcMar>
              <w:top w:w="75" w:type="dxa"/>
              <w:left w:w="75" w:type="dxa"/>
              <w:bottom w:w="75" w:type="dxa"/>
              <w:right w:w="75" w:type="dxa"/>
            </w:tcMar>
            <w:vAlign w:val="center"/>
          </w:tcPr>
          <w:p w14:paraId="4F369749">
            <w:pPr>
              <w:spacing w:after="0" w:line="240" w:lineRule="auto"/>
              <w:jc w:val="left"/>
              <w:rPr>
                <w:rFonts w:hint="default" w:ascii="Times New Roman" w:hAnsi="Times New Roman" w:cs="Times New Roman"/>
                <w:color w:val="000000" w:themeColor="text1"/>
                <w14:textFill>
                  <w14:solidFill>
                    <w14:schemeClr w14:val="tx1"/>
                  </w14:solidFill>
                </w14:textFill>
              </w:rPr>
            </w:pPr>
          </w:p>
        </w:tc>
      </w:tr>
      <w:tr w14:paraId="0BED491C">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4" w:space="0"/>
            <w:insideV w:val="single" w:color="000000" w:themeColor="text1" w:sz="4" w:space="0"/>
          </w:tblBorders>
          <w:tblCellMar>
            <w:top w:w="0" w:type="dxa"/>
            <w:left w:w="10" w:type="dxa"/>
            <w:bottom w:w="0" w:type="dxa"/>
            <w:right w:w="10" w:type="dxa"/>
          </w:tblCellMar>
        </w:tblPrEx>
        <w:trPr>
          <w:cantSplit/>
        </w:trPr>
        <w:tc>
          <w:tcPr>
            <w:tcW w:w="783" w:type="dxa"/>
            <w:tcBorders>
              <w:tl2br w:val="nil"/>
              <w:tr2bl w:val="nil"/>
            </w:tcBorders>
            <w:shd w:val="clear" w:color="auto" w:fill="auto"/>
            <w:tcMar>
              <w:top w:w="75" w:type="dxa"/>
              <w:left w:w="75" w:type="dxa"/>
              <w:bottom w:w="75" w:type="dxa"/>
              <w:right w:w="75" w:type="dxa"/>
            </w:tcMar>
            <w:vAlign w:val="center"/>
          </w:tcPr>
          <w:p w14:paraId="63DA88EF">
            <w:pPr>
              <w:spacing w:after="0" w:line="240" w:lineRule="auto"/>
              <w:jc w:val="lef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宋体" w:cs="Times New Roman"/>
                <w:b w:val="0"/>
                <w:bCs w:val="0"/>
                <w:color w:val="000000" w:themeColor="text1"/>
                <w:sz w:val="18"/>
                <w:szCs w:val="18"/>
                <w14:textFill>
                  <w14:solidFill>
                    <w14:schemeClr w14:val="tx1"/>
                  </w14:solidFill>
                </w14:textFill>
              </w:rPr>
              <w:t>3</w:t>
            </w:r>
          </w:p>
        </w:tc>
        <w:tc>
          <w:tcPr>
            <w:tcW w:w="2984" w:type="dxa"/>
            <w:tcBorders>
              <w:tl2br w:val="nil"/>
              <w:tr2bl w:val="nil"/>
            </w:tcBorders>
            <w:shd w:val="clear" w:color="auto" w:fill="auto"/>
            <w:tcMar>
              <w:top w:w="75" w:type="dxa"/>
              <w:left w:w="75" w:type="dxa"/>
              <w:bottom w:w="75" w:type="dxa"/>
              <w:right w:w="75" w:type="dxa"/>
            </w:tcMar>
            <w:vAlign w:val="center"/>
          </w:tcPr>
          <w:p w14:paraId="681BD2D9">
            <w:pPr>
              <w:spacing w:after="0" w:line="240" w:lineRule="auto"/>
              <w:jc w:val="left"/>
              <w:rPr>
                <w:rFonts w:hint="default" w:ascii="Times New Roman" w:hAnsi="Times New Roman" w:cs="Times New Roman"/>
                <w:color w:val="000000" w:themeColor="text1"/>
                <w14:textFill>
                  <w14:solidFill>
                    <w14:schemeClr w14:val="tx1"/>
                  </w14:solidFill>
                </w14:textFill>
              </w:rPr>
            </w:pPr>
          </w:p>
        </w:tc>
        <w:tc>
          <w:tcPr>
            <w:tcW w:w="2500" w:type="dxa"/>
            <w:tcBorders>
              <w:tl2br w:val="nil"/>
              <w:tr2bl w:val="nil"/>
            </w:tcBorders>
            <w:shd w:val="clear" w:color="auto" w:fill="auto"/>
            <w:tcMar>
              <w:top w:w="75" w:type="dxa"/>
              <w:left w:w="75" w:type="dxa"/>
              <w:bottom w:w="75" w:type="dxa"/>
              <w:right w:w="75" w:type="dxa"/>
            </w:tcMar>
            <w:vAlign w:val="center"/>
          </w:tcPr>
          <w:p w14:paraId="7D3FADFA">
            <w:pPr>
              <w:spacing w:after="0" w:line="240" w:lineRule="auto"/>
              <w:jc w:val="lef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宋体" w:cs="Times New Roman"/>
                <w:b w:val="0"/>
                <w:bCs w:val="0"/>
                <w:color w:val="000000" w:themeColor="text1"/>
                <w:sz w:val="18"/>
                <w:szCs w:val="18"/>
                <w14:textFill>
                  <w14:solidFill>
                    <w14:schemeClr w14:val="tx1"/>
                  </w14:solidFill>
                </w14:textFill>
              </w:rPr>
              <w:t>L0 → L1 → L2 → L0</w:t>
            </w:r>
          </w:p>
        </w:tc>
        <w:tc>
          <w:tcPr>
            <w:tcW w:w="2089" w:type="dxa"/>
            <w:tcBorders>
              <w:tl2br w:val="nil"/>
              <w:tr2bl w:val="nil"/>
            </w:tcBorders>
            <w:shd w:val="clear" w:color="auto" w:fill="auto"/>
            <w:tcMar>
              <w:top w:w="75" w:type="dxa"/>
              <w:left w:w="75" w:type="dxa"/>
              <w:bottom w:w="75" w:type="dxa"/>
              <w:right w:w="75" w:type="dxa"/>
            </w:tcMar>
            <w:vAlign w:val="center"/>
          </w:tcPr>
          <w:p w14:paraId="511063AD">
            <w:pPr>
              <w:spacing w:after="0" w:line="240" w:lineRule="auto"/>
              <w:jc w:val="left"/>
              <w:rPr>
                <w:rFonts w:hint="default" w:ascii="Times New Roman" w:hAnsi="Times New Roman" w:cs="Times New Roman"/>
                <w:color w:val="000000" w:themeColor="text1"/>
                <w14:textFill>
                  <w14:solidFill>
                    <w14:schemeClr w14:val="tx1"/>
                  </w14:solidFill>
                </w14:textFill>
              </w:rPr>
            </w:pPr>
          </w:p>
        </w:tc>
        <w:tc>
          <w:tcPr>
            <w:tcW w:w="1830" w:type="dxa"/>
            <w:tcBorders>
              <w:tl2br w:val="nil"/>
              <w:tr2bl w:val="nil"/>
            </w:tcBorders>
            <w:shd w:val="clear" w:color="auto" w:fill="auto"/>
            <w:tcMar>
              <w:top w:w="75" w:type="dxa"/>
              <w:left w:w="75" w:type="dxa"/>
              <w:bottom w:w="75" w:type="dxa"/>
              <w:right w:w="75" w:type="dxa"/>
            </w:tcMar>
            <w:vAlign w:val="center"/>
          </w:tcPr>
          <w:p w14:paraId="2DBBBDC1">
            <w:pPr>
              <w:spacing w:after="0" w:line="240" w:lineRule="auto"/>
              <w:jc w:val="left"/>
              <w:rPr>
                <w:rFonts w:hint="default" w:ascii="Times New Roman" w:hAnsi="Times New Roman" w:cs="Times New Roman"/>
                <w:color w:val="000000" w:themeColor="text1"/>
                <w14:textFill>
                  <w14:solidFill>
                    <w14:schemeClr w14:val="tx1"/>
                  </w14:solidFill>
                </w14:textFill>
              </w:rPr>
            </w:pPr>
          </w:p>
        </w:tc>
      </w:tr>
    </w:tbl>
    <w:p w14:paraId="5F8F04C9">
      <w:pPr>
        <w:spacing w:after="100"/>
        <w:rPr>
          <w:rFonts w:hint="default" w:ascii="Times New Roman" w:hAnsi="Times New Roman" w:cs="Times New Roman"/>
          <w:color w:val="000000" w:themeColor="text1"/>
          <w14:textFill>
            <w14:solidFill>
              <w14:schemeClr w14:val="tx1"/>
            </w14:solidFill>
          </w14:textFill>
        </w:rPr>
      </w:pPr>
    </w:p>
    <w:p w14:paraId="36769675">
      <w:pPr>
        <w:pStyle w:val="3"/>
        <w:spacing w:before="260" w:after="15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黑体" w:cs="Times New Roman"/>
          <w:b/>
          <w:bCs/>
          <w:color w:val="000000" w:themeColor="text1"/>
          <w:sz w:val="25"/>
          <w:szCs w:val="25"/>
          <w14:textFill>
            <w14:solidFill>
              <w14:schemeClr w14:val="tx1"/>
            </w14:solidFill>
          </w14:textFill>
        </w:rPr>
        <w:t>6.4 环形路线动态测试现场记录表</w:t>
      </w:r>
    </w:p>
    <w:tbl>
      <w:tblPr>
        <w:tblStyle w:val="11"/>
        <w:tblW w:w="0" w:type="auto"/>
        <w:tblInd w:w="0" w:type="dxa"/>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4" w:space="0"/>
          <w:insideV w:val="single" w:color="000000" w:themeColor="text1" w:sz="4" w:space="0"/>
        </w:tblBorders>
        <w:shd w:val="clear" w:color="auto" w:fill="auto"/>
        <w:tblLayout w:type="autofit"/>
        <w:tblCellMar>
          <w:top w:w="0" w:type="dxa"/>
          <w:left w:w="10" w:type="dxa"/>
          <w:bottom w:w="0" w:type="dxa"/>
          <w:right w:w="10" w:type="dxa"/>
        </w:tblCellMar>
      </w:tblPr>
      <w:tblGrid>
        <w:gridCol w:w="623"/>
        <w:gridCol w:w="831"/>
        <w:gridCol w:w="831"/>
        <w:gridCol w:w="3741"/>
        <w:gridCol w:w="1870"/>
        <w:gridCol w:w="1663"/>
        <w:gridCol w:w="627"/>
      </w:tblGrid>
      <w:tr w14:paraId="2501AE3E">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4" w:space="0"/>
            <w:insideV w:val="single" w:color="000000" w:themeColor="text1" w:sz="4" w:space="0"/>
          </w:tblBorders>
          <w:shd w:val="clear" w:color="auto" w:fill="auto"/>
          <w:tblCellMar>
            <w:top w:w="0" w:type="dxa"/>
            <w:left w:w="10" w:type="dxa"/>
            <w:bottom w:w="0" w:type="dxa"/>
            <w:right w:w="10" w:type="dxa"/>
          </w:tblCellMar>
        </w:tblPrEx>
        <w:trPr>
          <w:cantSplit/>
          <w:tblHeader/>
        </w:trPr>
        <w:tc>
          <w:tcPr>
            <w:tcW w:w="623" w:type="dxa"/>
            <w:tcBorders>
              <w:tl2br w:val="nil"/>
              <w:tr2bl w:val="nil"/>
            </w:tcBorders>
            <w:shd w:val="clear" w:color="auto" w:fill="auto"/>
            <w:tcMar>
              <w:top w:w="75" w:type="dxa"/>
              <w:left w:w="75" w:type="dxa"/>
              <w:bottom w:w="75" w:type="dxa"/>
              <w:right w:w="75" w:type="dxa"/>
            </w:tcMar>
            <w:vAlign w:val="center"/>
          </w:tcPr>
          <w:p w14:paraId="166C8B2A">
            <w:pPr>
              <w:spacing w:after="0" w:line="240" w:lineRule="auto"/>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黑体" w:cs="Times New Roman"/>
                <w:b/>
                <w:bCs/>
                <w:color w:val="000000" w:themeColor="text1"/>
                <w:sz w:val="18"/>
                <w:szCs w:val="18"/>
                <w14:textFill>
                  <w14:solidFill>
                    <w14:schemeClr w14:val="tx1"/>
                  </w14:solidFill>
                </w14:textFill>
              </w:rPr>
              <w:t>圈次</w:t>
            </w:r>
          </w:p>
        </w:tc>
        <w:tc>
          <w:tcPr>
            <w:tcW w:w="831" w:type="dxa"/>
            <w:tcBorders>
              <w:tl2br w:val="nil"/>
              <w:tr2bl w:val="nil"/>
            </w:tcBorders>
            <w:shd w:val="clear" w:color="auto" w:fill="auto"/>
            <w:tcMar>
              <w:top w:w="75" w:type="dxa"/>
              <w:left w:w="75" w:type="dxa"/>
              <w:bottom w:w="75" w:type="dxa"/>
              <w:right w:w="75" w:type="dxa"/>
            </w:tcMar>
            <w:vAlign w:val="center"/>
          </w:tcPr>
          <w:p w14:paraId="784692DC">
            <w:pPr>
              <w:spacing w:after="0" w:line="240" w:lineRule="auto"/>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黑体" w:cs="Times New Roman"/>
                <w:b/>
                <w:bCs/>
                <w:color w:val="000000" w:themeColor="text1"/>
                <w:sz w:val="18"/>
                <w:szCs w:val="18"/>
                <w14:textFill>
                  <w14:solidFill>
                    <w14:schemeClr w14:val="tx1"/>
                  </w14:solidFill>
                </w14:textFill>
              </w:rPr>
              <w:t>路段编号</w:t>
            </w:r>
          </w:p>
        </w:tc>
        <w:tc>
          <w:tcPr>
            <w:tcW w:w="831" w:type="dxa"/>
            <w:tcBorders>
              <w:tl2br w:val="nil"/>
              <w:tr2bl w:val="nil"/>
            </w:tcBorders>
            <w:shd w:val="clear" w:color="auto" w:fill="auto"/>
            <w:tcMar>
              <w:top w:w="75" w:type="dxa"/>
              <w:left w:w="75" w:type="dxa"/>
              <w:bottom w:w="75" w:type="dxa"/>
              <w:right w:w="75" w:type="dxa"/>
            </w:tcMar>
            <w:vAlign w:val="center"/>
          </w:tcPr>
          <w:p w14:paraId="1832983E">
            <w:pPr>
              <w:spacing w:after="0" w:line="240" w:lineRule="auto"/>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黑体" w:cs="Times New Roman"/>
                <w:b/>
                <w:bCs/>
                <w:color w:val="000000" w:themeColor="text1"/>
                <w:sz w:val="18"/>
                <w:szCs w:val="18"/>
                <w14:textFill>
                  <w14:solidFill>
                    <w14:schemeClr w14:val="tx1"/>
                  </w14:solidFill>
                </w14:textFill>
              </w:rPr>
              <w:t>环境类型</w:t>
            </w:r>
          </w:p>
        </w:tc>
        <w:tc>
          <w:tcPr>
            <w:tcW w:w="3741" w:type="dxa"/>
            <w:tcBorders>
              <w:tl2br w:val="nil"/>
              <w:tr2bl w:val="nil"/>
            </w:tcBorders>
            <w:shd w:val="clear" w:color="auto" w:fill="auto"/>
            <w:tcMar>
              <w:top w:w="75" w:type="dxa"/>
              <w:left w:w="75" w:type="dxa"/>
              <w:bottom w:w="75" w:type="dxa"/>
              <w:right w:w="75" w:type="dxa"/>
            </w:tcMar>
            <w:vAlign w:val="center"/>
          </w:tcPr>
          <w:p w14:paraId="1A8AF4E1">
            <w:pPr>
              <w:spacing w:after="0" w:line="240" w:lineRule="auto"/>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黑体" w:cs="Times New Roman"/>
                <w:b/>
                <w:bCs/>
                <w:color w:val="000000" w:themeColor="text1"/>
                <w:sz w:val="18"/>
                <w:szCs w:val="18"/>
                <w14:textFill>
                  <w14:solidFill>
                    <w14:schemeClr w14:val="tx1"/>
                  </w14:solidFill>
                </w14:textFill>
              </w:rPr>
              <w:t>人工进入/离开时间（北京时间，UTC+08:00）</w:t>
            </w:r>
          </w:p>
        </w:tc>
        <w:tc>
          <w:tcPr>
            <w:tcW w:w="1870" w:type="dxa"/>
            <w:tcBorders>
              <w:tl2br w:val="nil"/>
              <w:tr2bl w:val="nil"/>
            </w:tcBorders>
            <w:shd w:val="clear" w:color="auto" w:fill="auto"/>
            <w:tcMar>
              <w:top w:w="75" w:type="dxa"/>
              <w:left w:w="75" w:type="dxa"/>
              <w:bottom w:w="75" w:type="dxa"/>
              <w:right w:w="75" w:type="dxa"/>
            </w:tcMar>
            <w:vAlign w:val="center"/>
          </w:tcPr>
          <w:p w14:paraId="3067A1FB">
            <w:pPr>
              <w:spacing w:after="0" w:line="240" w:lineRule="auto"/>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黑体" w:cs="Times New Roman"/>
                <w:b/>
                <w:bCs/>
                <w:color w:val="000000" w:themeColor="text1"/>
                <w:sz w:val="18"/>
                <w:szCs w:val="18"/>
                <w14:textFill>
                  <w14:solidFill>
                    <w14:schemeClr w14:val="tx1"/>
                  </w14:solidFill>
                </w14:textFill>
              </w:rPr>
              <w:t>观察到的事件或操作</w:t>
            </w:r>
          </w:p>
        </w:tc>
        <w:tc>
          <w:tcPr>
            <w:tcW w:w="1663" w:type="dxa"/>
            <w:tcBorders>
              <w:tl2br w:val="nil"/>
              <w:tr2bl w:val="nil"/>
            </w:tcBorders>
            <w:shd w:val="clear" w:color="auto" w:fill="auto"/>
            <w:tcMar>
              <w:top w:w="75" w:type="dxa"/>
              <w:left w:w="75" w:type="dxa"/>
              <w:bottom w:w="75" w:type="dxa"/>
              <w:right w:w="75" w:type="dxa"/>
            </w:tcMar>
            <w:vAlign w:val="center"/>
          </w:tcPr>
          <w:p w14:paraId="3D14F135">
            <w:pPr>
              <w:spacing w:after="0" w:line="240" w:lineRule="auto"/>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黑体" w:cs="Times New Roman"/>
                <w:b/>
                <w:bCs/>
                <w:color w:val="000000" w:themeColor="text1"/>
                <w:sz w:val="18"/>
                <w:szCs w:val="18"/>
                <w14:textFill>
                  <w14:solidFill>
                    <w14:schemeClr w14:val="tx1"/>
                  </w14:solidFill>
                </w14:textFill>
              </w:rPr>
              <w:t>移动站原始文件名</w:t>
            </w:r>
          </w:p>
        </w:tc>
        <w:tc>
          <w:tcPr>
            <w:tcW w:w="627" w:type="dxa"/>
            <w:tcBorders>
              <w:tl2br w:val="nil"/>
              <w:tr2bl w:val="nil"/>
            </w:tcBorders>
            <w:shd w:val="clear" w:color="auto" w:fill="auto"/>
            <w:tcMar>
              <w:top w:w="75" w:type="dxa"/>
              <w:left w:w="75" w:type="dxa"/>
              <w:bottom w:w="75" w:type="dxa"/>
              <w:right w:w="75" w:type="dxa"/>
            </w:tcMar>
            <w:vAlign w:val="center"/>
          </w:tcPr>
          <w:p w14:paraId="639E2DC5">
            <w:pPr>
              <w:spacing w:after="0" w:line="240" w:lineRule="auto"/>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黑体" w:cs="Times New Roman"/>
                <w:b/>
                <w:bCs/>
                <w:color w:val="000000" w:themeColor="text1"/>
                <w:sz w:val="18"/>
                <w:szCs w:val="18"/>
                <w14:textFill>
                  <w14:solidFill>
                    <w14:schemeClr w14:val="tx1"/>
                  </w14:solidFill>
                </w14:textFill>
              </w:rPr>
              <w:t>备注</w:t>
            </w:r>
          </w:p>
        </w:tc>
      </w:tr>
      <w:tr w14:paraId="16FB33D2">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4" w:space="0"/>
            <w:insideV w:val="single" w:color="000000" w:themeColor="text1" w:sz="4" w:space="0"/>
          </w:tblBorders>
          <w:shd w:val="clear" w:color="auto" w:fill="auto"/>
          <w:tblCellMar>
            <w:top w:w="0" w:type="dxa"/>
            <w:left w:w="10" w:type="dxa"/>
            <w:bottom w:w="0" w:type="dxa"/>
            <w:right w:w="10" w:type="dxa"/>
          </w:tblCellMar>
        </w:tblPrEx>
        <w:trPr>
          <w:cantSplit/>
        </w:trPr>
        <w:tc>
          <w:tcPr>
            <w:tcW w:w="623" w:type="dxa"/>
            <w:tcBorders>
              <w:tl2br w:val="nil"/>
              <w:tr2bl w:val="nil"/>
            </w:tcBorders>
            <w:shd w:val="clear" w:color="auto" w:fill="auto"/>
            <w:tcMar>
              <w:top w:w="75" w:type="dxa"/>
              <w:left w:w="75" w:type="dxa"/>
              <w:bottom w:w="75" w:type="dxa"/>
              <w:right w:w="75" w:type="dxa"/>
            </w:tcMar>
            <w:vAlign w:val="center"/>
          </w:tcPr>
          <w:p w14:paraId="6FE8E96E">
            <w:pPr>
              <w:spacing w:after="0" w:line="240" w:lineRule="auto"/>
              <w:jc w:val="lef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宋体" w:cs="Times New Roman"/>
                <w:b w:val="0"/>
                <w:bCs w:val="0"/>
                <w:color w:val="000000" w:themeColor="text1"/>
                <w:sz w:val="18"/>
                <w:szCs w:val="18"/>
                <w14:textFill>
                  <w14:solidFill>
                    <w14:schemeClr w14:val="tx1"/>
                  </w14:solidFill>
                </w14:textFill>
              </w:rPr>
              <w:t>1</w:t>
            </w:r>
          </w:p>
        </w:tc>
        <w:tc>
          <w:tcPr>
            <w:tcW w:w="831" w:type="dxa"/>
            <w:tcBorders>
              <w:tl2br w:val="nil"/>
              <w:tr2bl w:val="nil"/>
            </w:tcBorders>
            <w:shd w:val="clear" w:color="auto" w:fill="auto"/>
            <w:tcMar>
              <w:top w:w="75" w:type="dxa"/>
              <w:left w:w="75" w:type="dxa"/>
              <w:bottom w:w="75" w:type="dxa"/>
              <w:right w:w="75" w:type="dxa"/>
            </w:tcMar>
            <w:vAlign w:val="center"/>
          </w:tcPr>
          <w:p w14:paraId="07903FDC">
            <w:pPr>
              <w:spacing w:after="0" w:line="240" w:lineRule="auto"/>
              <w:jc w:val="left"/>
              <w:rPr>
                <w:rFonts w:hint="default" w:ascii="Times New Roman" w:hAnsi="Times New Roman" w:cs="Times New Roman"/>
                <w:color w:val="000000" w:themeColor="text1"/>
                <w14:textFill>
                  <w14:solidFill>
                    <w14:schemeClr w14:val="tx1"/>
                  </w14:solidFill>
                </w14:textFill>
              </w:rPr>
            </w:pPr>
          </w:p>
        </w:tc>
        <w:tc>
          <w:tcPr>
            <w:tcW w:w="831" w:type="dxa"/>
            <w:tcBorders>
              <w:tl2br w:val="nil"/>
              <w:tr2bl w:val="nil"/>
            </w:tcBorders>
            <w:shd w:val="clear" w:color="auto" w:fill="auto"/>
            <w:tcMar>
              <w:top w:w="75" w:type="dxa"/>
              <w:left w:w="75" w:type="dxa"/>
              <w:bottom w:w="75" w:type="dxa"/>
              <w:right w:w="75" w:type="dxa"/>
            </w:tcMar>
            <w:vAlign w:val="center"/>
          </w:tcPr>
          <w:p w14:paraId="2050E07A">
            <w:pPr>
              <w:spacing w:after="0" w:line="240" w:lineRule="auto"/>
              <w:jc w:val="left"/>
              <w:rPr>
                <w:rFonts w:hint="default" w:ascii="Times New Roman" w:hAnsi="Times New Roman" w:cs="Times New Roman"/>
                <w:color w:val="000000" w:themeColor="text1"/>
                <w14:textFill>
                  <w14:solidFill>
                    <w14:schemeClr w14:val="tx1"/>
                  </w14:solidFill>
                </w14:textFill>
              </w:rPr>
            </w:pPr>
          </w:p>
        </w:tc>
        <w:tc>
          <w:tcPr>
            <w:tcW w:w="3741" w:type="dxa"/>
            <w:tcBorders>
              <w:tl2br w:val="nil"/>
              <w:tr2bl w:val="nil"/>
            </w:tcBorders>
            <w:shd w:val="clear" w:color="auto" w:fill="auto"/>
            <w:tcMar>
              <w:top w:w="75" w:type="dxa"/>
              <w:left w:w="75" w:type="dxa"/>
              <w:bottom w:w="75" w:type="dxa"/>
              <w:right w:w="75" w:type="dxa"/>
            </w:tcMar>
            <w:vAlign w:val="center"/>
          </w:tcPr>
          <w:p w14:paraId="1796DD2F">
            <w:pPr>
              <w:spacing w:after="0" w:line="240" w:lineRule="auto"/>
              <w:jc w:val="left"/>
              <w:rPr>
                <w:rFonts w:hint="default" w:ascii="Times New Roman" w:hAnsi="Times New Roman" w:cs="Times New Roman"/>
                <w:color w:val="000000" w:themeColor="text1"/>
                <w14:textFill>
                  <w14:solidFill>
                    <w14:schemeClr w14:val="tx1"/>
                  </w14:solidFill>
                </w14:textFill>
              </w:rPr>
            </w:pPr>
          </w:p>
        </w:tc>
        <w:tc>
          <w:tcPr>
            <w:tcW w:w="1870" w:type="dxa"/>
            <w:tcBorders>
              <w:tl2br w:val="nil"/>
              <w:tr2bl w:val="nil"/>
            </w:tcBorders>
            <w:shd w:val="clear" w:color="auto" w:fill="auto"/>
            <w:tcMar>
              <w:top w:w="75" w:type="dxa"/>
              <w:left w:w="75" w:type="dxa"/>
              <w:bottom w:w="75" w:type="dxa"/>
              <w:right w:w="75" w:type="dxa"/>
            </w:tcMar>
            <w:vAlign w:val="center"/>
          </w:tcPr>
          <w:p w14:paraId="54DC28C8">
            <w:pPr>
              <w:spacing w:after="0" w:line="240" w:lineRule="auto"/>
              <w:jc w:val="left"/>
              <w:rPr>
                <w:rFonts w:hint="default" w:ascii="Times New Roman" w:hAnsi="Times New Roman" w:cs="Times New Roman"/>
                <w:color w:val="000000" w:themeColor="text1"/>
                <w14:textFill>
                  <w14:solidFill>
                    <w14:schemeClr w14:val="tx1"/>
                  </w14:solidFill>
                </w14:textFill>
              </w:rPr>
            </w:pPr>
          </w:p>
        </w:tc>
        <w:tc>
          <w:tcPr>
            <w:tcW w:w="1663" w:type="dxa"/>
            <w:tcBorders>
              <w:tl2br w:val="nil"/>
              <w:tr2bl w:val="nil"/>
            </w:tcBorders>
            <w:shd w:val="clear" w:color="auto" w:fill="auto"/>
            <w:tcMar>
              <w:top w:w="75" w:type="dxa"/>
              <w:left w:w="75" w:type="dxa"/>
              <w:bottom w:w="75" w:type="dxa"/>
              <w:right w:w="75" w:type="dxa"/>
            </w:tcMar>
            <w:vAlign w:val="center"/>
          </w:tcPr>
          <w:p w14:paraId="0D10B30B">
            <w:pPr>
              <w:spacing w:after="0" w:line="240" w:lineRule="auto"/>
              <w:jc w:val="left"/>
              <w:rPr>
                <w:rFonts w:hint="default" w:ascii="Times New Roman" w:hAnsi="Times New Roman" w:cs="Times New Roman"/>
                <w:color w:val="000000" w:themeColor="text1"/>
                <w14:textFill>
                  <w14:solidFill>
                    <w14:schemeClr w14:val="tx1"/>
                  </w14:solidFill>
                </w14:textFill>
              </w:rPr>
            </w:pPr>
          </w:p>
        </w:tc>
        <w:tc>
          <w:tcPr>
            <w:tcW w:w="627" w:type="dxa"/>
            <w:tcBorders>
              <w:tl2br w:val="nil"/>
              <w:tr2bl w:val="nil"/>
            </w:tcBorders>
            <w:shd w:val="clear" w:color="auto" w:fill="auto"/>
            <w:tcMar>
              <w:top w:w="75" w:type="dxa"/>
              <w:left w:w="75" w:type="dxa"/>
              <w:bottom w:w="75" w:type="dxa"/>
              <w:right w:w="75" w:type="dxa"/>
            </w:tcMar>
            <w:vAlign w:val="center"/>
          </w:tcPr>
          <w:p w14:paraId="7CD41352">
            <w:pPr>
              <w:spacing w:after="0" w:line="240" w:lineRule="auto"/>
              <w:jc w:val="left"/>
              <w:rPr>
                <w:rFonts w:hint="default" w:ascii="Times New Roman" w:hAnsi="Times New Roman" w:cs="Times New Roman"/>
                <w:color w:val="000000" w:themeColor="text1"/>
                <w14:textFill>
                  <w14:solidFill>
                    <w14:schemeClr w14:val="tx1"/>
                  </w14:solidFill>
                </w14:textFill>
              </w:rPr>
            </w:pPr>
          </w:p>
        </w:tc>
      </w:tr>
      <w:tr w14:paraId="761AECDC">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4" w:space="0"/>
            <w:insideV w:val="single" w:color="000000" w:themeColor="text1" w:sz="4" w:space="0"/>
          </w:tblBorders>
          <w:shd w:val="clear" w:color="auto" w:fill="auto"/>
          <w:tblCellMar>
            <w:top w:w="0" w:type="dxa"/>
            <w:left w:w="10" w:type="dxa"/>
            <w:bottom w:w="0" w:type="dxa"/>
            <w:right w:w="10" w:type="dxa"/>
          </w:tblCellMar>
        </w:tblPrEx>
        <w:trPr>
          <w:cantSplit/>
        </w:trPr>
        <w:tc>
          <w:tcPr>
            <w:tcW w:w="623" w:type="dxa"/>
            <w:tcBorders>
              <w:tl2br w:val="nil"/>
              <w:tr2bl w:val="nil"/>
            </w:tcBorders>
            <w:shd w:val="clear" w:color="auto" w:fill="auto"/>
            <w:tcMar>
              <w:top w:w="75" w:type="dxa"/>
              <w:left w:w="75" w:type="dxa"/>
              <w:bottom w:w="75" w:type="dxa"/>
              <w:right w:w="75" w:type="dxa"/>
            </w:tcMar>
            <w:vAlign w:val="center"/>
          </w:tcPr>
          <w:p w14:paraId="53C1745E">
            <w:pPr>
              <w:spacing w:after="0" w:line="240" w:lineRule="auto"/>
              <w:jc w:val="lef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宋体" w:cs="Times New Roman"/>
                <w:b w:val="0"/>
                <w:bCs w:val="0"/>
                <w:color w:val="000000" w:themeColor="text1"/>
                <w:sz w:val="18"/>
                <w:szCs w:val="18"/>
                <w14:textFill>
                  <w14:solidFill>
                    <w14:schemeClr w14:val="tx1"/>
                  </w14:solidFill>
                </w14:textFill>
              </w:rPr>
              <w:t>1</w:t>
            </w:r>
          </w:p>
        </w:tc>
        <w:tc>
          <w:tcPr>
            <w:tcW w:w="831" w:type="dxa"/>
            <w:tcBorders>
              <w:tl2br w:val="nil"/>
              <w:tr2bl w:val="nil"/>
            </w:tcBorders>
            <w:shd w:val="clear" w:color="auto" w:fill="auto"/>
            <w:tcMar>
              <w:top w:w="75" w:type="dxa"/>
              <w:left w:w="75" w:type="dxa"/>
              <w:bottom w:w="75" w:type="dxa"/>
              <w:right w:w="75" w:type="dxa"/>
            </w:tcMar>
            <w:vAlign w:val="center"/>
          </w:tcPr>
          <w:p w14:paraId="677D21A1">
            <w:pPr>
              <w:spacing w:after="0" w:line="240" w:lineRule="auto"/>
              <w:jc w:val="left"/>
              <w:rPr>
                <w:rFonts w:hint="default" w:ascii="Times New Roman" w:hAnsi="Times New Roman" w:cs="Times New Roman"/>
                <w:color w:val="000000" w:themeColor="text1"/>
                <w14:textFill>
                  <w14:solidFill>
                    <w14:schemeClr w14:val="tx1"/>
                  </w14:solidFill>
                </w14:textFill>
              </w:rPr>
            </w:pPr>
          </w:p>
        </w:tc>
        <w:tc>
          <w:tcPr>
            <w:tcW w:w="831" w:type="dxa"/>
            <w:tcBorders>
              <w:tl2br w:val="nil"/>
              <w:tr2bl w:val="nil"/>
            </w:tcBorders>
            <w:shd w:val="clear" w:color="auto" w:fill="auto"/>
            <w:tcMar>
              <w:top w:w="75" w:type="dxa"/>
              <w:left w:w="75" w:type="dxa"/>
              <w:bottom w:w="75" w:type="dxa"/>
              <w:right w:w="75" w:type="dxa"/>
            </w:tcMar>
            <w:vAlign w:val="center"/>
          </w:tcPr>
          <w:p w14:paraId="6222EFBB">
            <w:pPr>
              <w:spacing w:after="0" w:line="240" w:lineRule="auto"/>
              <w:jc w:val="left"/>
              <w:rPr>
                <w:rFonts w:hint="default" w:ascii="Times New Roman" w:hAnsi="Times New Roman" w:cs="Times New Roman"/>
                <w:color w:val="000000" w:themeColor="text1"/>
                <w14:textFill>
                  <w14:solidFill>
                    <w14:schemeClr w14:val="tx1"/>
                  </w14:solidFill>
                </w14:textFill>
              </w:rPr>
            </w:pPr>
          </w:p>
        </w:tc>
        <w:tc>
          <w:tcPr>
            <w:tcW w:w="3741" w:type="dxa"/>
            <w:tcBorders>
              <w:tl2br w:val="nil"/>
              <w:tr2bl w:val="nil"/>
            </w:tcBorders>
            <w:shd w:val="clear" w:color="auto" w:fill="auto"/>
            <w:tcMar>
              <w:top w:w="75" w:type="dxa"/>
              <w:left w:w="75" w:type="dxa"/>
              <w:bottom w:w="75" w:type="dxa"/>
              <w:right w:w="75" w:type="dxa"/>
            </w:tcMar>
            <w:vAlign w:val="center"/>
          </w:tcPr>
          <w:p w14:paraId="18F89315">
            <w:pPr>
              <w:spacing w:after="0" w:line="240" w:lineRule="auto"/>
              <w:jc w:val="left"/>
              <w:rPr>
                <w:rFonts w:hint="default" w:ascii="Times New Roman" w:hAnsi="Times New Roman" w:cs="Times New Roman"/>
                <w:color w:val="000000" w:themeColor="text1"/>
                <w14:textFill>
                  <w14:solidFill>
                    <w14:schemeClr w14:val="tx1"/>
                  </w14:solidFill>
                </w14:textFill>
              </w:rPr>
            </w:pPr>
          </w:p>
        </w:tc>
        <w:tc>
          <w:tcPr>
            <w:tcW w:w="1870" w:type="dxa"/>
            <w:tcBorders>
              <w:tl2br w:val="nil"/>
              <w:tr2bl w:val="nil"/>
            </w:tcBorders>
            <w:shd w:val="clear" w:color="auto" w:fill="auto"/>
            <w:tcMar>
              <w:top w:w="75" w:type="dxa"/>
              <w:left w:w="75" w:type="dxa"/>
              <w:bottom w:w="75" w:type="dxa"/>
              <w:right w:w="75" w:type="dxa"/>
            </w:tcMar>
            <w:vAlign w:val="center"/>
          </w:tcPr>
          <w:p w14:paraId="5D4BE966">
            <w:pPr>
              <w:spacing w:after="0" w:line="240" w:lineRule="auto"/>
              <w:jc w:val="left"/>
              <w:rPr>
                <w:rFonts w:hint="default" w:ascii="Times New Roman" w:hAnsi="Times New Roman" w:cs="Times New Roman"/>
                <w:color w:val="000000" w:themeColor="text1"/>
                <w14:textFill>
                  <w14:solidFill>
                    <w14:schemeClr w14:val="tx1"/>
                  </w14:solidFill>
                </w14:textFill>
              </w:rPr>
            </w:pPr>
          </w:p>
        </w:tc>
        <w:tc>
          <w:tcPr>
            <w:tcW w:w="1663" w:type="dxa"/>
            <w:tcBorders>
              <w:tl2br w:val="nil"/>
              <w:tr2bl w:val="nil"/>
            </w:tcBorders>
            <w:shd w:val="clear" w:color="auto" w:fill="auto"/>
            <w:tcMar>
              <w:top w:w="75" w:type="dxa"/>
              <w:left w:w="75" w:type="dxa"/>
              <w:bottom w:w="75" w:type="dxa"/>
              <w:right w:w="75" w:type="dxa"/>
            </w:tcMar>
            <w:vAlign w:val="center"/>
          </w:tcPr>
          <w:p w14:paraId="59535796">
            <w:pPr>
              <w:spacing w:after="0" w:line="240" w:lineRule="auto"/>
              <w:jc w:val="left"/>
              <w:rPr>
                <w:rFonts w:hint="default" w:ascii="Times New Roman" w:hAnsi="Times New Roman" w:cs="Times New Roman"/>
                <w:color w:val="000000" w:themeColor="text1"/>
                <w14:textFill>
                  <w14:solidFill>
                    <w14:schemeClr w14:val="tx1"/>
                  </w14:solidFill>
                </w14:textFill>
              </w:rPr>
            </w:pPr>
          </w:p>
        </w:tc>
        <w:tc>
          <w:tcPr>
            <w:tcW w:w="627" w:type="dxa"/>
            <w:tcBorders>
              <w:tl2br w:val="nil"/>
              <w:tr2bl w:val="nil"/>
            </w:tcBorders>
            <w:shd w:val="clear" w:color="auto" w:fill="auto"/>
            <w:tcMar>
              <w:top w:w="75" w:type="dxa"/>
              <w:left w:w="75" w:type="dxa"/>
              <w:bottom w:w="75" w:type="dxa"/>
              <w:right w:w="75" w:type="dxa"/>
            </w:tcMar>
            <w:vAlign w:val="center"/>
          </w:tcPr>
          <w:p w14:paraId="76F8C2F0">
            <w:pPr>
              <w:spacing w:after="0" w:line="240" w:lineRule="auto"/>
              <w:jc w:val="left"/>
              <w:rPr>
                <w:rFonts w:hint="default" w:ascii="Times New Roman" w:hAnsi="Times New Roman" w:cs="Times New Roman"/>
                <w:color w:val="000000" w:themeColor="text1"/>
                <w14:textFill>
                  <w14:solidFill>
                    <w14:schemeClr w14:val="tx1"/>
                  </w14:solidFill>
                </w14:textFill>
              </w:rPr>
            </w:pPr>
          </w:p>
        </w:tc>
      </w:tr>
      <w:tr w14:paraId="5B44EE21">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4" w:space="0"/>
            <w:insideV w:val="single" w:color="000000" w:themeColor="text1" w:sz="4" w:space="0"/>
          </w:tblBorders>
          <w:shd w:val="clear" w:color="auto" w:fill="auto"/>
          <w:tblCellMar>
            <w:top w:w="0" w:type="dxa"/>
            <w:left w:w="10" w:type="dxa"/>
            <w:bottom w:w="0" w:type="dxa"/>
            <w:right w:w="10" w:type="dxa"/>
          </w:tblCellMar>
        </w:tblPrEx>
        <w:trPr>
          <w:cantSplit/>
        </w:trPr>
        <w:tc>
          <w:tcPr>
            <w:tcW w:w="623" w:type="dxa"/>
            <w:tcBorders>
              <w:tl2br w:val="nil"/>
              <w:tr2bl w:val="nil"/>
            </w:tcBorders>
            <w:shd w:val="clear" w:color="auto" w:fill="auto"/>
            <w:tcMar>
              <w:top w:w="75" w:type="dxa"/>
              <w:left w:w="75" w:type="dxa"/>
              <w:bottom w:w="75" w:type="dxa"/>
              <w:right w:w="75" w:type="dxa"/>
            </w:tcMar>
            <w:vAlign w:val="center"/>
          </w:tcPr>
          <w:p w14:paraId="2CE5104C">
            <w:pPr>
              <w:spacing w:after="0" w:line="240" w:lineRule="auto"/>
              <w:jc w:val="lef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宋体" w:cs="Times New Roman"/>
                <w:b w:val="0"/>
                <w:bCs w:val="0"/>
                <w:color w:val="000000" w:themeColor="text1"/>
                <w:sz w:val="18"/>
                <w:szCs w:val="18"/>
                <w14:textFill>
                  <w14:solidFill>
                    <w14:schemeClr w14:val="tx1"/>
                  </w14:solidFill>
                </w14:textFill>
              </w:rPr>
              <w:t>1</w:t>
            </w:r>
          </w:p>
        </w:tc>
        <w:tc>
          <w:tcPr>
            <w:tcW w:w="831" w:type="dxa"/>
            <w:tcBorders>
              <w:tl2br w:val="nil"/>
              <w:tr2bl w:val="nil"/>
            </w:tcBorders>
            <w:shd w:val="clear" w:color="auto" w:fill="auto"/>
            <w:tcMar>
              <w:top w:w="75" w:type="dxa"/>
              <w:left w:w="75" w:type="dxa"/>
              <w:bottom w:w="75" w:type="dxa"/>
              <w:right w:w="75" w:type="dxa"/>
            </w:tcMar>
            <w:vAlign w:val="center"/>
          </w:tcPr>
          <w:p w14:paraId="3087CA1A">
            <w:pPr>
              <w:spacing w:after="0" w:line="240" w:lineRule="auto"/>
              <w:jc w:val="left"/>
              <w:rPr>
                <w:rFonts w:hint="default" w:ascii="Times New Roman" w:hAnsi="Times New Roman" w:cs="Times New Roman"/>
                <w:color w:val="000000" w:themeColor="text1"/>
                <w14:textFill>
                  <w14:solidFill>
                    <w14:schemeClr w14:val="tx1"/>
                  </w14:solidFill>
                </w14:textFill>
              </w:rPr>
            </w:pPr>
          </w:p>
        </w:tc>
        <w:tc>
          <w:tcPr>
            <w:tcW w:w="831" w:type="dxa"/>
            <w:tcBorders>
              <w:tl2br w:val="nil"/>
              <w:tr2bl w:val="nil"/>
            </w:tcBorders>
            <w:shd w:val="clear" w:color="auto" w:fill="auto"/>
            <w:tcMar>
              <w:top w:w="75" w:type="dxa"/>
              <w:left w:w="75" w:type="dxa"/>
              <w:bottom w:w="75" w:type="dxa"/>
              <w:right w:w="75" w:type="dxa"/>
            </w:tcMar>
            <w:vAlign w:val="center"/>
          </w:tcPr>
          <w:p w14:paraId="0858E5FF">
            <w:pPr>
              <w:spacing w:after="0" w:line="240" w:lineRule="auto"/>
              <w:jc w:val="left"/>
              <w:rPr>
                <w:rFonts w:hint="default" w:ascii="Times New Roman" w:hAnsi="Times New Roman" w:cs="Times New Roman"/>
                <w:color w:val="000000" w:themeColor="text1"/>
                <w14:textFill>
                  <w14:solidFill>
                    <w14:schemeClr w14:val="tx1"/>
                  </w14:solidFill>
                </w14:textFill>
              </w:rPr>
            </w:pPr>
          </w:p>
        </w:tc>
        <w:tc>
          <w:tcPr>
            <w:tcW w:w="3741" w:type="dxa"/>
            <w:tcBorders>
              <w:tl2br w:val="nil"/>
              <w:tr2bl w:val="nil"/>
            </w:tcBorders>
            <w:shd w:val="clear" w:color="auto" w:fill="auto"/>
            <w:tcMar>
              <w:top w:w="75" w:type="dxa"/>
              <w:left w:w="75" w:type="dxa"/>
              <w:bottom w:w="75" w:type="dxa"/>
              <w:right w:w="75" w:type="dxa"/>
            </w:tcMar>
            <w:vAlign w:val="center"/>
          </w:tcPr>
          <w:p w14:paraId="1E0542E5">
            <w:pPr>
              <w:spacing w:after="0" w:line="240" w:lineRule="auto"/>
              <w:jc w:val="left"/>
              <w:rPr>
                <w:rFonts w:hint="default" w:ascii="Times New Roman" w:hAnsi="Times New Roman" w:cs="Times New Roman"/>
                <w:color w:val="000000" w:themeColor="text1"/>
                <w14:textFill>
                  <w14:solidFill>
                    <w14:schemeClr w14:val="tx1"/>
                  </w14:solidFill>
                </w14:textFill>
              </w:rPr>
            </w:pPr>
          </w:p>
        </w:tc>
        <w:tc>
          <w:tcPr>
            <w:tcW w:w="1870" w:type="dxa"/>
            <w:tcBorders>
              <w:tl2br w:val="nil"/>
              <w:tr2bl w:val="nil"/>
            </w:tcBorders>
            <w:shd w:val="clear" w:color="auto" w:fill="auto"/>
            <w:tcMar>
              <w:top w:w="75" w:type="dxa"/>
              <w:left w:w="75" w:type="dxa"/>
              <w:bottom w:w="75" w:type="dxa"/>
              <w:right w:w="75" w:type="dxa"/>
            </w:tcMar>
            <w:vAlign w:val="center"/>
          </w:tcPr>
          <w:p w14:paraId="1E12BE05">
            <w:pPr>
              <w:spacing w:after="0" w:line="240" w:lineRule="auto"/>
              <w:jc w:val="left"/>
              <w:rPr>
                <w:rFonts w:hint="default" w:ascii="Times New Roman" w:hAnsi="Times New Roman" w:cs="Times New Roman"/>
                <w:color w:val="000000" w:themeColor="text1"/>
                <w14:textFill>
                  <w14:solidFill>
                    <w14:schemeClr w14:val="tx1"/>
                  </w14:solidFill>
                </w14:textFill>
              </w:rPr>
            </w:pPr>
          </w:p>
        </w:tc>
        <w:tc>
          <w:tcPr>
            <w:tcW w:w="1663" w:type="dxa"/>
            <w:tcBorders>
              <w:tl2br w:val="nil"/>
              <w:tr2bl w:val="nil"/>
            </w:tcBorders>
            <w:shd w:val="clear" w:color="auto" w:fill="auto"/>
            <w:tcMar>
              <w:top w:w="75" w:type="dxa"/>
              <w:left w:w="75" w:type="dxa"/>
              <w:bottom w:w="75" w:type="dxa"/>
              <w:right w:w="75" w:type="dxa"/>
            </w:tcMar>
            <w:vAlign w:val="center"/>
          </w:tcPr>
          <w:p w14:paraId="6F55E9B8">
            <w:pPr>
              <w:spacing w:after="0" w:line="240" w:lineRule="auto"/>
              <w:jc w:val="left"/>
              <w:rPr>
                <w:rFonts w:hint="default" w:ascii="Times New Roman" w:hAnsi="Times New Roman" w:cs="Times New Roman"/>
                <w:color w:val="000000" w:themeColor="text1"/>
                <w14:textFill>
                  <w14:solidFill>
                    <w14:schemeClr w14:val="tx1"/>
                  </w14:solidFill>
                </w14:textFill>
              </w:rPr>
            </w:pPr>
          </w:p>
        </w:tc>
        <w:tc>
          <w:tcPr>
            <w:tcW w:w="627" w:type="dxa"/>
            <w:tcBorders>
              <w:tl2br w:val="nil"/>
              <w:tr2bl w:val="nil"/>
            </w:tcBorders>
            <w:shd w:val="clear" w:color="auto" w:fill="auto"/>
            <w:tcMar>
              <w:top w:w="75" w:type="dxa"/>
              <w:left w:w="75" w:type="dxa"/>
              <w:bottom w:w="75" w:type="dxa"/>
              <w:right w:w="75" w:type="dxa"/>
            </w:tcMar>
            <w:vAlign w:val="center"/>
          </w:tcPr>
          <w:p w14:paraId="6282C114">
            <w:pPr>
              <w:spacing w:after="0" w:line="240" w:lineRule="auto"/>
              <w:jc w:val="left"/>
              <w:rPr>
                <w:rFonts w:hint="default" w:ascii="Times New Roman" w:hAnsi="Times New Roman" w:cs="Times New Roman"/>
                <w:color w:val="000000" w:themeColor="text1"/>
                <w14:textFill>
                  <w14:solidFill>
                    <w14:schemeClr w14:val="tx1"/>
                  </w14:solidFill>
                </w14:textFill>
              </w:rPr>
            </w:pPr>
          </w:p>
        </w:tc>
      </w:tr>
      <w:tr w14:paraId="79F1AC90">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4" w:space="0"/>
            <w:insideV w:val="single" w:color="000000" w:themeColor="text1" w:sz="4" w:space="0"/>
          </w:tblBorders>
          <w:shd w:val="clear" w:color="auto" w:fill="auto"/>
          <w:tblCellMar>
            <w:top w:w="0" w:type="dxa"/>
            <w:left w:w="10" w:type="dxa"/>
            <w:bottom w:w="0" w:type="dxa"/>
            <w:right w:w="10" w:type="dxa"/>
          </w:tblCellMar>
        </w:tblPrEx>
        <w:trPr>
          <w:cantSplit/>
        </w:trPr>
        <w:tc>
          <w:tcPr>
            <w:tcW w:w="623" w:type="dxa"/>
            <w:tcBorders>
              <w:tl2br w:val="nil"/>
              <w:tr2bl w:val="nil"/>
            </w:tcBorders>
            <w:shd w:val="clear" w:color="auto" w:fill="auto"/>
            <w:tcMar>
              <w:top w:w="75" w:type="dxa"/>
              <w:left w:w="75" w:type="dxa"/>
              <w:bottom w:w="75" w:type="dxa"/>
              <w:right w:w="75" w:type="dxa"/>
            </w:tcMar>
            <w:vAlign w:val="center"/>
          </w:tcPr>
          <w:p w14:paraId="1D9A29A7">
            <w:pPr>
              <w:spacing w:after="0" w:line="240" w:lineRule="auto"/>
              <w:jc w:val="lef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宋体" w:cs="Times New Roman"/>
                <w:b w:val="0"/>
                <w:bCs w:val="0"/>
                <w:color w:val="000000" w:themeColor="text1"/>
                <w:sz w:val="18"/>
                <w:szCs w:val="18"/>
                <w14:textFill>
                  <w14:solidFill>
                    <w14:schemeClr w14:val="tx1"/>
                  </w14:solidFill>
                </w14:textFill>
              </w:rPr>
              <w:t>2</w:t>
            </w:r>
          </w:p>
        </w:tc>
        <w:tc>
          <w:tcPr>
            <w:tcW w:w="831" w:type="dxa"/>
            <w:tcBorders>
              <w:tl2br w:val="nil"/>
              <w:tr2bl w:val="nil"/>
            </w:tcBorders>
            <w:shd w:val="clear" w:color="auto" w:fill="auto"/>
            <w:tcMar>
              <w:top w:w="75" w:type="dxa"/>
              <w:left w:w="75" w:type="dxa"/>
              <w:bottom w:w="75" w:type="dxa"/>
              <w:right w:w="75" w:type="dxa"/>
            </w:tcMar>
            <w:vAlign w:val="center"/>
          </w:tcPr>
          <w:p w14:paraId="51FE683F">
            <w:pPr>
              <w:spacing w:after="0" w:line="240" w:lineRule="auto"/>
              <w:jc w:val="left"/>
              <w:rPr>
                <w:rFonts w:hint="default" w:ascii="Times New Roman" w:hAnsi="Times New Roman" w:cs="Times New Roman"/>
                <w:color w:val="000000" w:themeColor="text1"/>
                <w14:textFill>
                  <w14:solidFill>
                    <w14:schemeClr w14:val="tx1"/>
                  </w14:solidFill>
                </w14:textFill>
              </w:rPr>
            </w:pPr>
          </w:p>
        </w:tc>
        <w:tc>
          <w:tcPr>
            <w:tcW w:w="831" w:type="dxa"/>
            <w:tcBorders>
              <w:tl2br w:val="nil"/>
              <w:tr2bl w:val="nil"/>
            </w:tcBorders>
            <w:shd w:val="clear" w:color="auto" w:fill="auto"/>
            <w:tcMar>
              <w:top w:w="75" w:type="dxa"/>
              <w:left w:w="75" w:type="dxa"/>
              <w:bottom w:w="75" w:type="dxa"/>
              <w:right w:w="75" w:type="dxa"/>
            </w:tcMar>
            <w:vAlign w:val="center"/>
          </w:tcPr>
          <w:p w14:paraId="67301E68">
            <w:pPr>
              <w:spacing w:after="0" w:line="240" w:lineRule="auto"/>
              <w:jc w:val="left"/>
              <w:rPr>
                <w:rFonts w:hint="default" w:ascii="Times New Roman" w:hAnsi="Times New Roman" w:cs="Times New Roman"/>
                <w:color w:val="000000" w:themeColor="text1"/>
                <w14:textFill>
                  <w14:solidFill>
                    <w14:schemeClr w14:val="tx1"/>
                  </w14:solidFill>
                </w14:textFill>
              </w:rPr>
            </w:pPr>
          </w:p>
        </w:tc>
        <w:tc>
          <w:tcPr>
            <w:tcW w:w="3741" w:type="dxa"/>
            <w:tcBorders>
              <w:tl2br w:val="nil"/>
              <w:tr2bl w:val="nil"/>
            </w:tcBorders>
            <w:shd w:val="clear" w:color="auto" w:fill="auto"/>
            <w:tcMar>
              <w:top w:w="75" w:type="dxa"/>
              <w:left w:w="75" w:type="dxa"/>
              <w:bottom w:w="75" w:type="dxa"/>
              <w:right w:w="75" w:type="dxa"/>
            </w:tcMar>
            <w:vAlign w:val="center"/>
          </w:tcPr>
          <w:p w14:paraId="1535E864">
            <w:pPr>
              <w:spacing w:after="0" w:line="240" w:lineRule="auto"/>
              <w:jc w:val="left"/>
              <w:rPr>
                <w:rFonts w:hint="default" w:ascii="Times New Roman" w:hAnsi="Times New Roman" w:cs="Times New Roman"/>
                <w:color w:val="000000" w:themeColor="text1"/>
                <w14:textFill>
                  <w14:solidFill>
                    <w14:schemeClr w14:val="tx1"/>
                  </w14:solidFill>
                </w14:textFill>
              </w:rPr>
            </w:pPr>
          </w:p>
        </w:tc>
        <w:tc>
          <w:tcPr>
            <w:tcW w:w="1870" w:type="dxa"/>
            <w:tcBorders>
              <w:tl2br w:val="nil"/>
              <w:tr2bl w:val="nil"/>
            </w:tcBorders>
            <w:shd w:val="clear" w:color="auto" w:fill="auto"/>
            <w:tcMar>
              <w:top w:w="75" w:type="dxa"/>
              <w:left w:w="75" w:type="dxa"/>
              <w:bottom w:w="75" w:type="dxa"/>
              <w:right w:w="75" w:type="dxa"/>
            </w:tcMar>
            <w:vAlign w:val="center"/>
          </w:tcPr>
          <w:p w14:paraId="62542926">
            <w:pPr>
              <w:spacing w:after="0" w:line="240" w:lineRule="auto"/>
              <w:jc w:val="left"/>
              <w:rPr>
                <w:rFonts w:hint="default" w:ascii="Times New Roman" w:hAnsi="Times New Roman" w:cs="Times New Roman"/>
                <w:color w:val="000000" w:themeColor="text1"/>
                <w14:textFill>
                  <w14:solidFill>
                    <w14:schemeClr w14:val="tx1"/>
                  </w14:solidFill>
                </w14:textFill>
              </w:rPr>
            </w:pPr>
          </w:p>
        </w:tc>
        <w:tc>
          <w:tcPr>
            <w:tcW w:w="1663" w:type="dxa"/>
            <w:tcBorders>
              <w:tl2br w:val="nil"/>
              <w:tr2bl w:val="nil"/>
            </w:tcBorders>
            <w:shd w:val="clear" w:color="auto" w:fill="auto"/>
            <w:tcMar>
              <w:top w:w="75" w:type="dxa"/>
              <w:left w:w="75" w:type="dxa"/>
              <w:bottom w:w="75" w:type="dxa"/>
              <w:right w:w="75" w:type="dxa"/>
            </w:tcMar>
            <w:vAlign w:val="center"/>
          </w:tcPr>
          <w:p w14:paraId="0C88E5D8">
            <w:pPr>
              <w:spacing w:after="0" w:line="240" w:lineRule="auto"/>
              <w:jc w:val="left"/>
              <w:rPr>
                <w:rFonts w:hint="default" w:ascii="Times New Roman" w:hAnsi="Times New Roman" w:cs="Times New Roman"/>
                <w:color w:val="000000" w:themeColor="text1"/>
                <w14:textFill>
                  <w14:solidFill>
                    <w14:schemeClr w14:val="tx1"/>
                  </w14:solidFill>
                </w14:textFill>
              </w:rPr>
            </w:pPr>
          </w:p>
        </w:tc>
        <w:tc>
          <w:tcPr>
            <w:tcW w:w="627" w:type="dxa"/>
            <w:tcBorders>
              <w:tl2br w:val="nil"/>
              <w:tr2bl w:val="nil"/>
            </w:tcBorders>
            <w:shd w:val="clear" w:color="auto" w:fill="auto"/>
            <w:tcMar>
              <w:top w:w="75" w:type="dxa"/>
              <w:left w:w="75" w:type="dxa"/>
              <w:bottom w:w="75" w:type="dxa"/>
              <w:right w:w="75" w:type="dxa"/>
            </w:tcMar>
            <w:vAlign w:val="center"/>
          </w:tcPr>
          <w:p w14:paraId="65BEA960">
            <w:pPr>
              <w:spacing w:after="0" w:line="240" w:lineRule="auto"/>
              <w:jc w:val="left"/>
              <w:rPr>
                <w:rFonts w:hint="default" w:ascii="Times New Roman" w:hAnsi="Times New Roman" w:cs="Times New Roman"/>
                <w:color w:val="000000" w:themeColor="text1"/>
                <w14:textFill>
                  <w14:solidFill>
                    <w14:schemeClr w14:val="tx1"/>
                  </w14:solidFill>
                </w14:textFill>
              </w:rPr>
            </w:pPr>
          </w:p>
        </w:tc>
      </w:tr>
      <w:tr w14:paraId="226E43E6">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4" w:space="0"/>
            <w:insideV w:val="single" w:color="000000" w:themeColor="text1" w:sz="4" w:space="0"/>
          </w:tblBorders>
          <w:shd w:val="clear" w:color="auto" w:fill="auto"/>
          <w:tblCellMar>
            <w:top w:w="0" w:type="dxa"/>
            <w:left w:w="10" w:type="dxa"/>
            <w:bottom w:w="0" w:type="dxa"/>
            <w:right w:w="10" w:type="dxa"/>
          </w:tblCellMar>
        </w:tblPrEx>
        <w:trPr>
          <w:cantSplit/>
        </w:trPr>
        <w:tc>
          <w:tcPr>
            <w:tcW w:w="623" w:type="dxa"/>
            <w:tcBorders>
              <w:tl2br w:val="nil"/>
              <w:tr2bl w:val="nil"/>
            </w:tcBorders>
            <w:shd w:val="clear" w:color="auto" w:fill="auto"/>
            <w:tcMar>
              <w:top w:w="75" w:type="dxa"/>
              <w:left w:w="75" w:type="dxa"/>
              <w:bottom w:w="75" w:type="dxa"/>
              <w:right w:w="75" w:type="dxa"/>
            </w:tcMar>
            <w:vAlign w:val="center"/>
          </w:tcPr>
          <w:p w14:paraId="3AE4E379">
            <w:pPr>
              <w:spacing w:after="0" w:line="240" w:lineRule="auto"/>
              <w:jc w:val="lef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宋体" w:cs="Times New Roman"/>
                <w:b w:val="0"/>
                <w:bCs w:val="0"/>
                <w:color w:val="000000" w:themeColor="text1"/>
                <w:sz w:val="18"/>
                <w:szCs w:val="18"/>
                <w14:textFill>
                  <w14:solidFill>
                    <w14:schemeClr w14:val="tx1"/>
                  </w14:solidFill>
                </w14:textFill>
              </w:rPr>
              <w:t>2</w:t>
            </w:r>
          </w:p>
        </w:tc>
        <w:tc>
          <w:tcPr>
            <w:tcW w:w="831" w:type="dxa"/>
            <w:tcBorders>
              <w:tl2br w:val="nil"/>
              <w:tr2bl w:val="nil"/>
            </w:tcBorders>
            <w:shd w:val="clear" w:color="auto" w:fill="auto"/>
            <w:tcMar>
              <w:top w:w="75" w:type="dxa"/>
              <w:left w:w="75" w:type="dxa"/>
              <w:bottom w:w="75" w:type="dxa"/>
              <w:right w:w="75" w:type="dxa"/>
            </w:tcMar>
            <w:vAlign w:val="center"/>
          </w:tcPr>
          <w:p w14:paraId="16844105">
            <w:pPr>
              <w:spacing w:after="0" w:line="240" w:lineRule="auto"/>
              <w:jc w:val="left"/>
              <w:rPr>
                <w:rFonts w:hint="default" w:ascii="Times New Roman" w:hAnsi="Times New Roman" w:cs="Times New Roman"/>
                <w:color w:val="000000" w:themeColor="text1"/>
                <w14:textFill>
                  <w14:solidFill>
                    <w14:schemeClr w14:val="tx1"/>
                  </w14:solidFill>
                </w14:textFill>
              </w:rPr>
            </w:pPr>
          </w:p>
        </w:tc>
        <w:tc>
          <w:tcPr>
            <w:tcW w:w="831" w:type="dxa"/>
            <w:tcBorders>
              <w:tl2br w:val="nil"/>
              <w:tr2bl w:val="nil"/>
            </w:tcBorders>
            <w:shd w:val="clear" w:color="auto" w:fill="auto"/>
            <w:tcMar>
              <w:top w:w="75" w:type="dxa"/>
              <w:left w:w="75" w:type="dxa"/>
              <w:bottom w:w="75" w:type="dxa"/>
              <w:right w:w="75" w:type="dxa"/>
            </w:tcMar>
            <w:vAlign w:val="center"/>
          </w:tcPr>
          <w:p w14:paraId="1437B304">
            <w:pPr>
              <w:spacing w:after="0" w:line="240" w:lineRule="auto"/>
              <w:jc w:val="left"/>
              <w:rPr>
                <w:rFonts w:hint="default" w:ascii="Times New Roman" w:hAnsi="Times New Roman" w:cs="Times New Roman"/>
                <w:color w:val="000000" w:themeColor="text1"/>
                <w14:textFill>
                  <w14:solidFill>
                    <w14:schemeClr w14:val="tx1"/>
                  </w14:solidFill>
                </w14:textFill>
              </w:rPr>
            </w:pPr>
          </w:p>
        </w:tc>
        <w:tc>
          <w:tcPr>
            <w:tcW w:w="3741" w:type="dxa"/>
            <w:tcBorders>
              <w:tl2br w:val="nil"/>
              <w:tr2bl w:val="nil"/>
            </w:tcBorders>
            <w:shd w:val="clear" w:color="auto" w:fill="auto"/>
            <w:tcMar>
              <w:top w:w="75" w:type="dxa"/>
              <w:left w:w="75" w:type="dxa"/>
              <w:bottom w:w="75" w:type="dxa"/>
              <w:right w:w="75" w:type="dxa"/>
            </w:tcMar>
            <w:vAlign w:val="center"/>
          </w:tcPr>
          <w:p w14:paraId="395D632F">
            <w:pPr>
              <w:spacing w:after="0" w:line="240" w:lineRule="auto"/>
              <w:jc w:val="left"/>
              <w:rPr>
                <w:rFonts w:hint="default" w:ascii="Times New Roman" w:hAnsi="Times New Roman" w:cs="Times New Roman"/>
                <w:color w:val="000000" w:themeColor="text1"/>
                <w14:textFill>
                  <w14:solidFill>
                    <w14:schemeClr w14:val="tx1"/>
                  </w14:solidFill>
                </w14:textFill>
              </w:rPr>
            </w:pPr>
          </w:p>
        </w:tc>
        <w:tc>
          <w:tcPr>
            <w:tcW w:w="1870" w:type="dxa"/>
            <w:tcBorders>
              <w:tl2br w:val="nil"/>
              <w:tr2bl w:val="nil"/>
            </w:tcBorders>
            <w:shd w:val="clear" w:color="auto" w:fill="auto"/>
            <w:tcMar>
              <w:top w:w="75" w:type="dxa"/>
              <w:left w:w="75" w:type="dxa"/>
              <w:bottom w:w="75" w:type="dxa"/>
              <w:right w:w="75" w:type="dxa"/>
            </w:tcMar>
            <w:vAlign w:val="center"/>
          </w:tcPr>
          <w:p w14:paraId="1600F527">
            <w:pPr>
              <w:spacing w:after="0" w:line="240" w:lineRule="auto"/>
              <w:jc w:val="left"/>
              <w:rPr>
                <w:rFonts w:hint="default" w:ascii="Times New Roman" w:hAnsi="Times New Roman" w:cs="Times New Roman"/>
                <w:color w:val="000000" w:themeColor="text1"/>
                <w14:textFill>
                  <w14:solidFill>
                    <w14:schemeClr w14:val="tx1"/>
                  </w14:solidFill>
                </w14:textFill>
              </w:rPr>
            </w:pPr>
          </w:p>
        </w:tc>
        <w:tc>
          <w:tcPr>
            <w:tcW w:w="1663" w:type="dxa"/>
            <w:tcBorders>
              <w:tl2br w:val="nil"/>
              <w:tr2bl w:val="nil"/>
            </w:tcBorders>
            <w:shd w:val="clear" w:color="auto" w:fill="auto"/>
            <w:tcMar>
              <w:top w:w="75" w:type="dxa"/>
              <w:left w:w="75" w:type="dxa"/>
              <w:bottom w:w="75" w:type="dxa"/>
              <w:right w:w="75" w:type="dxa"/>
            </w:tcMar>
            <w:vAlign w:val="center"/>
          </w:tcPr>
          <w:p w14:paraId="7CA2C170">
            <w:pPr>
              <w:spacing w:after="0" w:line="240" w:lineRule="auto"/>
              <w:jc w:val="left"/>
              <w:rPr>
                <w:rFonts w:hint="default" w:ascii="Times New Roman" w:hAnsi="Times New Roman" w:cs="Times New Roman"/>
                <w:color w:val="000000" w:themeColor="text1"/>
                <w14:textFill>
                  <w14:solidFill>
                    <w14:schemeClr w14:val="tx1"/>
                  </w14:solidFill>
                </w14:textFill>
              </w:rPr>
            </w:pPr>
          </w:p>
        </w:tc>
        <w:tc>
          <w:tcPr>
            <w:tcW w:w="627" w:type="dxa"/>
            <w:tcBorders>
              <w:tl2br w:val="nil"/>
              <w:tr2bl w:val="nil"/>
            </w:tcBorders>
            <w:shd w:val="clear" w:color="auto" w:fill="auto"/>
            <w:tcMar>
              <w:top w:w="75" w:type="dxa"/>
              <w:left w:w="75" w:type="dxa"/>
              <w:bottom w:w="75" w:type="dxa"/>
              <w:right w:w="75" w:type="dxa"/>
            </w:tcMar>
            <w:vAlign w:val="center"/>
          </w:tcPr>
          <w:p w14:paraId="15F967F8">
            <w:pPr>
              <w:spacing w:after="0" w:line="240" w:lineRule="auto"/>
              <w:jc w:val="left"/>
              <w:rPr>
                <w:rFonts w:hint="default" w:ascii="Times New Roman" w:hAnsi="Times New Roman" w:cs="Times New Roman"/>
                <w:color w:val="000000" w:themeColor="text1"/>
                <w14:textFill>
                  <w14:solidFill>
                    <w14:schemeClr w14:val="tx1"/>
                  </w14:solidFill>
                </w14:textFill>
              </w:rPr>
            </w:pPr>
          </w:p>
        </w:tc>
      </w:tr>
      <w:tr w14:paraId="2A7E41D2">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4" w:space="0"/>
            <w:insideV w:val="single" w:color="000000" w:themeColor="text1" w:sz="4" w:space="0"/>
          </w:tblBorders>
          <w:shd w:val="clear" w:color="auto" w:fill="auto"/>
          <w:tblCellMar>
            <w:top w:w="0" w:type="dxa"/>
            <w:left w:w="10" w:type="dxa"/>
            <w:bottom w:w="0" w:type="dxa"/>
            <w:right w:w="10" w:type="dxa"/>
          </w:tblCellMar>
        </w:tblPrEx>
        <w:trPr>
          <w:cantSplit/>
        </w:trPr>
        <w:tc>
          <w:tcPr>
            <w:tcW w:w="623" w:type="dxa"/>
            <w:tcBorders>
              <w:tl2br w:val="nil"/>
              <w:tr2bl w:val="nil"/>
            </w:tcBorders>
            <w:shd w:val="clear" w:color="auto" w:fill="auto"/>
            <w:tcMar>
              <w:top w:w="75" w:type="dxa"/>
              <w:left w:w="75" w:type="dxa"/>
              <w:bottom w:w="75" w:type="dxa"/>
              <w:right w:w="75" w:type="dxa"/>
            </w:tcMar>
            <w:vAlign w:val="center"/>
          </w:tcPr>
          <w:p w14:paraId="3AC5D343">
            <w:pPr>
              <w:spacing w:after="0" w:line="240" w:lineRule="auto"/>
              <w:jc w:val="lef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宋体" w:cs="Times New Roman"/>
                <w:b w:val="0"/>
                <w:bCs w:val="0"/>
                <w:color w:val="000000" w:themeColor="text1"/>
                <w:sz w:val="18"/>
                <w:szCs w:val="18"/>
                <w14:textFill>
                  <w14:solidFill>
                    <w14:schemeClr w14:val="tx1"/>
                  </w14:solidFill>
                </w14:textFill>
              </w:rPr>
              <w:t>2</w:t>
            </w:r>
          </w:p>
        </w:tc>
        <w:tc>
          <w:tcPr>
            <w:tcW w:w="831" w:type="dxa"/>
            <w:tcBorders>
              <w:tl2br w:val="nil"/>
              <w:tr2bl w:val="nil"/>
            </w:tcBorders>
            <w:shd w:val="clear" w:color="auto" w:fill="auto"/>
            <w:tcMar>
              <w:top w:w="75" w:type="dxa"/>
              <w:left w:w="75" w:type="dxa"/>
              <w:bottom w:w="75" w:type="dxa"/>
              <w:right w:w="75" w:type="dxa"/>
            </w:tcMar>
            <w:vAlign w:val="center"/>
          </w:tcPr>
          <w:p w14:paraId="3D3761BE">
            <w:pPr>
              <w:spacing w:after="0" w:line="240" w:lineRule="auto"/>
              <w:jc w:val="left"/>
              <w:rPr>
                <w:rFonts w:hint="default" w:ascii="Times New Roman" w:hAnsi="Times New Roman" w:cs="Times New Roman"/>
                <w:color w:val="000000" w:themeColor="text1"/>
                <w14:textFill>
                  <w14:solidFill>
                    <w14:schemeClr w14:val="tx1"/>
                  </w14:solidFill>
                </w14:textFill>
              </w:rPr>
            </w:pPr>
          </w:p>
        </w:tc>
        <w:tc>
          <w:tcPr>
            <w:tcW w:w="831" w:type="dxa"/>
            <w:tcBorders>
              <w:tl2br w:val="nil"/>
              <w:tr2bl w:val="nil"/>
            </w:tcBorders>
            <w:shd w:val="clear" w:color="auto" w:fill="auto"/>
            <w:tcMar>
              <w:top w:w="75" w:type="dxa"/>
              <w:left w:w="75" w:type="dxa"/>
              <w:bottom w:w="75" w:type="dxa"/>
              <w:right w:w="75" w:type="dxa"/>
            </w:tcMar>
            <w:vAlign w:val="center"/>
          </w:tcPr>
          <w:p w14:paraId="16914E64">
            <w:pPr>
              <w:spacing w:after="0" w:line="240" w:lineRule="auto"/>
              <w:jc w:val="left"/>
              <w:rPr>
                <w:rFonts w:hint="default" w:ascii="Times New Roman" w:hAnsi="Times New Roman" w:cs="Times New Roman"/>
                <w:color w:val="000000" w:themeColor="text1"/>
                <w14:textFill>
                  <w14:solidFill>
                    <w14:schemeClr w14:val="tx1"/>
                  </w14:solidFill>
                </w14:textFill>
              </w:rPr>
            </w:pPr>
          </w:p>
        </w:tc>
        <w:tc>
          <w:tcPr>
            <w:tcW w:w="3741" w:type="dxa"/>
            <w:tcBorders>
              <w:tl2br w:val="nil"/>
              <w:tr2bl w:val="nil"/>
            </w:tcBorders>
            <w:shd w:val="clear" w:color="auto" w:fill="auto"/>
            <w:tcMar>
              <w:top w:w="75" w:type="dxa"/>
              <w:left w:w="75" w:type="dxa"/>
              <w:bottom w:w="75" w:type="dxa"/>
              <w:right w:w="75" w:type="dxa"/>
            </w:tcMar>
            <w:vAlign w:val="center"/>
          </w:tcPr>
          <w:p w14:paraId="545E14AD">
            <w:pPr>
              <w:spacing w:after="0" w:line="240" w:lineRule="auto"/>
              <w:jc w:val="left"/>
              <w:rPr>
                <w:rFonts w:hint="default" w:ascii="Times New Roman" w:hAnsi="Times New Roman" w:cs="Times New Roman"/>
                <w:color w:val="000000" w:themeColor="text1"/>
                <w14:textFill>
                  <w14:solidFill>
                    <w14:schemeClr w14:val="tx1"/>
                  </w14:solidFill>
                </w14:textFill>
              </w:rPr>
            </w:pPr>
          </w:p>
        </w:tc>
        <w:tc>
          <w:tcPr>
            <w:tcW w:w="1870" w:type="dxa"/>
            <w:tcBorders>
              <w:tl2br w:val="nil"/>
              <w:tr2bl w:val="nil"/>
            </w:tcBorders>
            <w:shd w:val="clear" w:color="auto" w:fill="auto"/>
            <w:tcMar>
              <w:top w:w="75" w:type="dxa"/>
              <w:left w:w="75" w:type="dxa"/>
              <w:bottom w:w="75" w:type="dxa"/>
              <w:right w:w="75" w:type="dxa"/>
            </w:tcMar>
            <w:vAlign w:val="center"/>
          </w:tcPr>
          <w:p w14:paraId="6153ED1E">
            <w:pPr>
              <w:spacing w:after="0" w:line="240" w:lineRule="auto"/>
              <w:jc w:val="left"/>
              <w:rPr>
                <w:rFonts w:hint="default" w:ascii="Times New Roman" w:hAnsi="Times New Roman" w:cs="Times New Roman"/>
                <w:color w:val="000000" w:themeColor="text1"/>
                <w14:textFill>
                  <w14:solidFill>
                    <w14:schemeClr w14:val="tx1"/>
                  </w14:solidFill>
                </w14:textFill>
              </w:rPr>
            </w:pPr>
          </w:p>
        </w:tc>
        <w:tc>
          <w:tcPr>
            <w:tcW w:w="1663" w:type="dxa"/>
            <w:tcBorders>
              <w:tl2br w:val="nil"/>
              <w:tr2bl w:val="nil"/>
            </w:tcBorders>
            <w:shd w:val="clear" w:color="auto" w:fill="auto"/>
            <w:tcMar>
              <w:top w:w="75" w:type="dxa"/>
              <w:left w:w="75" w:type="dxa"/>
              <w:bottom w:w="75" w:type="dxa"/>
              <w:right w:w="75" w:type="dxa"/>
            </w:tcMar>
            <w:vAlign w:val="center"/>
          </w:tcPr>
          <w:p w14:paraId="6A8897C6">
            <w:pPr>
              <w:spacing w:after="0" w:line="240" w:lineRule="auto"/>
              <w:jc w:val="left"/>
              <w:rPr>
                <w:rFonts w:hint="default" w:ascii="Times New Roman" w:hAnsi="Times New Roman" w:cs="Times New Roman"/>
                <w:color w:val="000000" w:themeColor="text1"/>
                <w14:textFill>
                  <w14:solidFill>
                    <w14:schemeClr w14:val="tx1"/>
                  </w14:solidFill>
                </w14:textFill>
              </w:rPr>
            </w:pPr>
          </w:p>
        </w:tc>
        <w:tc>
          <w:tcPr>
            <w:tcW w:w="627" w:type="dxa"/>
            <w:tcBorders>
              <w:tl2br w:val="nil"/>
              <w:tr2bl w:val="nil"/>
            </w:tcBorders>
            <w:shd w:val="clear" w:color="auto" w:fill="auto"/>
            <w:tcMar>
              <w:top w:w="75" w:type="dxa"/>
              <w:left w:w="75" w:type="dxa"/>
              <w:bottom w:w="75" w:type="dxa"/>
              <w:right w:w="75" w:type="dxa"/>
            </w:tcMar>
            <w:vAlign w:val="center"/>
          </w:tcPr>
          <w:p w14:paraId="769F7A28">
            <w:pPr>
              <w:spacing w:after="0" w:line="240" w:lineRule="auto"/>
              <w:jc w:val="left"/>
              <w:rPr>
                <w:rFonts w:hint="default" w:ascii="Times New Roman" w:hAnsi="Times New Roman" w:cs="Times New Roman"/>
                <w:color w:val="000000" w:themeColor="text1"/>
                <w14:textFill>
                  <w14:solidFill>
                    <w14:schemeClr w14:val="tx1"/>
                  </w14:solidFill>
                </w14:textFill>
              </w:rPr>
            </w:pPr>
          </w:p>
        </w:tc>
      </w:tr>
    </w:tbl>
    <w:p w14:paraId="77C1B9CC">
      <w:pPr>
        <w:spacing w:after="100"/>
        <w:rPr>
          <w:rFonts w:hint="default" w:ascii="Times New Roman" w:hAnsi="Times New Roman" w:cs="Times New Roman"/>
          <w:color w:val="000000" w:themeColor="text1"/>
          <w14:textFill>
            <w14:solidFill>
              <w14:schemeClr w14:val="tx1"/>
            </w14:solidFill>
          </w14:textFill>
        </w:rPr>
      </w:pPr>
    </w:p>
    <w:p w14:paraId="2ADAA7E2">
      <w:pPr>
        <w:keepNext w:val="0"/>
        <w:keepLines w:val="0"/>
        <w:pageBreakBefore w:val="0"/>
        <w:widowControl w:val="0"/>
        <w:kinsoku/>
        <w:wordWrap/>
        <w:overflowPunct/>
        <w:topLinePunct w:val="0"/>
        <w:autoSpaceDE/>
        <w:autoSpaceDN/>
        <w:bidi w:val="0"/>
        <w:adjustRightInd/>
        <w:snapToGrid/>
        <w:spacing w:after="120" w:line="300" w:lineRule="auto"/>
        <w:ind w:firstLine="420"/>
        <w:jc w:val="both"/>
        <w:textAlignment w:val="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环境类型统一填写“树冠遮挡区”“半开阔区”或“全开阔无遮挡区”。每圈按预先定义的环境路段逐行记录；发生停车、转弯、通信异常、遮挡条件变化或其他需复核的事件时，应单独记录。</w:t>
      </w:r>
    </w:p>
    <w:p w14:paraId="62580AD1">
      <w:pPr>
        <w:keepNext w:val="0"/>
        <w:keepLines w:val="0"/>
        <w:pageBreakBefore w:val="0"/>
        <w:widowControl w:val="0"/>
        <w:kinsoku/>
        <w:wordWrap/>
        <w:overflowPunct/>
        <w:topLinePunct w:val="0"/>
        <w:autoSpaceDE/>
        <w:autoSpaceDN/>
        <w:bidi w:val="0"/>
        <w:adjustRightInd/>
        <w:snapToGrid/>
        <w:spacing w:after="120" w:line="300" w:lineRule="auto"/>
        <w:ind w:firstLine="420"/>
        <w:jc w:val="both"/>
        <w:textAlignment w:val="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定位与航向解状态、至基准站水平距离、差分龄期、位置跳变和恢复时间均由第 5 章的离线分析结果给出。</w:t>
      </w:r>
    </w:p>
    <w:sectPr>
      <w:pgSz w:w="11906" w:h="16838"/>
      <w:pgMar w:top="850" w:right="860" w:bottom="850" w:left="860" w:header="360" w:footer="360" w:gutter="0"/>
      <w:pgBorders>
        <w:top w:val="none" w:sz="0" w:space="0"/>
        <w:left w:val="none" w:sz="0" w:space="0"/>
        <w:bottom w:val="none" w:sz="0" w:space="0"/>
        <w:right w:val="none" w:sz="0" w:space="0"/>
      </w:pgBorders>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nsolas">
    <w:panose1 w:val="020B0609020204030204"/>
    <w:charset w:val="00"/>
    <w:family w:val="auto"/>
    <w:pitch w:val="default"/>
    <w:sig w:usb0="E00006FF" w:usb1="0000FCFF" w:usb2="00000001" w:usb3="00000000" w:csb0="6000019F" w:csb1="DFD70000"/>
  </w:font>
  <w:font w:name="Microsoft YaHe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ED21518"/>
    <w:multiLevelType w:val="singleLevel"/>
    <w:tmpl w:val="EED21518"/>
    <w:lvl w:ilvl="0" w:tentative="0">
      <w:start w:val="1"/>
      <w:numFmt w:val="decimal"/>
      <w:lvlText w:val="%1."/>
      <w:lvlJc w:val="left"/>
      <w:pPr>
        <w:ind w:left="500" w:hanging="250"/>
      </w:pPr>
      <w:rPr>
        <w:rFonts w:ascii="宋体" w:hAnsi="宋体" w:eastAsia="宋体" w:cs="宋体"/>
      </w:rPr>
    </w:lvl>
  </w:abstractNum>
  <w:abstractNum w:abstractNumId="1">
    <w:nsid w:val="5D763FE0"/>
    <w:multiLevelType w:val="singleLevel"/>
    <w:tmpl w:val="5D763FE0"/>
    <w:lvl w:ilvl="0" w:tentative="0">
      <w:start w:val="1"/>
      <w:numFmt w:val="bullet"/>
      <w:lvlText w:val="•"/>
      <w:lvlJc w:val="left"/>
      <w:pPr>
        <w:ind w:left="420" w:hanging="220"/>
      </w:pPr>
      <w:rPr>
        <w:rFonts w:ascii="宋体" w:hAnsi="宋体" w:eastAsia="宋体" w:cs="宋体"/>
      </w:r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displayBackgroundShape w:val="1"/>
  <w:documentProtection w:enforcement="0"/>
  <w:compat>
    <w:useFELayout/>
    <w:compatSetting w:name="compatibilityMode" w:uri="http://schemas.microsoft.com/office/word" w:val="15"/>
  </w:compat>
  <w:rsids>
    <w:rsidRoot w:val="00000000"/>
    <w:rsid w:val="37FBF939"/>
    <w:rsid w:val="37FF78C8"/>
    <w:rsid w:val="3EF793F2"/>
    <w:rsid w:val="3FFFF3F7"/>
    <w:rsid w:val="5FB94FAB"/>
    <w:rsid w:val="65FD07F4"/>
    <w:rsid w:val="6EBBC016"/>
    <w:rsid w:val="6FB7F8A4"/>
    <w:rsid w:val="6FF3017D"/>
    <w:rsid w:val="767E6D00"/>
    <w:rsid w:val="77BCCEA6"/>
    <w:rsid w:val="7D7D6970"/>
    <w:rsid w:val="7DF77B9B"/>
    <w:rsid w:val="7F361B5C"/>
    <w:rsid w:val="8AFB23F9"/>
    <w:rsid w:val="8FB6046D"/>
    <w:rsid w:val="9FF01B34"/>
    <w:rsid w:val="AEFC4256"/>
    <w:rsid w:val="D6B7A6D2"/>
    <w:rsid w:val="DDFFCB60"/>
    <w:rsid w:val="EEFF871B"/>
    <w:rsid w:val="EF7E0E4E"/>
    <w:rsid w:val="F6FB3C2A"/>
    <w:rsid w:val="FCB4F27B"/>
    <w:rsid w:val="FFF1A515"/>
    <w:rsid w:val="FFFCDC1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宋体" w:hAnsi="宋体" w:eastAsia="宋体" w:cs="宋体"/>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宋体"/>
      <w:color w:val="000000" w:themeColor="text1"/>
      <w:sz w:val="21"/>
      <w:szCs w:val="21"/>
      <w14:textFill>
        <w14:solidFill>
          <w14:schemeClr w14:val="tx1"/>
        </w14:solidFill>
      </w14:textFill>
    </w:rPr>
  </w:style>
  <w:style w:type="paragraph" w:styleId="2">
    <w:name w:val="heading 1"/>
    <w:next w:val="1"/>
    <w:qFormat/>
    <w:uiPriority w:val="0"/>
    <w:pPr>
      <w:keepNext/>
      <w:spacing w:before="360" w:after="150" w:line="360" w:lineRule="auto"/>
      <w:outlineLvl w:val="0"/>
    </w:pPr>
    <w:rPr>
      <w:rFonts w:ascii="黑体" w:hAnsi="黑体" w:eastAsia="黑体" w:cs="黑体"/>
      <w:b/>
      <w:bCs/>
      <w:color w:val="000000" w:themeColor="text1"/>
      <w:sz w:val="30"/>
      <w:szCs w:val="30"/>
      <w14:textFill>
        <w14:solidFill>
          <w14:schemeClr w14:val="tx1"/>
        </w14:solidFill>
      </w14:textFill>
    </w:rPr>
  </w:style>
  <w:style w:type="paragraph" w:styleId="3">
    <w:name w:val="heading 2"/>
    <w:next w:val="1"/>
    <w:qFormat/>
    <w:uiPriority w:val="0"/>
    <w:pPr>
      <w:keepNext/>
      <w:spacing w:before="260" w:after="150" w:line="360" w:lineRule="auto"/>
      <w:outlineLvl w:val="1"/>
    </w:pPr>
    <w:rPr>
      <w:rFonts w:ascii="黑体" w:hAnsi="黑体" w:eastAsia="黑体" w:cs="黑体"/>
      <w:b/>
      <w:bCs/>
      <w:color w:val="000000" w:themeColor="text1"/>
      <w:sz w:val="25"/>
      <w:szCs w:val="25"/>
      <w14:textFill>
        <w14:solidFill>
          <w14:schemeClr w14:val="tx1"/>
        </w14:solidFill>
      </w14:textFill>
    </w:rPr>
  </w:style>
  <w:style w:type="paragraph" w:styleId="4">
    <w:name w:val="heading 3"/>
    <w:next w:val="1"/>
    <w:qFormat/>
    <w:uiPriority w:val="0"/>
    <w:pPr>
      <w:keepNext/>
      <w:spacing w:before="220" w:after="120" w:line="360" w:lineRule="auto"/>
      <w:outlineLvl w:val="2"/>
    </w:pPr>
    <w:rPr>
      <w:rFonts w:ascii="黑体" w:hAnsi="黑体" w:eastAsia="黑体" w:cs="黑体"/>
      <w:b/>
      <w:bCs/>
      <w:color w:val="000000" w:themeColor="text1"/>
      <w:sz w:val="22"/>
      <w:szCs w:val="22"/>
      <w14:textFill>
        <w14:solidFill>
          <w14:schemeClr w14:val="tx1"/>
        </w14:solidFill>
      </w14:textFill>
    </w:rPr>
  </w:style>
  <w:style w:type="paragraph" w:styleId="5">
    <w:name w:val="heading 4"/>
    <w:next w:val="1"/>
    <w:qFormat/>
    <w:uiPriority w:val="0"/>
    <w:pPr>
      <w:spacing w:line="360" w:lineRule="auto"/>
    </w:pPr>
    <w:rPr>
      <w:rFonts w:ascii="宋体" w:hAnsi="宋体" w:eastAsia="宋体" w:cs="宋体"/>
      <w:i/>
      <w:iCs/>
      <w:color w:val="2E74B5"/>
      <w:sz w:val="21"/>
      <w:szCs w:val="21"/>
    </w:rPr>
  </w:style>
  <w:style w:type="paragraph" w:styleId="6">
    <w:name w:val="heading 5"/>
    <w:next w:val="1"/>
    <w:qFormat/>
    <w:uiPriority w:val="0"/>
    <w:pPr>
      <w:spacing w:line="360" w:lineRule="auto"/>
    </w:pPr>
    <w:rPr>
      <w:rFonts w:ascii="宋体" w:hAnsi="宋体" w:eastAsia="宋体" w:cs="宋体"/>
      <w:color w:val="2E74B5"/>
      <w:sz w:val="21"/>
      <w:szCs w:val="21"/>
    </w:rPr>
  </w:style>
  <w:style w:type="paragraph" w:styleId="7">
    <w:name w:val="heading 6"/>
    <w:next w:val="1"/>
    <w:qFormat/>
    <w:uiPriority w:val="0"/>
    <w:pPr>
      <w:spacing w:line="360" w:lineRule="auto"/>
    </w:pPr>
    <w:rPr>
      <w:rFonts w:ascii="宋体" w:hAnsi="宋体" w:eastAsia="宋体" w:cs="宋体"/>
      <w:color w:val="1F4D78"/>
      <w:sz w:val="21"/>
      <w:szCs w:val="21"/>
    </w:rPr>
  </w:style>
  <w:style w:type="character" w:default="1" w:styleId="12">
    <w:name w:val="Default Paragraph Font"/>
    <w:semiHidden/>
    <w:qFormat/>
    <w:uiPriority w:val="0"/>
  </w:style>
  <w:style w:type="table" w:default="1" w:styleId="11">
    <w:name w:val="Normal Table"/>
    <w:semiHidden/>
    <w:qFormat/>
    <w:uiPriority w:val="0"/>
    <w:tblPr>
      <w:tblCellMar>
        <w:top w:w="0" w:type="dxa"/>
        <w:left w:w="108" w:type="dxa"/>
        <w:bottom w:w="0" w:type="dxa"/>
        <w:right w:w="108" w:type="dxa"/>
      </w:tblCellMar>
    </w:tblPr>
  </w:style>
  <w:style w:type="paragraph" w:styleId="8">
    <w:name w:val="endnote text"/>
    <w:link w:val="18"/>
    <w:semiHidden/>
    <w:unhideWhenUsed/>
    <w:qFormat/>
    <w:uiPriority w:val="99"/>
    <w:pPr>
      <w:spacing w:after="0" w:line="240" w:lineRule="auto"/>
    </w:pPr>
    <w:rPr>
      <w:rFonts w:ascii="宋体" w:hAnsi="宋体" w:eastAsia="宋体" w:cs="宋体"/>
      <w:sz w:val="20"/>
      <w:szCs w:val="20"/>
    </w:rPr>
  </w:style>
  <w:style w:type="paragraph" w:styleId="9">
    <w:name w:val="footnote text"/>
    <w:link w:val="17"/>
    <w:semiHidden/>
    <w:unhideWhenUsed/>
    <w:qFormat/>
    <w:uiPriority w:val="99"/>
    <w:pPr>
      <w:spacing w:after="0" w:line="240" w:lineRule="auto"/>
    </w:pPr>
    <w:rPr>
      <w:rFonts w:ascii="宋体" w:hAnsi="宋体" w:eastAsia="宋体" w:cs="宋体"/>
      <w:sz w:val="20"/>
      <w:szCs w:val="20"/>
    </w:rPr>
  </w:style>
  <w:style w:type="paragraph" w:styleId="10">
    <w:name w:val="Title"/>
    <w:qFormat/>
    <w:uiPriority w:val="0"/>
    <w:pPr>
      <w:keepNext/>
      <w:spacing w:before="480" w:after="420" w:line="360" w:lineRule="auto"/>
    </w:pPr>
    <w:rPr>
      <w:rFonts w:ascii="黑体" w:hAnsi="黑体" w:eastAsia="黑体" w:cs="黑体"/>
      <w:b/>
      <w:bCs/>
      <w:color w:val="000000" w:themeColor="text1"/>
      <w:sz w:val="36"/>
      <w:szCs w:val="36"/>
      <w14:textFill>
        <w14:solidFill>
          <w14:schemeClr w14:val="tx1"/>
        </w14:solidFill>
      </w14:textFill>
    </w:rPr>
  </w:style>
  <w:style w:type="character" w:styleId="13">
    <w:name w:val="endnote reference"/>
    <w:semiHidden/>
    <w:unhideWhenUsed/>
    <w:qFormat/>
    <w:uiPriority w:val="99"/>
    <w:rPr>
      <w:vertAlign w:val="superscript"/>
    </w:rPr>
  </w:style>
  <w:style w:type="character" w:styleId="14">
    <w:name w:val="Hyperlink"/>
    <w:unhideWhenUsed/>
    <w:qFormat/>
    <w:uiPriority w:val="99"/>
    <w:rPr>
      <w:color w:val="0563C1"/>
      <w:u w:val="single"/>
    </w:rPr>
  </w:style>
  <w:style w:type="character" w:styleId="15">
    <w:name w:val="footnote reference"/>
    <w:semiHidden/>
    <w:unhideWhenUsed/>
    <w:qFormat/>
    <w:uiPriority w:val="99"/>
    <w:rPr>
      <w:vertAlign w:val="superscript"/>
    </w:rPr>
  </w:style>
  <w:style w:type="paragraph" w:styleId="16">
    <w:name w:val="List Paragraph"/>
    <w:qFormat/>
    <w:uiPriority w:val="0"/>
    <w:pPr>
      <w:spacing w:line="360" w:lineRule="auto"/>
    </w:pPr>
    <w:rPr>
      <w:rFonts w:ascii="宋体" w:hAnsi="宋体" w:eastAsia="宋体" w:cs="宋体"/>
      <w:sz w:val="21"/>
      <w:szCs w:val="21"/>
    </w:rPr>
  </w:style>
  <w:style w:type="character" w:customStyle="1" w:styleId="17">
    <w:name w:val="Footnote Text Char"/>
    <w:link w:val="9"/>
    <w:semiHidden/>
    <w:unhideWhenUsed/>
    <w:qFormat/>
    <w:uiPriority w:val="99"/>
    <w:rPr>
      <w:sz w:val="20"/>
      <w:szCs w:val="20"/>
    </w:rPr>
  </w:style>
  <w:style w:type="character" w:customStyle="1" w:styleId="18">
    <w:name w:val="Endnote Text Char"/>
    <w:link w:val="8"/>
    <w:semiHidden/>
    <w:unhideWhenUsed/>
    <w:qFormat/>
    <w:uiPriority w:val="99"/>
    <w:rPr>
      <w:sz w:val="20"/>
      <w:szCs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8</Pages>
  <TotalTime>0</TotalTime>
  <ScaleCrop>false</ScaleCrop>
  <LinksUpToDate>false</LinksUpToDate>
  <Application>WPS Office_12.1.2.25882_F1E327BC-269C-435d-A152-05C5408002CA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2026-08-26T15:17:12Z</dcterms:created>
  <dc:creator>RTK Accuracy Test</dc:creator>
  <dc:description>TX100Y RTK field-test plan</dc:description>
  <cp:lastModifiedBy>刘智</cp:lastModifiedBy>
  <dcterms:modified xsi:type="dcterms:W3CDTF">2026-08-26T15:17:43Z</dcterms:modified>
  <dc:title>RTK 定位与航向精度外场测试方案</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2052-12.1.2.25882</vt:lpwstr>
  </property>
  <property fmtid="{D5CDD505-2E9C-101B-9397-08002B2CF9AE}" pid="3" name="ICV">
    <vt:lpwstr>3C3F7B1DD01A2C2DF3848E6A086AEE13_42</vt:lpwstr>
  </property>
</Properties>
</file>