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Rekomendasi Draf Judul Tesis Spasial (Gaya Akademik Ringkas)</w:t>
      </w:r>
    </w:p>
    <w:p>
      <w:r>
        <w:t>Berdasarkan Ekstraksi Topikal Korpus Literatur Geografi (GeoMetPen UI)</w:t>
        <w:br/>
      </w:r>
    </w:p>
    <w:p>
      <w:pPr>
        <w:pStyle w:val="Heading2"/>
      </w:pPr>
      <w:r>
        <w:t>Draf Kombinasi Judul:</w:t>
      </w:r>
    </w:p>
    <w:p>
      <w:r>
        <w:t>Formula: [Fokus Utama] Berbasis [Data] Menggunakan [Metode] di [Lokasi]</w:t>
        <w:br/>
      </w:r>
    </w:p>
    <w:p>
      <w:r>
        <w:rPr>
          <w:b/>
        </w:rPr>
        <w:t>1.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Pendekatan Sistem Informasi Geografis di Studi Kasus Wilayah Indonesia</w:t>
        <w:br/>
      </w:r>
      <w:r>
        <w:t xml:space="preserve">   - Referensi Asli: Neotectonics Activity Evaluation and Structural Deformation in Zurbatiyah Area, Easte...</w:t>
        <w:br/>
      </w:r>
    </w:p>
    <w:p>
      <w:r>
        <w:rPr>
          <w:b/>
        </w:rPr>
        <w:t>2.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Teknik Differential InSAR (DInSAR) di Studi Kasus Wilayah Indonesia</w:t>
        <w:br/>
      </w:r>
      <w:r>
        <w:t xml:space="preserve">   - Referensi Asli: InSAR inversion of coseismic deformation and fault slip distribution of the Luding Mw...</w:t>
        <w:br/>
      </w:r>
    </w:p>
    <w:p>
      <w:r>
        <w:rPr>
          <w:b/>
        </w:rPr>
        <w:t>3.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Evolving Fluid Source During the Growth of a Trench-Parallel Seismogenic Fault System...</w:t>
        <w:br/>
      </w:r>
    </w:p>
    <w:p>
      <w:r>
        <w:rPr>
          <w:b/>
        </w:rPr>
        <w:t>4.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A systematic approach to mapping tectonic faults and documenting supporting geomorpho...</w:t>
        <w:br/>
      </w:r>
    </w:p>
    <w:p>
      <w:r>
        <w:rPr>
          <w:b/>
        </w:rPr>
        <w:t>5. [Analisis Spasial Umum]</w:t>
        <w:br/>
      </w:r>
      <w:r>
        <w:rPr>
          <w:b/>
        </w:rPr>
        <w:t xml:space="preserve">   - Draf Judul: </w:t>
      </w:r>
      <w:r>
        <w:t>Analisis Karakteristik Keruangan Wilayah Berbasis Data Multi-Sensor Spasial Melalui Metode Analisis Spasial Komprehensif di Studi Kasus Wilayah Indonesia</w:t>
        <w:br/>
      </w:r>
      <w:r>
        <w:t xml:space="preserve">   - Referensi Asli: Exploration Methods for Potassium-Rich and Lithium-Rich Brine in the Mihai Mining Are...</w:t>
        <w:br/>
      </w:r>
    </w:p>
    <w:p>
      <w:r>
        <w:rPr>
          <w:b/>
        </w:rPr>
        <w:t>6. [Analisis Spasial Umum]</w:t>
        <w:br/>
      </w:r>
      <w:r>
        <w:rPr>
          <w:b/>
        </w:rPr>
        <w:t xml:space="preserve">   - Draf Judul: </w:t>
      </w:r>
      <w:r>
        <w:t>Analisis Karakteristik Keruangan Wilayah Berbasis Data Multi-Sensor Spasial Melalui Metode Analisis Spasial Komprehensif di Studi Kasus Wilayah Indonesia</w:t>
        <w:br/>
      </w:r>
      <w:r>
        <w:t xml:space="preserve">   - Referensi Asli: Last interglacial paleoshoreline location and tectono-stratigraphic evolution of the ...</w:t>
        <w:br/>
      </w:r>
    </w:p>
    <w:p>
      <w:r>
        <w:rPr>
          <w:b/>
        </w:rPr>
        <w:t>7.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Stepped Landforms Formed by Strike-slip Faults: A Case Study of the Harlik Mountain...</w:t>
        <w:br/>
      </w:r>
    </w:p>
    <w:p>
      <w:r>
        <w:rPr>
          <w:b/>
        </w:rPr>
        <w:t>8.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Revisiting surface ruptures of the 1955 Zheduotang earthquake (Mw 7.1) in eastern tib...</w:t>
        <w:br/>
      </w:r>
    </w:p>
    <w:p>
      <w:r>
        <w:rPr>
          <w:b/>
        </w:rPr>
        <w:t>9.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Teknik Differential InSAR (DInSAR) di China</w:t>
        <w:br/>
      </w:r>
      <w:r>
        <w:t xml:space="preserve">   - Referensi Asli: Geodetic model of the 2024 January 22 M w 7.0 Wushi (northwestern China) earthquake a...</w:t>
        <w:br/>
      </w:r>
    </w:p>
    <w:p>
      <w:r>
        <w:rPr>
          <w:b/>
        </w:rPr>
        <w:t>10.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China</w:t>
        <w:br/>
      </w:r>
      <w:r>
        <w:t xml:space="preserve">   - Referensi Asli: COSEISMIC DEFORMATION FIELD AND SLIP MODELS OF JANUARY 23, 2024 MS7.1 WUSHI EARTHQUAK...</w:t>
        <w:br/>
      </w:r>
    </w:p>
    <w:p>
      <w:r>
        <w:rPr>
          <w:b/>
        </w:rPr>
        <w:t>11.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Teknik Differential InSAR (DInSAR) di Studi Kasus Wilayah Indonesia</w:t>
        <w:br/>
      </w:r>
      <w:r>
        <w:t xml:space="preserve">   - Referensi Asli: Time-Series InSAR Monitoring of Ground Deformation along the Baribis Fault Using LiCS...</w:t>
        <w:br/>
      </w:r>
    </w:p>
    <w:p>
      <w:r>
        <w:rPr>
          <w:b/>
        </w:rPr>
        <w:t>12.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Japan</w:t>
        <w:br/>
      </w:r>
      <w:r>
        <w:t xml:space="preserve">   - Referensi Asli: CO-SEISMIC DEFORMATION FIELD ACQUISITION AND ANALYSIS OF THE 2024 NOTO EARTHQUAKE IN ...</w:t>
        <w:br/>
      </w:r>
    </w:p>
    <w:p>
      <w:r>
        <w:rPr>
          <w:b/>
        </w:rPr>
        <w:t>13. [Mitigasi Kebencanaan &amp; Lingkungan]</w:t>
        <w:br/>
      </w:r>
      <w:r>
        <w:rPr>
          <w:b/>
        </w:rPr>
        <w:t xml:space="preserve">   - Draf Judul: </w:t>
      </w:r>
      <w:r>
        <w:t>Evaluasi Tingkat Kerentanan Risiko Bencana Berbasis Data Penginderaan Jauh dan DEM Melalui Metode Analisis Spasial Komprehensif di Studi Kasus Wilayah Indonesia</w:t>
        <w:br/>
      </w:r>
      <w:r>
        <w:t xml:space="preserve">   - Referensi Asli: A novel matrix for landslide hazard identification combining remote sensing observati...</w:t>
        <w:br/>
      </w:r>
    </w:p>
    <w:p>
      <w:r>
        <w:rPr>
          <w:b/>
        </w:rPr>
        <w:t>14.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CHARACTERISTICS OF LATE QUATERNARY ACTIVITY AND TECTONIC IMPLICATIONS OF THE MAYAXUES...</w:t>
        <w:br/>
      </w:r>
    </w:p>
    <w:p>
      <w:r>
        <w:rPr>
          <w:b/>
        </w:rPr>
        <w:t>15.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Late Cenozoic activity characteristics of the Chenghai fault zone in the Qina-Binchua...</w:t>
        <w:br/>
      </w:r>
    </w:p>
    <w:p>
      <w:r>
        <w:rPr>
          <w:b/>
        </w:rPr>
        <w:t>16.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Geometric Structural Characteristics and Tectonic Significance of the Litang Fault Zo...</w:t>
        <w:br/>
      </w:r>
    </w:p>
    <w:p>
      <w:r>
        <w:rPr>
          <w:b/>
        </w:rPr>
        <w:t>17.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China</w:t>
        <w:br/>
      </w:r>
      <w:r>
        <w:t xml:space="preserve">   - Referensi Asli: Structure and Holocene Activity of Marine Active Faults in the Northern South China S...</w:t>
        <w:br/>
      </w:r>
    </w:p>
    <w:p>
      <w:r>
        <w:rPr>
          <w:b/>
        </w:rPr>
        <w:t>18.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Morphometric Evidence for Cenozoic Intraplate Reactivation in NW Uruguay...</w:t>
        <w:br/>
      </w:r>
    </w:p>
    <w:p>
      <w:r>
        <w:rPr>
          <w:b/>
        </w:rPr>
        <w:t>19. [Analisis Spasial Umum]</w:t>
        <w:br/>
      </w:r>
      <w:r>
        <w:rPr>
          <w:b/>
        </w:rPr>
        <w:t xml:space="preserve">   - Draf Judul: </w:t>
      </w:r>
      <w:r>
        <w:t>Analisis Karakteristik Keruangan Wilayah Berbasis Data Multi-Sensor Spasial Melalui Metode Analisis Spasial Komprehensif di Studi Kasus Wilayah Indonesia</w:t>
        <w:br/>
      </w:r>
      <w:r>
        <w:t xml:space="preserve">   - Referensi Asli: Radio occultation for tropical cyclone monitoring and prediction...</w:t>
        <w:br/>
      </w:r>
    </w:p>
    <w:p>
      <w:r>
        <w:rPr>
          <w:b/>
        </w:rPr>
        <w:t>20.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THREE-DIMENSIONAL SURFACE COSEISMIC DISPLACEMENTS FROM DIFFERENCING PRE- AND POST-EAR...</w:t>
        <w:br/>
      </w:r>
    </w:p>
    <w:p>
      <w:r>
        <w:rPr>
          <w:b/>
        </w:rPr>
        <w:t>21.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Teknik Differential InSAR (DInSAR) di Studi Kasus Wilayah Indonesia</w:t>
        <w:br/>
      </w:r>
      <w:r>
        <w:t xml:space="preserve">   - Referensi Asli: Contribution of remote sensing InSAR and optical imagery to the identification of sei...</w:t>
        <w:br/>
      </w:r>
    </w:p>
    <w:p>
      <w:r>
        <w:rPr>
          <w:b/>
        </w:rPr>
        <w:t>22.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Sumatra</w:t>
        <w:br/>
      </w:r>
      <w:r>
        <w:t xml:space="preserve">   - Referensi Asli: GEOMETRY AND KINEMATICS OF THE RENUN SEGMENT OF THE SUMATRAN FAULT IN NORTH SUMATRA...</w:t>
        <w:br/>
      </w:r>
    </w:p>
    <w:p>
      <w:r>
        <w:rPr>
          <w:b/>
        </w:rPr>
        <w:t>23. [Analisis Spasial Umum]</w:t>
        <w:br/>
      </w:r>
      <w:r>
        <w:rPr>
          <w:b/>
        </w:rPr>
        <w:t xml:space="preserve">   - Draf Judul: </w:t>
      </w:r>
      <w:r>
        <w:t>Analisis Karakteristik Keruangan Wilayah Berbasis Data Multi-Sensor Spasial Melalui Metode Analisis Spasial Komprehensif di Studi Kasus Wilayah Indonesia</w:t>
        <w:br/>
      </w:r>
      <w:r>
        <w:t xml:space="preserve">   - Referensi Asli: Geological environment and main geological safety challenges in the northern segment ...</w:t>
        <w:br/>
      </w:r>
    </w:p>
    <w:p>
      <w:r>
        <w:rPr>
          <w:b/>
        </w:rPr>
        <w:t>24. [Mitigasi Kebencanaan &amp; Lingkungan]</w:t>
        <w:br/>
      </w:r>
      <w:r>
        <w:rPr>
          <w:b/>
        </w:rPr>
        <w:t xml:space="preserve">   - Draf Judul: </w:t>
      </w:r>
      <w:r>
        <w:t>Evaluasi Tingkat Kerentanan Risiko Bencana Berbasis Data Penginderaan Jauh dan DEM Melalui Metode Analisis Spasial Komprehensif di Studi Kasus Wilayah Indonesia</w:t>
        <w:br/>
      </w:r>
      <w:r>
        <w:t xml:space="preserve">   - Referensi Asli: Assessment of indoor Radon concentration in monumental mosque minarets of Muğla Provi...</w:t>
        <w:br/>
      </w:r>
    </w:p>
    <w:p>
      <w:r>
        <w:rPr>
          <w:b/>
        </w:rPr>
        <w:t>25.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Active faulting of the southern segment of the Rhine River Fault, southern Germany: G...</w:t>
        <w:br/>
      </w:r>
    </w:p>
    <w:p>
      <w:r>
        <w:rPr>
          <w:b/>
        </w:rPr>
        <w:t>26.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The Gorny Altai Active Seismic Area: Traces of Modern and Past Earthquakes in Surface...</w:t>
        <w:br/>
      </w:r>
    </w:p>
    <w:p>
      <w:r>
        <w:rPr>
          <w:b/>
        </w:rPr>
        <w:t>27.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Crustal Deformation and Damage Mapping of the 2025 Tibet Earthquake Based on ALOS-2 D...</w:t>
        <w:br/>
      </w:r>
    </w:p>
    <w:p>
      <w:r>
        <w:rPr>
          <w:b/>
        </w:rPr>
        <w:t>28.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Structural Deformation Style and Seismic Potential of the Maoyaba Fault, Southeastern...</w:t>
        <w:br/>
      </w:r>
    </w:p>
    <w:p>
      <w:r>
        <w:rPr>
          <w:b/>
        </w:rPr>
        <w:t>29.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Pendekatan Sistem Informasi Geografis di Turkey</w:t>
        <w:br/>
      </w:r>
      <w:r>
        <w:t xml:space="preserve">   - Referensi Asli: A GIS and Drone-Based Risk Assessment Framework for Hydroelectric and Solar Energy In...</w:t>
        <w:br/>
      </w:r>
    </w:p>
    <w:p>
      <w:r>
        <w:rPr>
          <w:b/>
        </w:rPr>
        <w:t>30.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Teknik Differential InSAR (DInSAR) di Studi Kasus Wilayah Indonesia</w:t>
        <w:br/>
      </w:r>
      <w:r>
        <w:t xml:space="preserve">   - Referensi Asli: Application of the DInSAR method for determining coseismic displacement after the ear...</w:t>
        <w:br/>
      </w:r>
    </w:p>
    <w:p>
      <w:r>
        <w:rPr>
          <w:b/>
        </w:rPr>
        <w:t>31.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Tectonic implications of raised Quaternary relative sea-level indicators along the NE...</w:t>
        <w:br/>
      </w:r>
    </w:p>
    <w:p>
      <w:r>
        <w:rPr>
          <w:b/>
        </w:rPr>
        <w:t>32.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Tectonic geomorphology of the lake depressions in the Mongolian Altai mountains, west...</w:t>
        <w:br/>
      </w:r>
    </w:p>
    <w:p>
      <w:r>
        <w:rPr>
          <w:b/>
        </w:rPr>
        <w:t>33.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China</w:t>
        <w:br/>
      </w:r>
      <w:r>
        <w:t xml:space="preserve">   - Referensi Asli: Late Quaternary Segment Faulting Behavior of Yilan-Yitong Fault and Its Potential Sei...</w:t>
        <w:br/>
      </w:r>
    </w:p>
    <w:p>
      <w:r>
        <w:rPr>
          <w:b/>
        </w:rPr>
        <w:t>34.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STUDY ON GEOMORPHOLOGIC CLASSIFICATION OF ACTIVE FAULT AREAS BY SYNTHESIZING SPECTRAL...</w:t>
        <w:br/>
      </w:r>
    </w:p>
    <w:p>
      <w:r>
        <w:rPr>
          <w:b/>
        </w:rPr>
        <w:t>35. [Geodinamika &amp; Kegempaan]</w:t>
        <w:br/>
      </w:r>
      <w:r>
        <w:rPr>
          <w:b/>
        </w:rPr>
        <w:t xml:space="preserve">   - Draf Judul: </w:t>
      </w:r>
      <w:r>
        <w:t>Kajian Deformasi Koseismik Sesar Aktif Berbasis Data InSAR/SAR Melalui Metode Analisis Spasial Komprehensif di Studi Kasus Wilayah Indonesia</w:t>
        <w:br/>
      </w:r>
      <w:r>
        <w:t xml:space="preserve">   - Referensi Asli: Tectonically deformed coal: Focus on microstructures &amp; implications for basin evoluti...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