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09D65" w14:textId="77777777" w:rsidR="000D582F" w:rsidRPr="000D582F" w:rsidRDefault="000D582F" w:rsidP="000D582F">
      <w:pPr>
        <w:jc w:val="center"/>
        <w:rPr>
          <w:rFonts w:ascii="Times New Roman" w:hAnsi="Times New Roman" w:cs="Times New Roman"/>
          <w:sz w:val="32"/>
          <w:szCs w:val="32"/>
        </w:rPr>
      </w:pPr>
      <w:r w:rsidRPr="000D582F">
        <w:rPr>
          <w:rFonts w:ascii="Times New Roman" w:hAnsi="Times New Roman" w:cs="Times New Roman"/>
          <w:b/>
          <w:bCs/>
          <w:sz w:val="32"/>
          <w:szCs w:val="32"/>
        </w:rPr>
        <w:t>Project Title:</w:t>
      </w:r>
      <w:r w:rsidRPr="000D582F">
        <w:rPr>
          <w:rFonts w:ascii="Times New Roman" w:hAnsi="Times New Roman" w:cs="Times New Roman"/>
          <w:sz w:val="32"/>
          <w:szCs w:val="32"/>
        </w:rPr>
        <w:t xml:space="preserve"> Smart Event Management System with Automated Volunteer Assignment</w:t>
      </w:r>
    </w:p>
    <w:p w14:paraId="053315B8" w14:textId="755F1BC3" w:rsidR="000D582F" w:rsidRPr="000D582F" w:rsidRDefault="000D582F" w:rsidP="000D582F">
      <w:pPr>
        <w:rPr>
          <w:rFonts w:ascii="Times New Roman" w:hAnsi="Times New Roman" w:cs="Times New Roman"/>
        </w:rPr>
      </w:pPr>
    </w:p>
    <w:p w14:paraId="256344F7"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Problem Statement</w:t>
      </w:r>
    </w:p>
    <w:p w14:paraId="6C5978D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Event management is a fast-growing industry that involves handling multiple stakeholders, including clients, vendors, volunteers, and internal teams. Currently, many event companies face challenges such as manual tracking of bookings, difficulty in coordinating with vendors, lack of transparency in budget approvals, and limited real-time reporting. These inefficiencies lead to errors like double-booking venues, vendor scheduling conflicts, and missed deadlines, ultimately affecting customer satisfaction.</w:t>
      </w:r>
    </w:p>
    <w:p w14:paraId="3F7DCA64"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 xml:space="preserve">The </w:t>
      </w:r>
      <w:r w:rsidRPr="009B3370">
        <w:rPr>
          <w:rFonts w:ascii="Times New Roman" w:hAnsi="Times New Roman" w:cs="Times New Roman"/>
          <w:b/>
          <w:bCs/>
          <w:szCs w:val="22"/>
        </w:rPr>
        <w:t>Smart Event Management CRM</w:t>
      </w:r>
      <w:r w:rsidRPr="009B3370">
        <w:rPr>
          <w:rFonts w:ascii="Times New Roman" w:hAnsi="Times New Roman" w:cs="Times New Roman"/>
          <w:szCs w:val="22"/>
        </w:rPr>
        <w:t xml:space="preserve"> aims to solve these issues by leveraging Salesforce as a unified platform for event planning, vendor management, client communication, and revenue tracking. By automating processes, enabling real-time collaboration, and providing actionable reports, the solution ensures streamlined operations and better decision-making for event managers and stakeholders.</w:t>
      </w:r>
    </w:p>
    <w:p w14:paraId="57CA229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14566CEF">
          <v:rect id="_x0000_i1086" style="width:0;height:1.5pt" o:hralign="center" o:hrstd="t" o:hr="t" fillcolor="#a0a0a0" stroked="f"/>
        </w:pict>
      </w:r>
    </w:p>
    <w:p w14:paraId="009DC08B"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Requirement Gathering</w:t>
      </w:r>
    </w:p>
    <w:p w14:paraId="3EF0452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 xml:space="preserve">To understand the scope of the project, the following requirements were gathered by </w:t>
      </w:r>
      <w:proofErr w:type="spellStart"/>
      <w:r w:rsidRPr="009B3370">
        <w:rPr>
          <w:rFonts w:ascii="Times New Roman" w:hAnsi="Times New Roman" w:cs="Times New Roman"/>
          <w:szCs w:val="22"/>
        </w:rPr>
        <w:t>analyzing</w:t>
      </w:r>
      <w:proofErr w:type="spellEnd"/>
      <w:r w:rsidRPr="009B3370">
        <w:rPr>
          <w:rFonts w:ascii="Times New Roman" w:hAnsi="Times New Roman" w:cs="Times New Roman"/>
          <w:szCs w:val="22"/>
        </w:rPr>
        <w:t xml:space="preserve"> industry practices and interacting with potential stakeholders:</w:t>
      </w:r>
    </w:p>
    <w:p w14:paraId="2298B20C" w14:textId="77777777" w:rsidR="009B3370" w:rsidRPr="009B3370" w:rsidRDefault="009B3370" w:rsidP="009B3370">
      <w:pPr>
        <w:numPr>
          <w:ilvl w:val="0"/>
          <w:numId w:val="22"/>
        </w:numPr>
        <w:rPr>
          <w:rFonts w:ascii="Times New Roman" w:hAnsi="Times New Roman" w:cs="Times New Roman"/>
          <w:szCs w:val="22"/>
        </w:rPr>
      </w:pPr>
      <w:r w:rsidRPr="009B3370">
        <w:rPr>
          <w:rFonts w:ascii="Times New Roman" w:hAnsi="Times New Roman" w:cs="Times New Roman"/>
          <w:b/>
          <w:bCs/>
          <w:szCs w:val="22"/>
        </w:rPr>
        <w:t>Event Tracking</w:t>
      </w:r>
      <w:r w:rsidRPr="009B3370">
        <w:rPr>
          <w:rFonts w:ascii="Times New Roman" w:hAnsi="Times New Roman" w:cs="Times New Roman"/>
          <w:szCs w:val="22"/>
        </w:rPr>
        <w:t>: Ability to manage event details such as venue, date, budget, and expected attendees.</w:t>
      </w:r>
    </w:p>
    <w:p w14:paraId="56F337FF" w14:textId="77777777" w:rsidR="009B3370" w:rsidRPr="009B3370" w:rsidRDefault="009B3370" w:rsidP="009B3370">
      <w:pPr>
        <w:numPr>
          <w:ilvl w:val="0"/>
          <w:numId w:val="22"/>
        </w:numPr>
        <w:rPr>
          <w:rFonts w:ascii="Times New Roman" w:hAnsi="Times New Roman" w:cs="Times New Roman"/>
          <w:szCs w:val="22"/>
        </w:rPr>
      </w:pPr>
      <w:r w:rsidRPr="009B3370">
        <w:rPr>
          <w:rFonts w:ascii="Times New Roman" w:hAnsi="Times New Roman" w:cs="Times New Roman"/>
          <w:b/>
          <w:bCs/>
          <w:szCs w:val="22"/>
        </w:rPr>
        <w:t>Client Management</w:t>
      </w:r>
      <w:r w:rsidRPr="009B3370">
        <w:rPr>
          <w:rFonts w:ascii="Times New Roman" w:hAnsi="Times New Roman" w:cs="Times New Roman"/>
          <w:szCs w:val="22"/>
        </w:rPr>
        <w:t>: Support for client registration, corporate bookings, and personalized services.</w:t>
      </w:r>
    </w:p>
    <w:p w14:paraId="4BB80FF9" w14:textId="77777777" w:rsidR="009B3370" w:rsidRPr="009B3370" w:rsidRDefault="009B3370" w:rsidP="009B3370">
      <w:pPr>
        <w:numPr>
          <w:ilvl w:val="0"/>
          <w:numId w:val="22"/>
        </w:numPr>
        <w:rPr>
          <w:rFonts w:ascii="Times New Roman" w:hAnsi="Times New Roman" w:cs="Times New Roman"/>
          <w:szCs w:val="22"/>
        </w:rPr>
      </w:pPr>
      <w:r w:rsidRPr="009B3370">
        <w:rPr>
          <w:rFonts w:ascii="Times New Roman" w:hAnsi="Times New Roman" w:cs="Times New Roman"/>
          <w:b/>
          <w:bCs/>
          <w:szCs w:val="22"/>
        </w:rPr>
        <w:t>Vendor Allocation</w:t>
      </w:r>
      <w:r w:rsidRPr="009B3370">
        <w:rPr>
          <w:rFonts w:ascii="Times New Roman" w:hAnsi="Times New Roman" w:cs="Times New Roman"/>
          <w:szCs w:val="22"/>
        </w:rPr>
        <w:t>: Assign vendors for catering, logistics, decoration, and stage setup with availability checks.</w:t>
      </w:r>
    </w:p>
    <w:p w14:paraId="6F49913B" w14:textId="77777777" w:rsidR="009B3370" w:rsidRPr="009B3370" w:rsidRDefault="009B3370" w:rsidP="009B3370">
      <w:pPr>
        <w:numPr>
          <w:ilvl w:val="0"/>
          <w:numId w:val="22"/>
        </w:numPr>
        <w:rPr>
          <w:rFonts w:ascii="Times New Roman" w:hAnsi="Times New Roman" w:cs="Times New Roman"/>
          <w:szCs w:val="22"/>
        </w:rPr>
      </w:pPr>
      <w:r w:rsidRPr="009B3370">
        <w:rPr>
          <w:rFonts w:ascii="Times New Roman" w:hAnsi="Times New Roman" w:cs="Times New Roman"/>
          <w:b/>
          <w:bCs/>
          <w:szCs w:val="22"/>
        </w:rPr>
        <w:t>Approval Workflows</w:t>
      </w:r>
      <w:r w:rsidRPr="009B3370">
        <w:rPr>
          <w:rFonts w:ascii="Times New Roman" w:hAnsi="Times New Roman" w:cs="Times New Roman"/>
          <w:szCs w:val="22"/>
        </w:rPr>
        <w:t>: Automate approvals for high-value events, such as those exceeding a defined budget threshold.</w:t>
      </w:r>
    </w:p>
    <w:p w14:paraId="7455731A" w14:textId="77777777" w:rsidR="009B3370" w:rsidRPr="009B3370" w:rsidRDefault="009B3370" w:rsidP="009B3370">
      <w:pPr>
        <w:numPr>
          <w:ilvl w:val="0"/>
          <w:numId w:val="22"/>
        </w:numPr>
        <w:rPr>
          <w:rFonts w:ascii="Times New Roman" w:hAnsi="Times New Roman" w:cs="Times New Roman"/>
          <w:szCs w:val="22"/>
        </w:rPr>
      </w:pPr>
      <w:r w:rsidRPr="009B3370">
        <w:rPr>
          <w:rFonts w:ascii="Times New Roman" w:hAnsi="Times New Roman" w:cs="Times New Roman"/>
          <w:b/>
          <w:bCs/>
          <w:szCs w:val="22"/>
        </w:rPr>
        <w:t>Reporting</w:t>
      </w:r>
      <w:r w:rsidRPr="009B3370">
        <w:rPr>
          <w:rFonts w:ascii="Times New Roman" w:hAnsi="Times New Roman" w:cs="Times New Roman"/>
          <w:szCs w:val="22"/>
        </w:rPr>
        <w:t>: Generate reports for revenue, vendor utilization, and event performance.</w:t>
      </w:r>
    </w:p>
    <w:p w14:paraId="0D2D913A"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These requirements ensure that the system addresses real-world event management challenges.</w:t>
      </w:r>
    </w:p>
    <w:p w14:paraId="28291D63"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529DB85B">
          <v:rect id="_x0000_i1087" style="width:0;height:1.5pt" o:hralign="center" o:hrstd="t" o:hr="t" fillcolor="#a0a0a0" stroked="f"/>
        </w:pict>
      </w:r>
    </w:p>
    <w:p w14:paraId="4C592519"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Stakeholder Analysis</w:t>
      </w:r>
    </w:p>
    <w:p w14:paraId="12F10A8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 system will serve different roles, each with distinct responsibilities:</w:t>
      </w:r>
    </w:p>
    <w:p w14:paraId="442D735F" w14:textId="77777777" w:rsidR="009B3370" w:rsidRPr="009B3370" w:rsidRDefault="009B3370" w:rsidP="009B3370">
      <w:pPr>
        <w:numPr>
          <w:ilvl w:val="0"/>
          <w:numId w:val="23"/>
        </w:numPr>
        <w:rPr>
          <w:rFonts w:ascii="Times New Roman" w:hAnsi="Times New Roman" w:cs="Times New Roman"/>
          <w:szCs w:val="22"/>
        </w:rPr>
      </w:pPr>
      <w:r w:rsidRPr="009B3370">
        <w:rPr>
          <w:rFonts w:ascii="Times New Roman" w:hAnsi="Times New Roman" w:cs="Times New Roman"/>
          <w:b/>
          <w:bCs/>
          <w:szCs w:val="22"/>
        </w:rPr>
        <w:t>Admin</w:t>
      </w:r>
      <w:r w:rsidRPr="009B3370">
        <w:rPr>
          <w:rFonts w:ascii="Times New Roman" w:hAnsi="Times New Roman" w:cs="Times New Roman"/>
          <w:szCs w:val="22"/>
        </w:rPr>
        <w:t xml:space="preserve"> – Responsible for configuring and managing the Salesforce CRM setup.</w:t>
      </w:r>
    </w:p>
    <w:p w14:paraId="1EAFE24C" w14:textId="77777777" w:rsidR="009B3370" w:rsidRPr="009B3370" w:rsidRDefault="009B3370" w:rsidP="009B3370">
      <w:pPr>
        <w:numPr>
          <w:ilvl w:val="0"/>
          <w:numId w:val="23"/>
        </w:numPr>
        <w:rPr>
          <w:rFonts w:ascii="Times New Roman" w:hAnsi="Times New Roman" w:cs="Times New Roman"/>
          <w:szCs w:val="22"/>
        </w:rPr>
      </w:pPr>
      <w:r w:rsidRPr="009B3370">
        <w:rPr>
          <w:rFonts w:ascii="Times New Roman" w:hAnsi="Times New Roman" w:cs="Times New Roman"/>
          <w:b/>
          <w:bCs/>
          <w:szCs w:val="22"/>
        </w:rPr>
        <w:t>Event Manager</w:t>
      </w:r>
      <w:r w:rsidRPr="009B3370">
        <w:rPr>
          <w:rFonts w:ascii="Times New Roman" w:hAnsi="Times New Roman" w:cs="Times New Roman"/>
          <w:szCs w:val="22"/>
        </w:rPr>
        <w:t xml:space="preserve"> – Creates and manages events, assigns vendors, and monitors execution.</w:t>
      </w:r>
    </w:p>
    <w:p w14:paraId="5C894ED5" w14:textId="77777777" w:rsidR="009B3370" w:rsidRPr="009B3370" w:rsidRDefault="009B3370" w:rsidP="009B3370">
      <w:pPr>
        <w:numPr>
          <w:ilvl w:val="0"/>
          <w:numId w:val="23"/>
        </w:numPr>
        <w:rPr>
          <w:rFonts w:ascii="Times New Roman" w:hAnsi="Times New Roman" w:cs="Times New Roman"/>
          <w:szCs w:val="22"/>
        </w:rPr>
      </w:pPr>
      <w:r w:rsidRPr="009B3370">
        <w:rPr>
          <w:rFonts w:ascii="Times New Roman" w:hAnsi="Times New Roman" w:cs="Times New Roman"/>
          <w:b/>
          <w:bCs/>
          <w:szCs w:val="22"/>
        </w:rPr>
        <w:t>Vendors</w:t>
      </w:r>
      <w:r w:rsidRPr="009B3370">
        <w:rPr>
          <w:rFonts w:ascii="Times New Roman" w:hAnsi="Times New Roman" w:cs="Times New Roman"/>
          <w:szCs w:val="22"/>
        </w:rPr>
        <w:t xml:space="preserve"> – Provide services (catering, decoration, etc.) and need visibility into allocated events.</w:t>
      </w:r>
    </w:p>
    <w:p w14:paraId="1AA21753" w14:textId="77777777" w:rsidR="009B3370" w:rsidRPr="009B3370" w:rsidRDefault="009B3370" w:rsidP="009B3370">
      <w:pPr>
        <w:numPr>
          <w:ilvl w:val="0"/>
          <w:numId w:val="23"/>
        </w:numPr>
        <w:rPr>
          <w:rFonts w:ascii="Times New Roman" w:hAnsi="Times New Roman" w:cs="Times New Roman"/>
          <w:szCs w:val="22"/>
        </w:rPr>
      </w:pPr>
      <w:r w:rsidRPr="009B3370">
        <w:rPr>
          <w:rFonts w:ascii="Times New Roman" w:hAnsi="Times New Roman" w:cs="Times New Roman"/>
          <w:b/>
          <w:bCs/>
          <w:szCs w:val="22"/>
        </w:rPr>
        <w:t>Clients</w:t>
      </w:r>
      <w:r w:rsidRPr="009B3370">
        <w:rPr>
          <w:rFonts w:ascii="Times New Roman" w:hAnsi="Times New Roman" w:cs="Times New Roman"/>
          <w:szCs w:val="22"/>
        </w:rPr>
        <w:t xml:space="preserve"> – Book events, register for participation, and receive confirmations.</w:t>
      </w:r>
    </w:p>
    <w:p w14:paraId="57658BBD" w14:textId="77777777" w:rsidR="009B3370" w:rsidRPr="009B3370" w:rsidRDefault="009B3370" w:rsidP="009B3370">
      <w:pPr>
        <w:numPr>
          <w:ilvl w:val="0"/>
          <w:numId w:val="23"/>
        </w:numPr>
        <w:rPr>
          <w:rFonts w:ascii="Times New Roman" w:hAnsi="Times New Roman" w:cs="Times New Roman"/>
          <w:szCs w:val="22"/>
        </w:rPr>
      </w:pPr>
      <w:r w:rsidRPr="009B3370">
        <w:rPr>
          <w:rFonts w:ascii="Times New Roman" w:hAnsi="Times New Roman" w:cs="Times New Roman"/>
          <w:b/>
          <w:bCs/>
          <w:szCs w:val="22"/>
        </w:rPr>
        <w:lastRenderedPageBreak/>
        <w:t>Finance Team</w:t>
      </w:r>
      <w:r w:rsidRPr="009B3370">
        <w:rPr>
          <w:rFonts w:ascii="Times New Roman" w:hAnsi="Times New Roman" w:cs="Times New Roman"/>
          <w:szCs w:val="22"/>
        </w:rPr>
        <w:t xml:space="preserve"> – Approves high-budget events and monitors payment and revenue flow.</w:t>
      </w:r>
    </w:p>
    <w:p w14:paraId="6DAEC18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By clearly defining stakeholders, the project ensures that access, permissions, and responsibilities align with business needs.</w:t>
      </w:r>
    </w:p>
    <w:p w14:paraId="6443392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07B6695B">
          <v:rect id="_x0000_i1088" style="width:0;height:1.5pt" o:hralign="center" o:hrstd="t" o:hr="t" fillcolor="#a0a0a0" stroked="f"/>
        </w:pict>
      </w:r>
    </w:p>
    <w:p w14:paraId="01F4503C"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Business Process Mapping</w:t>
      </w:r>
    </w:p>
    <w:p w14:paraId="14B6B0B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 flow of event execution can be represented as:</w:t>
      </w:r>
    </w:p>
    <w:p w14:paraId="3FA628AF"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Client Request</w:t>
      </w:r>
      <w:r w:rsidRPr="009B3370">
        <w:rPr>
          <w:rFonts w:ascii="Times New Roman" w:hAnsi="Times New Roman" w:cs="Times New Roman"/>
          <w:szCs w:val="22"/>
        </w:rPr>
        <w:t xml:space="preserve"> → Client requests an event (wedding, conference, concert, etc.).</w:t>
      </w:r>
    </w:p>
    <w:p w14:paraId="6473A800"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Event Creation</w:t>
      </w:r>
      <w:r w:rsidRPr="009B3370">
        <w:rPr>
          <w:rFonts w:ascii="Times New Roman" w:hAnsi="Times New Roman" w:cs="Times New Roman"/>
          <w:szCs w:val="22"/>
        </w:rPr>
        <w:t xml:space="preserve"> → Event Manager creates the event in Salesforce with details like venue, date, and budget.</w:t>
      </w:r>
    </w:p>
    <w:p w14:paraId="4400ED74"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Vendor Allocation</w:t>
      </w:r>
      <w:r w:rsidRPr="009B3370">
        <w:rPr>
          <w:rFonts w:ascii="Times New Roman" w:hAnsi="Times New Roman" w:cs="Times New Roman"/>
          <w:szCs w:val="22"/>
        </w:rPr>
        <w:t xml:space="preserve"> → Vendors are assigned to handle specific event services.</w:t>
      </w:r>
    </w:p>
    <w:p w14:paraId="72A252BB"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Approval</w:t>
      </w:r>
      <w:r w:rsidRPr="009B3370">
        <w:rPr>
          <w:rFonts w:ascii="Times New Roman" w:hAnsi="Times New Roman" w:cs="Times New Roman"/>
          <w:szCs w:val="22"/>
        </w:rPr>
        <w:t xml:space="preserve"> → If the budget exceeds the defined threshold, it goes to Finance Team for approval.</w:t>
      </w:r>
    </w:p>
    <w:p w14:paraId="584CB6BC"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Notifications</w:t>
      </w:r>
      <w:r w:rsidRPr="009B3370">
        <w:rPr>
          <w:rFonts w:ascii="Times New Roman" w:hAnsi="Times New Roman" w:cs="Times New Roman"/>
          <w:szCs w:val="22"/>
        </w:rPr>
        <w:t xml:space="preserve"> → Once approved, notifications are sent to Clients and Vendors.</w:t>
      </w:r>
    </w:p>
    <w:p w14:paraId="120B2C3B" w14:textId="77777777" w:rsidR="009B3370" w:rsidRPr="009B3370" w:rsidRDefault="009B3370" w:rsidP="009B3370">
      <w:pPr>
        <w:numPr>
          <w:ilvl w:val="0"/>
          <w:numId w:val="24"/>
        </w:numPr>
        <w:rPr>
          <w:rFonts w:ascii="Times New Roman" w:hAnsi="Times New Roman" w:cs="Times New Roman"/>
          <w:szCs w:val="22"/>
        </w:rPr>
      </w:pPr>
      <w:r w:rsidRPr="009B3370">
        <w:rPr>
          <w:rFonts w:ascii="Times New Roman" w:hAnsi="Times New Roman" w:cs="Times New Roman"/>
          <w:b/>
          <w:bCs/>
          <w:szCs w:val="22"/>
        </w:rPr>
        <w:t>Execution &amp; Reporting</w:t>
      </w:r>
      <w:r w:rsidRPr="009B3370">
        <w:rPr>
          <w:rFonts w:ascii="Times New Roman" w:hAnsi="Times New Roman" w:cs="Times New Roman"/>
          <w:szCs w:val="22"/>
        </w:rPr>
        <w:t xml:space="preserve"> → The event takes place, and reports are generated for tracking performance and revenue.</w:t>
      </w:r>
    </w:p>
    <w:p w14:paraId="51AC966B"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This process map highlights how Salesforce automation will reduce manual effort and ensure accuracy.</w:t>
      </w:r>
    </w:p>
    <w:p w14:paraId="65136F8B"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7BF489EB">
          <v:rect id="_x0000_i1089" style="width:0;height:1.5pt" o:hralign="center" o:hrstd="t" o:hr="t" fillcolor="#a0a0a0" stroked="f"/>
        </w:pict>
      </w:r>
    </w:p>
    <w:p w14:paraId="35AB1E2F"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Industry-Specific Use Case Analysis</w:t>
      </w:r>
    </w:p>
    <w:p w14:paraId="00B1C021"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 event management industry deals with:</w:t>
      </w:r>
    </w:p>
    <w:p w14:paraId="3E24574E" w14:textId="77777777" w:rsidR="009B3370" w:rsidRPr="009B3370" w:rsidRDefault="009B3370" w:rsidP="009B3370">
      <w:pPr>
        <w:numPr>
          <w:ilvl w:val="0"/>
          <w:numId w:val="25"/>
        </w:numPr>
        <w:rPr>
          <w:rFonts w:ascii="Times New Roman" w:hAnsi="Times New Roman" w:cs="Times New Roman"/>
          <w:szCs w:val="22"/>
        </w:rPr>
      </w:pPr>
      <w:r w:rsidRPr="009B3370">
        <w:rPr>
          <w:rFonts w:ascii="Times New Roman" w:hAnsi="Times New Roman" w:cs="Times New Roman"/>
          <w:b/>
          <w:bCs/>
          <w:szCs w:val="22"/>
        </w:rPr>
        <w:t>Time-sensitive operations</w:t>
      </w:r>
      <w:r w:rsidRPr="009B3370">
        <w:rPr>
          <w:rFonts w:ascii="Times New Roman" w:hAnsi="Times New Roman" w:cs="Times New Roman"/>
          <w:szCs w:val="22"/>
        </w:rPr>
        <w:t>: Events must be planned and executed within strict deadlines.</w:t>
      </w:r>
    </w:p>
    <w:p w14:paraId="13361059" w14:textId="77777777" w:rsidR="009B3370" w:rsidRPr="009B3370" w:rsidRDefault="009B3370" w:rsidP="009B3370">
      <w:pPr>
        <w:numPr>
          <w:ilvl w:val="0"/>
          <w:numId w:val="25"/>
        </w:numPr>
        <w:rPr>
          <w:rFonts w:ascii="Times New Roman" w:hAnsi="Times New Roman" w:cs="Times New Roman"/>
          <w:szCs w:val="22"/>
        </w:rPr>
      </w:pPr>
      <w:r w:rsidRPr="009B3370">
        <w:rPr>
          <w:rFonts w:ascii="Times New Roman" w:hAnsi="Times New Roman" w:cs="Times New Roman"/>
          <w:b/>
          <w:bCs/>
          <w:szCs w:val="22"/>
        </w:rPr>
        <w:t>Resource dependency</w:t>
      </w:r>
      <w:r w:rsidRPr="009B3370">
        <w:rPr>
          <w:rFonts w:ascii="Times New Roman" w:hAnsi="Times New Roman" w:cs="Times New Roman"/>
          <w:szCs w:val="22"/>
        </w:rPr>
        <w:t>: Vendor availability, venue booking, and budgeting are interlinked.</w:t>
      </w:r>
    </w:p>
    <w:p w14:paraId="1C1DF070" w14:textId="77777777" w:rsidR="009B3370" w:rsidRPr="009B3370" w:rsidRDefault="009B3370" w:rsidP="009B3370">
      <w:pPr>
        <w:numPr>
          <w:ilvl w:val="0"/>
          <w:numId w:val="25"/>
        </w:numPr>
        <w:rPr>
          <w:rFonts w:ascii="Times New Roman" w:hAnsi="Times New Roman" w:cs="Times New Roman"/>
          <w:szCs w:val="22"/>
        </w:rPr>
      </w:pPr>
      <w:r w:rsidRPr="009B3370">
        <w:rPr>
          <w:rFonts w:ascii="Times New Roman" w:hAnsi="Times New Roman" w:cs="Times New Roman"/>
          <w:b/>
          <w:bCs/>
          <w:szCs w:val="22"/>
        </w:rPr>
        <w:t>Client expectations</w:t>
      </w:r>
      <w:r w:rsidRPr="009B3370">
        <w:rPr>
          <w:rFonts w:ascii="Times New Roman" w:hAnsi="Times New Roman" w:cs="Times New Roman"/>
          <w:szCs w:val="22"/>
        </w:rPr>
        <w:t>: Clients demand transparency, quick confirmations, and professional execution.</w:t>
      </w:r>
    </w:p>
    <w:p w14:paraId="439DC4D1"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By implementing Salesforce, the system can:</w:t>
      </w:r>
    </w:p>
    <w:p w14:paraId="16944E62" w14:textId="77777777" w:rsidR="009B3370" w:rsidRPr="009B3370" w:rsidRDefault="009B3370" w:rsidP="009B3370">
      <w:pPr>
        <w:numPr>
          <w:ilvl w:val="0"/>
          <w:numId w:val="26"/>
        </w:numPr>
        <w:rPr>
          <w:rFonts w:ascii="Times New Roman" w:hAnsi="Times New Roman" w:cs="Times New Roman"/>
          <w:szCs w:val="22"/>
        </w:rPr>
      </w:pPr>
      <w:r w:rsidRPr="009B3370">
        <w:rPr>
          <w:rFonts w:ascii="Times New Roman" w:hAnsi="Times New Roman" w:cs="Times New Roman"/>
          <w:szCs w:val="22"/>
        </w:rPr>
        <w:t>Avoid scheduling conflicts through automation.</w:t>
      </w:r>
    </w:p>
    <w:p w14:paraId="528FD1E1" w14:textId="77777777" w:rsidR="009B3370" w:rsidRPr="009B3370" w:rsidRDefault="009B3370" w:rsidP="009B3370">
      <w:pPr>
        <w:numPr>
          <w:ilvl w:val="0"/>
          <w:numId w:val="26"/>
        </w:numPr>
        <w:rPr>
          <w:rFonts w:ascii="Times New Roman" w:hAnsi="Times New Roman" w:cs="Times New Roman"/>
          <w:szCs w:val="22"/>
        </w:rPr>
      </w:pPr>
      <w:r w:rsidRPr="009B3370">
        <w:rPr>
          <w:rFonts w:ascii="Times New Roman" w:hAnsi="Times New Roman" w:cs="Times New Roman"/>
          <w:szCs w:val="22"/>
        </w:rPr>
        <w:t>Provide real-time visibility of vendor and venue availability.</w:t>
      </w:r>
    </w:p>
    <w:p w14:paraId="72737B21" w14:textId="77777777" w:rsidR="009B3370" w:rsidRPr="009B3370" w:rsidRDefault="009B3370" w:rsidP="009B3370">
      <w:pPr>
        <w:numPr>
          <w:ilvl w:val="0"/>
          <w:numId w:val="26"/>
        </w:numPr>
        <w:rPr>
          <w:rFonts w:ascii="Times New Roman" w:hAnsi="Times New Roman" w:cs="Times New Roman"/>
          <w:szCs w:val="22"/>
        </w:rPr>
      </w:pPr>
      <w:r w:rsidRPr="009B3370">
        <w:rPr>
          <w:rFonts w:ascii="Times New Roman" w:hAnsi="Times New Roman" w:cs="Times New Roman"/>
          <w:szCs w:val="22"/>
        </w:rPr>
        <w:t>Generate insights on revenue and event performance, improving business decisions.</w:t>
      </w:r>
    </w:p>
    <w:p w14:paraId="53478B63"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6F5BEF9C">
          <v:rect id="_x0000_i1090" style="width:0;height:1.5pt" o:hralign="center" o:hrstd="t" o:hr="t" fillcolor="#a0a0a0" stroked="f"/>
        </w:pict>
      </w:r>
    </w:p>
    <w:p w14:paraId="7ABB2C1A"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AppExchange Exploration</w:t>
      </w:r>
    </w:p>
    <w:p w14:paraId="7997EB29"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During the research phase, existing event management apps on Salesforce AppExchange were explored. While some solutions exist for niche purposes (like ticketing or volunteer management), most are either too generic or too advanced for learning-focused projects.</w:t>
      </w:r>
    </w:p>
    <w:p w14:paraId="48CB2646" w14:textId="77777777" w:rsidR="00BA6F6A" w:rsidRDefault="009B3370" w:rsidP="009B3370">
      <w:pPr>
        <w:rPr>
          <w:rFonts w:ascii="Times New Roman" w:hAnsi="Times New Roman" w:cs="Times New Roman"/>
          <w:szCs w:val="22"/>
        </w:rPr>
      </w:pPr>
      <w:r w:rsidRPr="009B3370">
        <w:rPr>
          <w:rFonts w:ascii="Times New Roman" w:hAnsi="Times New Roman" w:cs="Times New Roman"/>
          <w:szCs w:val="22"/>
        </w:rPr>
        <w:t xml:space="preserve">Hence, </w:t>
      </w:r>
      <w:r w:rsidRPr="009B3370">
        <w:rPr>
          <w:rFonts w:ascii="Times New Roman" w:hAnsi="Times New Roman" w:cs="Times New Roman"/>
          <w:b/>
          <w:bCs/>
          <w:szCs w:val="22"/>
        </w:rPr>
        <w:t>this project builds a custom solution tailored for event companies</w:t>
      </w:r>
      <w:r w:rsidRPr="009B3370">
        <w:rPr>
          <w:rFonts w:ascii="Times New Roman" w:hAnsi="Times New Roman" w:cs="Times New Roman"/>
          <w:szCs w:val="22"/>
        </w:rPr>
        <w:t>, ensuring full control over design while also serving as a strong capstone for Salesforce certification.</w:t>
      </w:r>
    </w:p>
    <w:p w14:paraId="51E77588" w14:textId="6BEB9BF6" w:rsidR="00BA6F6A" w:rsidRPr="00BA6F6A" w:rsidRDefault="00BA6F6A" w:rsidP="009B3370">
      <w:pPr>
        <w:rPr>
          <w:rFonts w:ascii="Times New Roman" w:hAnsi="Times New Roman" w:cs="Times New Roman"/>
          <w:szCs w:val="22"/>
        </w:rPr>
      </w:pPr>
      <w:r w:rsidRPr="009B3370">
        <w:rPr>
          <w:rFonts w:ascii="Times New Roman" w:hAnsi="Times New Roman" w:cs="Times New Roman"/>
          <w:szCs w:val="22"/>
        </w:rPr>
        <w:lastRenderedPageBreak/>
        <w:pict w14:anchorId="3794BA73">
          <v:rect id="_x0000_i1314" style="width:0;height:1.5pt" o:hralign="center" o:hrstd="t" o:hr="t" fillcolor="#a0a0a0" stroked="f"/>
        </w:pict>
      </w:r>
    </w:p>
    <w:p w14:paraId="41FFF0FB" w14:textId="7AF2DBCE"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1: Requirement Gathering</w:t>
      </w:r>
    </w:p>
    <w:p w14:paraId="12CC9711"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The aim of this phase is to understand what needs to be built, who will use it, and what exact problems the system must solve.</w:t>
      </w:r>
    </w:p>
    <w:p w14:paraId="4DCC1E6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We begin by identifying stakeholders such as administrators (college/organization heads), event organizers (student coordinators or staff), and participants (students, attendees). Through interviews and questionnaires, their expectations and pain points are collected. Organizers, for instance, want an easy way to create and promote events without repetitive manual work. Participants want a simple registration process and timely updates. Administrators want consolidated reporting on event participation and outcomes.</w:t>
      </w:r>
    </w:p>
    <w:p w14:paraId="2AB703E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 xml:space="preserve">We also document both </w:t>
      </w:r>
      <w:r w:rsidRPr="009B3370">
        <w:rPr>
          <w:rFonts w:ascii="Times New Roman" w:hAnsi="Times New Roman" w:cs="Times New Roman"/>
          <w:b/>
          <w:bCs/>
          <w:szCs w:val="22"/>
        </w:rPr>
        <w:t>functional requirements</w:t>
      </w:r>
      <w:r w:rsidRPr="009B3370">
        <w:rPr>
          <w:rFonts w:ascii="Times New Roman" w:hAnsi="Times New Roman" w:cs="Times New Roman"/>
          <w:szCs w:val="22"/>
        </w:rPr>
        <w:t xml:space="preserve"> (like event creation, participant registration, notifications, dashboards) and </w:t>
      </w:r>
      <w:r w:rsidRPr="009B3370">
        <w:rPr>
          <w:rFonts w:ascii="Times New Roman" w:hAnsi="Times New Roman" w:cs="Times New Roman"/>
          <w:b/>
          <w:bCs/>
          <w:szCs w:val="22"/>
        </w:rPr>
        <w:t>non-functional requirements</w:t>
      </w:r>
      <w:r w:rsidRPr="009B3370">
        <w:rPr>
          <w:rFonts w:ascii="Times New Roman" w:hAnsi="Times New Roman" w:cs="Times New Roman"/>
          <w:szCs w:val="22"/>
        </w:rPr>
        <w:t xml:space="preserve"> (security of participant data, performance under high traffic, mobile-friendly access).</w:t>
      </w:r>
    </w:p>
    <w:p w14:paraId="4A1C738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A </w:t>
      </w:r>
      <w:r w:rsidRPr="009B3370">
        <w:rPr>
          <w:rFonts w:ascii="Times New Roman" w:hAnsi="Times New Roman" w:cs="Times New Roman"/>
          <w:b/>
          <w:bCs/>
          <w:szCs w:val="22"/>
        </w:rPr>
        <w:t>Requirement Specification Document</w:t>
      </w:r>
      <w:r w:rsidRPr="009B3370">
        <w:rPr>
          <w:rFonts w:ascii="Times New Roman" w:hAnsi="Times New Roman" w:cs="Times New Roman"/>
          <w:szCs w:val="22"/>
        </w:rPr>
        <w:t xml:space="preserve"> containing a list of user stories, example workflows, and prioritization of features.</w:t>
      </w:r>
    </w:p>
    <w:p w14:paraId="4088E30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6409C832">
          <v:rect id="_x0000_i1151" style="width:0;height:1.5pt" o:hralign="center" o:hrstd="t" o:hr="t" fillcolor="#a0a0a0" stroked="f"/>
        </w:pict>
      </w:r>
    </w:p>
    <w:p w14:paraId="5E79527C"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2: Feasibility &amp; Planning</w:t>
      </w:r>
    </w:p>
    <w:p w14:paraId="6F5E56EE"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Assess whether the proposed system is practical, sustainable, and aligned with organizational needs.</w:t>
      </w:r>
    </w:p>
    <w:p w14:paraId="1139DA48"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p>
    <w:p w14:paraId="7377AC55" w14:textId="77777777" w:rsidR="009B3370" w:rsidRPr="009B3370" w:rsidRDefault="009B3370" w:rsidP="009B3370">
      <w:pPr>
        <w:numPr>
          <w:ilvl w:val="0"/>
          <w:numId w:val="28"/>
        </w:numPr>
        <w:rPr>
          <w:rFonts w:ascii="Times New Roman" w:hAnsi="Times New Roman" w:cs="Times New Roman"/>
          <w:szCs w:val="22"/>
        </w:rPr>
      </w:pPr>
      <w:r w:rsidRPr="009B3370">
        <w:rPr>
          <w:rFonts w:ascii="Times New Roman" w:hAnsi="Times New Roman" w:cs="Times New Roman"/>
          <w:b/>
          <w:bCs/>
          <w:szCs w:val="22"/>
        </w:rPr>
        <w:t>Technical feasibility:</w:t>
      </w:r>
      <w:r w:rsidRPr="009B3370">
        <w:rPr>
          <w:rFonts w:ascii="Times New Roman" w:hAnsi="Times New Roman" w:cs="Times New Roman"/>
          <w:szCs w:val="22"/>
        </w:rPr>
        <w:t xml:space="preserve"> Salesforce’s low-code platform, combined with Apex for backend logic and Lightning Web Components for UI, ensures the system can handle the expected scale and features.</w:t>
      </w:r>
    </w:p>
    <w:p w14:paraId="511B3137" w14:textId="77777777" w:rsidR="009B3370" w:rsidRPr="009B3370" w:rsidRDefault="009B3370" w:rsidP="009B3370">
      <w:pPr>
        <w:numPr>
          <w:ilvl w:val="0"/>
          <w:numId w:val="28"/>
        </w:numPr>
        <w:rPr>
          <w:rFonts w:ascii="Times New Roman" w:hAnsi="Times New Roman" w:cs="Times New Roman"/>
          <w:szCs w:val="22"/>
        </w:rPr>
      </w:pPr>
      <w:r w:rsidRPr="009B3370">
        <w:rPr>
          <w:rFonts w:ascii="Times New Roman" w:hAnsi="Times New Roman" w:cs="Times New Roman"/>
          <w:b/>
          <w:bCs/>
          <w:szCs w:val="22"/>
        </w:rPr>
        <w:t>Operational feasibility:</w:t>
      </w:r>
      <w:r w:rsidRPr="009B3370">
        <w:rPr>
          <w:rFonts w:ascii="Times New Roman" w:hAnsi="Times New Roman" w:cs="Times New Roman"/>
          <w:szCs w:val="22"/>
        </w:rPr>
        <w:t xml:space="preserve"> Since most users (organizers/students) are non-technical, the solution must have an intuitive interface. This is feasible with Salesforce’s drag-and-drop app builder.</w:t>
      </w:r>
    </w:p>
    <w:p w14:paraId="1B3BDA08" w14:textId="77777777" w:rsidR="009B3370" w:rsidRPr="009B3370" w:rsidRDefault="009B3370" w:rsidP="009B3370">
      <w:pPr>
        <w:numPr>
          <w:ilvl w:val="0"/>
          <w:numId w:val="28"/>
        </w:numPr>
        <w:rPr>
          <w:rFonts w:ascii="Times New Roman" w:hAnsi="Times New Roman" w:cs="Times New Roman"/>
          <w:szCs w:val="22"/>
        </w:rPr>
      </w:pPr>
      <w:r w:rsidRPr="009B3370">
        <w:rPr>
          <w:rFonts w:ascii="Times New Roman" w:hAnsi="Times New Roman" w:cs="Times New Roman"/>
          <w:b/>
          <w:bCs/>
          <w:szCs w:val="22"/>
        </w:rPr>
        <w:t>Economic feasibility:</w:t>
      </w:r>
      <w:r w:rsidRPr="009B3370">
        <w:rPr>
          <w:rFonts w:ascii="Times New Roman" w:hAnsi="Times New Roman" w:cs="Times New Roman"/>
          <w:szCs w:val="22"/>
        </w:rPr>
        <w:t xml:space="preserve"> As we are using a Developer Org for academic purposes, the cost is minimal, making it highly feasible.</w:t>
      </w:r>
    </w:p>
    <w:p w14:paraId="62283095"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A project timeline is prepared, dividing the work into 10 phases with clear milestones. Risks such as delays in training or feature complexity are also documented along with mitigation strategies.</w:t>
      </w:r>
    </w:p>
    <w:p w14:paraId="3ADCAF8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Feasibility Report, Risk Register, and Project Plan with Gantt chart.</w:t>
      </w:r>
    </w:p>
    <w:p w14:paraId="3F45A681"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66521727">
          <v:rect id="_x0000_i1152" style="width:0;height:1.5pt" o:hralign="center" o:hrstd="t" o:hr="t" fillcolor="#a0a0a0" stroked="f"/>
        </w:pict>
      </w:r>
    </w:p>
    <w:p w14:paraId="6E117701"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3: High-Level Design</w:t>
      </w:r>
    </w:p>
    <w:p w14:paraId="2F0F60E5"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Define the overall system architecture and how different components will interact.</w:t>
      </w:r>
    </w:p>
    <w:p w14:paraId="7C04EAA8"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This phase involves building diagrams that capture how the system looks at a macro level. The </w:t>
      </w:r>
      <w:r w:rsidRPr="009B3370">
        <w:rPr>
          <w:rFonts w:ascii="Times New Roman" w:hAnsi="Times New Roman" w:cs="Times New Roman"/>
          <w:b/>
          <w:bCs/>
          <w:szCs w:val="22"/>
        </w:rPr>
        <w:t>system architecture diagram</w:t>
      </w:r>
      <w:r w:rsidRPr="009B3370">
        <w:rPr>
          <w:rFonts w:ascii="Times New Roman" w:hAnsi="Times New Roman" w:cs="Times New Roman"/>
          <w:szCs w:val="22"/>
        </w:rPr>
        <w:t xml:space="preserve"> shows the interaction between Salesforce objects (Event, Registration, Participant), Apex classes for logic, and Lightning Web Components for the interface. </w:t>
      </w:r>
      <w:r w:rsidRPr="009B3370">
        <w:rPr>
          <w:rFonts w:ascii="Times New Roman" w:hAnsi="Times New Roman" w:cs="Times New Roman"/>
          <w:b/>
          <w:bCs/>
          <w:szCs w:val="22"/>
        </w:rPr>
        <w:t xml:space="preserve">Use Case </w:t>
      </w:r>
      <w:r w:rsidRPr="009B3370">
        <w:rPr>
          <w:rFonts w:ascii="Times New Roman" w:hAnsi="Times New Roman" w:cs="Times New Roman"/>
          <w:b/>
          <w:bCs/>
          <w:szCs w:val="22"/>
        </w:rPr>
        <w:lastRenderedPageBreak/>
        <w:t>Diagrams</w:t>
      </w:r>
      <w:r w:rsidRPr="009B3370">
        <w:rPr>
          <w:rFonts w:ascii="Times New Roman" w:hAnsi="Times New Roman" w:cs="Times New Roman"/>
          <w:szCs w:val="22"/>
        </w:rPr>
        <w:t xml:space="preserve"> depict the roles of Admins, Organizers, and Participants. </w:t>
      </w:r>
      <w:r w:rsidRPr="009B3370">
        <w:rPr>
          <w:rFonts w:ascii="Times New Roman" w:hAnsi="Times New Roman" w:cs="Times New Roman"/>
          <w:b/>
          <w:bCs/>
          <w:szCs w:val="22"/>
        </w:rPr>
        <w:t>Data Flow Diagrams</w:t>
      </w:r>
      <w:r w:rsidRPr="009B3370">
        <w:rPr>
          <w:rFonts w:ascii="Times New Roman" w:hAnsi="Times New Roman" w:cs="Times New Roman"/>
          <w:szCs w:val="22"/>
        </w:rPr>
        <w:t xml:space="preserve"> explain how participant data moves from registration to reporting.</w:t>
      </w:r>
    </w:p>
    <w:p w14:paraId="63AB3B72"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Here, we also finalize modules such as “Event Creation,” “Registration,” “Notification,” and “Analytics,” ensuring they align with user needs captured earlier.</w:t>
      </w:r>
    </w:p>
    <w:p w14:paraId="3B146D8A"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High-Level Design Document with architecture, use case, and DFD diagrams.</w:t>
      </w:r>
    </w:p>
    <w:p w14:paraId="19BB1AE8"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764F3012">
          <v:rect id="_x0000_i1153" style="width:0;height:1.5pt" o:hralign="center" o:hrstd="t" o:hr="t" fillcolor="#a0a0a0" stroked="f"/>
        </w:pict>
      </w:r>
    </w:p>
    <w:p w14:paraId="3A03EC9B"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4: Detailed Design</w:t>
      </w:r>
    </w:p>
    <w:p w14:paraId="4398C43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Translate high-level designs into technical blueprints that developers can directly use.</w:t>
      </w:r>
    </w:p>
    <w:p w14:paraId="56AD080A"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p>
    <w:p w14:paraId="471A4418" w14:textId="77777777" w:rsidR="009B3370" w:rsidRPr="009B3370" w:rsidRDefault="009B3370" w:rsidP="009B3370">
      <w:pPr>
        <w:numPr>
          <w:ilvl w:val="0"/>
          <w:numId w:val="29"/>
        </w:numPr>
        <w:rPr>
          <w:rFonts w:ascii="Times New Roman" w:hAnsi="Times New Roman" w:cs="Times New Roman"/>
          <w:szCs w:val="22"/>
        </w:rPr>
      </w:pPr>
      <w:r w:rsidRPr="009B3370">
        <w:rPr>
          <w:rFonts w:ascii="Times New Roman" w:hAnsi="Times New Roman" w:cs="Times New Roman"/>
          <w:b/>
          <w:bCs/>
          <w:szCs w:val="22"/>
        </w:rPr>
        <w:t xml:space="preserve">Data </w:t>
      </w:r>
      <w:proofErr w:type="spellStart"/>
      <w:r w:rsidRPr="009B3370">
        <w:rPr>
          <w:rFonts w:ascii="Times New Roman" w:hAnsi="Times New Roman" w:cs="Times New Roman"/>
          <w:b/>
          <w:bCs/>
          <w:szCs w:val="22"/>
        </w:rPr>
        <w:t>Modeling</w:t>
      </w:r>
      <w:proofErr w:type="spellEnd"/>
      <w:r w:rsidRPr="009B3370">
        <w:rPr>
          <w:rFonts w:ascii="Times New Roman" w:hAnsi="Times New Roman" w:cs="Times New Roman"/>
          <w:b/>
          <w:bCs/>
          <w:szCs w:val="22"/>
        </w:rPr>
        <w:t>:</w:t>
      </w:r>
      <w:r w:rsidRPr="009B3370">
        <w:rPr>
          <w:rFonts w:ascii="Times New Roman" w:hAnsi="Times New Roman" w:cs="Times New Roman"/>
          <w:szCs w:val="22"/>
        </w:rPr>
        <w:t xml:space="preserve"> We create the </w:t>
      </w:r>
      <w:r w:rsidRPr="009B3370">
        <w:rPr>
          <w:rFonts w:ascii="Times New Roman" w:hAnsi="Times New Roman" w:cs="Times New Roman"/>
          <w:b/>
          <w:bCs/>
          <w:szCs w:val="22"/>
        </w:rPr>
        <w:t>ER diagram</w:t>
      </w:r>
      <w:r w:rsidRPr="009B3370">
        <w:rPr>
          <w:rFonts w:ascii="Times New Roman" w:hAnsi="Times New Roman" w:cs="Times New Roman"/>
          <w:szCs w:val="22"/>
        </w:rPr>
        <w:t xml:space="preserve"> and map it into Salesforce custom objects. For example, the </w:t>
      </w:r>
      <w:proofErr w:type="spellStart"/>
      <w:r w:rsidRPr="009B3370">
        <w:rPr>
          <w:rFonts w:ascii="Times New Roman" w:hAnsi="Times New Roman" w:cs="Times New Roman"/>
          <w:szCs w:val="22"/>
        </w:rPr>
        <w:t>Event__c</w:t>
      </w:r>
      <w:proofErr w:type="spellEnd"/>
      <w:r w:rsidRPr="009B3370">
        <w:rPr>
          <w:rFonts w:ascii="Times New Roman" w:hAnsi="Times New Roman" w:cs="Times New Roman"/>
          <w:szCs w:val="22"/>
        </w:rPr>
        <w:t xml:space="preserve"> object includes fields like Event Name, Date, Venue, Capacity, while the </w:t>
      </w:r>
      <w:proofErr w:type="spellStart"/>
      <w:r w:rsidRPr="009B3370">
        <w:rPr>
          <w:rFonts w:ascii="Times New Roman" w:hAnsi="Times New Roman" w:cs="Times New Roman"/>
          <w:szCs w:val="22"/>
        </w:rPr>
        <w:t>Registration__c</w:t>
      </w:r>
      <w:proofErr w:type="spellEnd"/>
      <w:r w:rsidRPr="009B3370">
        <w:rPr>
          <w:rFonts w:ascii="Times New Roman" w:hAnsi="Times New Roman" w:cs="Times New Roman"/>
          <w:szCs w:val="22"/>
        </w:rPr>
        <w:t xml:space="preserve"> object links Participants to Events.</w:t>
      </w:r>
    </w:p>
    <w:p w14:paraId="55B32C1A" w14:textId="77777777" w:rsidR="009B3370" w:rsidRPr="009B3370" w:rsidRDefault="009B3370" w:rsidP="009B3370">
      <w:pPr>
        <w:numPr>
          <w:ilvl w:val="0"/>
          <w:numId w:val="29"/>
        </w:numPr>
        <w:rPr>
          <w:rFonts w:ascii="Times New Roman" w:hAnsi="Times New Roman" w:cs="Times New Roman"/>
          <w:szCs w:val="22"/>
        </w:rPr>
      </w:pPr>
      <w:r w:rsidRPr="009B3370">
        <w:rPr>
          <w:rFonts w:ascii="Times New Roman" w:hAnsi="Times New Roman" w:cs="Times New Roman"/>
          <w:b/>
          <w:bCs/>
          <w:szCs w:val="22"/>
        </w:rPr>
        <w:t>Relationships:</w:t>
      </w:r>
      <w:r w:rsidRPr="009B3370">
        <w:rPr>
          <w:rFonts w:ascii="Times New Roman" w:hAnsi="Times New Roman" w:cs="Times New Roman"/>
          <w:szCs w:val="22"/>
        </w:rPr>
        <w:t xml:space="preserve"> </w:t>
      </w:r>
      <w:proofErr w:type="spellStart"/>
      <w:r w:rsidRPr="009B3370">
        <w:rPr>
          <w:rFonts w:ascii="Times New Roman" w:hAnsi="Times New Roman" w:cs="Times New Roman"/>
          <w:szCs w:val="22"/>
        </w:rPr>
        <w:t>Registration__c</w:t>
      </w:r>
      <w:proofErr w:type="spellEnd"/>
      <w:r w:rsidRPr="009B3370">
        <w:rPr>
          <w:rFonts w:ascii="Times New Roman" w:hAnsi="Times New Roman" w:cs="Times New Roman"/>
          <w:szCs w:val="22"/>
        </w:rPr>
        <w:t xml:space="preserve"> acts as a junction between Event and Participant, ensuring one participant can register for multiple events.</w:t>
      </w:r>
    </w:p>
    <w:p w14:paraId="55AFC40D" w14:textId="77777777" w:rsidR="009B3370" w:rsidRPr="009B3370" w:rsidRDefault="009B3370" w:rsidP="009B3370">
      <w:pPr>
        <w:numPr>
          <w:ilvl w:val="0"/>
          <w:numId w:val="29"/>
        </w:numPr>
        <w:rPr>
          <w:rFonts w:ascii="Times New Roman" w:hAnsi="Times New Roman" w:cs="Times New Roman"/>
          <w:szCs w:val="22"/>
        </w:rPr>
      </w:pPr>
      <w:r w:rsidRPr="009B3370">
        <w:rPr>
          <w:rFonts w:ascii="Times New Roman" w:hAnsi="Times New Roman" w:cs="Times New Roman"/>
          <w:b/>
          <w:bCs/>
          <w:szCs w:val="22"/>
        </w:rPr>
        <w:t xml:space="preserve">UI/UX </w:t>
      </w:r>
      <w:proofErr w:type="spellStart"/>
      <w:r w:rsidRPr="009B3370">
        <w:rPr>
          <w:rFonts w:ascii="Times New Roman" w:hAnsi="Times New Roman" w:cs="Times New Roman"/>
          <w:b/>
          <w:bCs/>
          <w:szCs w:val="22"/>
        </w:rPr>
        <w:t>Mockups</w:t>
      </w:r>
      <w:proofErr w:type="spellEnd"/>
      <w:r w:rsidRPr="009B3370">
        <w:rPr>
          <w:rFonts w:ascii="Times New Roman" w:hAnsi="Times New Roman" w:cs="Times New Roman"/>
          <w:b/>
          <w:bCs/>
          <w:szCs w:val="22"/>
        </w:rPr>
        <w:t>:</w:t>
      </w:r>
      <w:r w:rsidRPr="009B3370">
        <w:rPr>
          <w:rFonts w:ascii="Times New Roman" w:hAnsi="Times New Roman" w:cs="Times New Roman"/>
          <w:szCs w:val="22"/>
        </w:rPr>
        <w:t xml:space="preserve"> Low-fidelity wireframes are created for event dashboards, registration forms, and organizer consoles.</w:t>
      </w:r>
    </w:p>
    <w:p w14:paraId="5301020F" w14:textId="77777777" w:rsidR="009B3370" w:rsidRPr="009B3370" w:rsidRDefault="009B3370" w:rsidP="009B3370">
      <w:pPr>
        <w:numPr>
          <w:ilvl w:val="0"/>
          <w:numId w:val="29"/>
        </w:numPr>
        <w:rPr>
          <w:rFonts w:ascii="Times New Roman" w:hAnsi="Times New Roman" w:cs="Times New Roman"/>
          <w:szCs w:val="22"/>
        </w:rPr>
      </w:pPr>
      <w:r w:rsidRPr="009B3370">
        <w:rPr>
          <w:rFonts w:ascii="Times New Roman" w:hAnsi="Times New Roman" w:cs="Times New Roman"/>
          <w:b/>
          <w:bCs/>
          <w:szCs w:val="22"/>
        </w:rPr>
        <w:t>Security Model:</w:t>
      </w:r>
      <w:r w:rsidRPr="009B3370">
        <w:rPr>
          <w:rFonts w:ascii="Times New Roman" w:hAnsi="Times New Roman" w:cs="Times New Roman"/>
          <w:szCs w:val="22"/>
        </w:rPr>
        <w:t xml:space="preserve"> Define profiles, roles, and permission sets. For instance, Organizers can create and manage events but cannot modify system settings, while Admins have full access.</w:t>
      </w:r>
    </w:p>
    <w:p w14:paraId="68B8E365"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Detailed Object Model, Field Definitions, Security Matrix, and UI </w:t>
      </w:r>
      <w:proofErr w:type="spellStart"/>
      <w:r w:rsidRPr="009B3370">
        <w:rPr>
          <w:rFonts w:ascii="Times New Roman" w:hAnsi="Times New Roman" w:cs="Times New Roman"/>
          <w:szCs w:val="22"/>
        </w:rPr>
        <w:t>Mockups</w:t>
      </w:r>
      <w:proofErr w:type="spellEnd"/>
      <w:r w:rsidRPr="009B3370">
        <w:rPr>
          <w:rFonts w:ascii="Times New Roman" w:hAnsi="Times New Roman" w:cs="Times New Roman"/>
          <w:szCs w:val="22"/>
        </w:rPr>
        <w:t>.</w:t>
      </w:r>
    </w:p>
    <w:p w14:paraId="17F893C1"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56F41ADF">
          <v:rect id="_x0000_i1154" style="width:0;height:1.5pt" o:hralign="center" o:hrstd="t" o:hr="t" fillcolor="#a0a0a0" stroked="f"/>
        </w:pict>
      </w:r>
    </w:p>
    <w:p w14:paraId="4F3F3D1F"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5: Implementation</w:t>
      </w:r>
    </w:p>
    <w:p w14:paraId="4818B73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Build the Smart Event Management application inside Salesforce based on the detailed design.</w:t>
      </w:r>
    </w:p>
    <w:p w14:paraId="773A64FE"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Implementation begins with setting up the Salesforce Developer Org. Custom objects such as </w:t>
      </w:r>
      <w:proofErr w:type="spellStart"/>
      <w:r w:rsidRPr="009B3370">
        <w:rPr>
          <w:rFonts w:ascii="Times New Roman" w:hAnsi="Times New Roman" w:cs="Times New Roman"/>
          <w:szCs w:val="22"/>
        </w:rPr>
        <w:t>Event__c</w:t>
      </w:r>
      <w:proofErr w:type="spellEnd"/>
      <w:r w:rsidRPr="009B3370">
        <w:rPr>
          <w:rFonts w:ascii="Times New Roman" w:hAnsi="Times New Roman" w:cs="Times New Roman"/>
          <w:szCs w:val="22"/>
        </w:rPr>
        <w:t xml:space="preserve">, </w:t>
      </w:r>
      <w:proofErr w:type="spellStart"/>
      <w:r w:rsidRPr="009B3370">
        <w:rPr>
          <w:rFonts w:ascii="Times New Roman" w:hAnsi="Times New Roman" w:cs="Times New Roman"/>
          <w:szCs w:val="22"/>
        </w:rPr>
        <w:t>Registration__c</w:t>
      </w:r>
      <w:proofErr w:type="spellEnd"/>
      <w:r w:rsidRPr="009B3370">
        <w:rPr>
          <w:rFonts w:ascii="Times New Roman" w:hAnsi="Times New Roman" w:cs="Times New Roman"/>
          <w:szCs w:val="22"/>
        </w:rPr>
        <w:t xml:space="preserve">, and </w:t>
      </w:r>
      <w:proofErr w:type="spellStart"/>
      <w:r w:rsidRPr="009B3370">
        <w:rPr>
          <w:rFonts w:ascii="Times New Roman" w:hAnsi="Times New Roman" w:cs="Times New Roman"/>
          <w:szCs w:val="22"/>
        </w:rPr>
        <w:t>Participant__c</w:t>
      </w:r>
      <w:proofErr w:type="spellEnd"/>
      <w:r w:rsidRPr="009B3370">
        <w:rPr>
          <w:rFonts w:ascii="Times New Roman" w:hAnsi="Times New Roman" w:cs="Times New Roman"/>
          <w:szCs w:val="22"/>
        </w:rPr>
        <w:t xml:space="preserve"> are created with their respective fields. Relationships are established so that each registration is linked to an event and a participant. Page layouts are configured to make data entry intuitive. For instance, the Event page layout displays related registrations, ensuring organizers can see participation at a glance.</w:t>
      </w:r>
    </w:p>
    <w:p w14:paraId="16414934"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 xml:space="preserve">Automation is added using </w:t>
      </w:r>
      <w:r w:rsidRPr="009B3370">
        <w:rPr>
          <w:rFonts w:ascii="Times New Roman" w:hAnsi="Times New Roman" w:cs="Times New Roman"/>
          <w:b/>
          <w:bCs/>
          <w:szCs w:val="22"/>
        </w:rPr>
        <w:t>Flows</w:t>
      </w:r>
      <w:r w:rsidRPr="009B3370">
        <w:rPr>
          <w:rFonts w:ascii="Times New Roman" w:hAnsi="Times New Roman" w:cs="Times New Roman"/>
          <w:szCs w:val="22"/>
        </w:rPr>
        <w:t xml:space="preserve">. A record-triggered flow is created to automatically calculate available seats when a new registration is added. Another flow ensures that participants receive confirmation emails after successful registration. Validation rules are implemented to maintain data integrity, such as preventing event dates from being set in the past. Where advanced logic is required, </w:t>
      </w:r>
      <w:r w:rsidRPr="009B3370">
        <w:rPr>
          <w:rFonts w:ascii="Times New Roman" w:hAnsi="Times New Roman" w:cs="Times New Roman"/>
          <w:b/>
          <w:bCs/>
          <w:szCs w:val="22"/>
        </w:rPr>
        <w:t>Apex classes and triggers</w:t>
      </w:r>
      <w:r w:rsidRPr="009B3370">
        <w:rPr>
          <w:rFonts w:ascii="Times New Roman" w:hAnsi="Times New Roman" w:cs="Times New Roman"/>
          <w:szCs w:val="22"/>
        </w:rPr>
        <w:t xml:space="preserve"> are written, such as ensuring no participant registers twice for the same event.</w:t>
      </w:r>
    </w:p>
    <w:p w14:paraId="61A21D24"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Configured Salesforce Org with working objects, relationships, automation flows, and Apex logic aligned to requirements.</w:t>
      </w:r>
    </w:p>
    <w:p w14:paraId="2344D25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2BB042C4">
          <v:rect id="_x0000_i1294" style="width:0;height:1.5pt" o:hralign="center" o:hrstd="t" o:hr="t" fillcolor="#a0a0a0" stroked="f"/>
        </w:pict>
      </w:r>
    </w:p>
    <w:p w14:paraId="3D0026E8" w14:textId="77777777" w:rsidR="00BA6F6A" w:rsidRDefault="00BA6F6A" w:rsidP="009B3370">
      <w:pPr>
        <w:rPr>
          <w:rFonts w:ascii="Times New Roman" w:hAnsi="Times New Roman" w:cs="Times New Roman"/>
          <w:b/>
          <w:bCs/>
          <w:sz w:val="28"/>
        </w:rPr>
      </w:pPr>
    </w:p>
    <w:p w14:paraId="2245E212" w14:textId="5FCFABD6"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lastRenderedPageBreak/>
        <w:t>Phase 6: Testing</w:t>
      </w:r>
    </w:p>
    <w:p w14:paraId="6DFE822F"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Verify that the application meets requirements, works reliably, and is free of defects.</w:t>
      </w:r>
    </w:p>
    <w:p w14:paraId="57D5476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Testing begins with </w:t>
      </w:r>
      <w:r w:rsidRPr="009B3370">
        <w:rPr>
          <w:rFonts w:ascii="Times New Roman" w:hAnsi="Times New Roman" w:cs="Times New Roman"/>
          <w:b/>
          <w:bCs/>
          <w:szCs w:val="22"/>
        </w:rPr>
        <w:t>Unit Testing</w:t>
      </w:r>
      <w:r w:rsidRPr="009B3370">
        <w:rPr>
          <w:rFonts w:ascii="Times New Roman" w:hAnsi="Times New Roman" w:cs="Times New Roman"/>
          <w:szCs w:val="22"/>
        </w:rPr>
        <w:t xml:space="preserve"> of Apex classes, where each piece of logic (like seat availability calculation) is validated using test classes. Salesforce requires at least 75% code coverage before deployment, so all triggers and Apex methods are tested. Next, </w:t>
      </w:r>
      <w:r w:rsidRPr="009B3370">
        <w:rPr>
          <w:rFonts w:ascii="Times New Roman" w:hAnsi="Times New Roman" w:cs="Times New Roman"/>
          <w:b/>
          <w:bCs/>
          <w:szCs w:val="22"/>
        </w:rPr>
        <w:t>System Testing</w:t>
      </w:r>
      <w:r w:rsidRPr="009B3370">
        <w:rPr>
          <w:rFonts w:ascii="Times New Roman" w:hAnsi="Times New Roman" w:cs="Times New Roman"/>
          <w:szCs w:val="22"/>
        </w:rPr>
        <w:t xml:space="preserve"> checks if workflows, flows, and validations behave as expected. For example, trying to register for a past event should throw an error.</w:t>
      </w:r>
    </w:p>
    <w:p w14:paraId="2C2002E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User Acceptance Testing (UAT)</w:t>
      </w:r>
      <w:r w:rsidRPr="009B3370">
        <w:rPr>
          <w:rFonts w:ascii="Times New Roman" w:hAnsi="Times New Roman" w:cs="Times New Roman"/>
          <w:szCs w:val="22"/>
        </w:rPr>
        <w:t xml:space="preserve"> is conducted with mock organizers and participants. Test cases include: creating an event, registering multiple participants, checking notifications, and generating event summary reports. Any defects or mismatches with requirements are logged and fixed. Performance testing ensures the system can handle high traffic during popular event registrations.</w:t>
      </w:r>
    </w:p>
    <w:p w14:paraId="631CD16D"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Test Plan, Test Case Document, UAT Sign-off Report, and Debug Logs.</w:t>
      </w:r>
    </w:p>
    <w:p w14:paraId="639B3D8E"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23FE2841">
          <v:rect id="_x0000_i1295" style="width:0;height:1.5pt" o:hralign="center" o:hrstd="t" o:hr="t" fillcolor="#a0a0a0" stroked="f"/>
        </w:pict>
      </w:r>
    </w:p>
    <w:p w14:paraId="55954D32"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7: Deployment</w:t>
      </w:r>
    </w:p>
    <w:p w14:paraId="5BBF647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Move the application from development/testing to a production-like environment.</w:t>
      </w:r>
    </w:p>
    <w:p w14:paraId="587EC369"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Since this is a certification project, deployment may stay within a single Developer Org, but the process is documented to simulate a real-world scenario. </w:t>
      </w:r>
      <w:r w:rsidRPr="009B3370">
        <w:rPr>
          <w:rFonts w:ascii="Times New Roman" w:hAnsi="Times New Roman" w:cs="Times New Roman"/>
          <w:b/>
          <w:bCs/>
          <w:szCs w:val="22"/>
        </w:rPr>
        <w:t>Change Sets</w:t>
      </w:r>
      <w:r w:rsidRPr="009B3370">
        <w:rPr>
          <w:rFonts w:ascii="Times New Roman" w:hAnsi="Times New Roman" w:cs="Times New Roman"/>
          <w:szCs w:val="22"/>
        </w:rPr>
        <w:t xml:space="preserve"> or </w:t>
      </w:r>
      <w:r w:rsidRPr="009B3370">
        <w:rPr>
          <w:rFonts w:ascii="Times New Roman" w:hAnsi="Times New Roman" w:cs="Times New Roman"/>
          <w:b/>
          <w:bCs/>
          <w:szCs w:val="22"/>
        </w:rPr>
        <w:t>Salesforce CLI (SFDX)</w:t>
      </w:r>
      <w:r w:rsidRPr="009B3370">
        <w:rPr>
          <w:rFonts w:ascii="Times New Roman" w:hAnsi="Times New Roman" w:cs="Times New Roman"/>
          <w:szCs w:val="22"/>
        </w:rPr>
        <w:t xml:space="preserve"> are used to package the developed components. The deployment checklist ensures that all objects, fields, flows, Apex classes, and permissions are migrated successfully.</w:t>
      </w:r>
    </w:p>
    <w:p w14:paraId="121B6F3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 xml:space="preserve">Before deployment, data migration is planned. Sample data for events, participants, and registrations is loaded using </w:t>
      </w:r>
      <w:r w:rsidRPr="009B3370">
        <w:rPr>
          <w:rFonts w:ascii="Times New Roman" w:hAnsi="Times New Roman" w:cs="Times New Roman"/>
          <w:b/>
          <w:bCs/>
          <w:szCs w:val="22"/>
        </w:rPr>
        <w:t>Data Import Wizard</w:t>
      </w:r>
      <w:r w:rsidRPr="009B3370">
        <w:rPr>
          <w:rFonts w:ascii="Times New Roman" w:hAnsi="Times New Roman" w:cs="Times New Roman"/>
          <w:szCs w:val="22"/>
        </w:rPr>
        <w:t xml:space="preserve"> or </w:t>
      </w:r>
      <w:r w:rsidRPr="009B3370">
        <w:rPr>
          <w:rFonts w:ascii="Times New Roman" w:hAnsi="Times New Roman" w:cs="Times New Roman"/>
          <w:b/>
          <w:bCs/>
          <w:szCs w:val="22"/>
        </w:rPr>
        <w:t>Data Loader</w:t>
      </w:r>
      <w:r w:rsidRPr="009B3370">
        <w:rPr>
          <w:rFonts w:ascii="Times New Roman" w:hAnsi="Times New Roman" w:cs="Times New Roman"/>
          <w:szCs w:val="22"/>
        </w:rPr>
        <w:t>. Deployment also includes configuring dashboards and reports so that once the system goes live, organizers immediately get insights into participation and revenue.</w:t>
      </w:r>
    </w:p>
    <w:p w14:paraId="41870D5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Deployment Plan, Migrated Salesforce Org with sample data, and Deployment Verification Report.</w:t>
      </w:r>
    </w:p>
    <w:p w14:paraId="75179373"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685B114A">
          <v:rect id="_x0000_i1296" style="width:0;height:1.5pt" o:hralign="center" o:hrstd="t" o:hr="t" fillcolor="#a0a0a0" stroked="f"/>
        </w:pict>
      </w:r>
    </w:p>
    <w:p w14:paraId="2480A29B"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8: Maintenance</w:t>
      </w:r>
    </w:p>
    <w:p w14:paraId="75EAE9A6"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Ensure the system continues to run smoothly, adapt to new requirements, and fix issues quickly.</w:t>
      </w:r>
    </w:p>
    <w:p w14:paraId="5012813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Post-deployment, monitoring mechanisms are set up using Salesforce’s </w:t>
      </w:r>
      <w:r w:rsidRPr="009B3370">
        <w:rPr>
          <w:rFonts w:ascii="Times New Roman" w:hAnsi="Times New Roman" w:cs="Times New Roman"/>
          <w:b/>
          <w:bCs/>
          <w:szCs w:val="22"/>
        </w:rPr>
        <w:t>System Audit Trail</w:t>
      </w:r>
      <w:r w:rsidRPr="009B3370">
        <w:rPr>
          <w:rFonts w:ascii="Times New Roman" w:hAnsi="Times New Roman" w:cs="Times New Roman"/>
          <w:szCs w:val="22"/>
        </w:rPr>
        <w:t xml:space="preserve"> and error logs. If issues such as failed flows or unexpected Apex errors occur, they are documented and resolved. Regular backups of event and registration data are scheduled using Salesforce Data Export.</w:t>
      </w:r>
    </w:p>
    <w:p w14:paraId="70F4C56B"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 system is also enhanced based on user feedback. For example, if organizers request the ability to export registrations to Excel, a new feature is added using Salesforce reports. Maintenance also involves reviewing security (role hierarchy, profile permissions) and updating them as organizational needs evolve.</w:t>
      </w:r>
    </w:p>
    <w:p w14:paraId="794685EA"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Maintenance Logs, Backup Schedules, and Enhancement Request Register.</w:t>
      </w:r>
    </w:p>
    <w:p w14:paraId="12CC63B9" w14:textId="49E156EA" w:rsidR="00BA6F6A" w:rsidRPr="00BA6F6A" w:rsidRDefault="009B3370" w:rsidP="009B3370">
      <w:pPr>
        <w:rPr>
          <w:rFonts w:ascii="Times New Roman" w:hAnsi="Times New Roman" w:cs="Times New Roman"/>
          <w:szCs w:val="22"/>
        </w:rPr>
      </w:pPr>
      <w:r w:rsidRPr="009B3370">
        <w:rPr>
          <w:rFonts w:ascii="Times New Roman" w:hAnsi="Times New Roman" w:cs="Times New Roman"/>
          <w:szCs w:val="22"/>
        </w:rPr>
        <w:lastRenderedPageBreak/>
        <w:pict w14:anchorId="08B32F42">
          <v:rect id="_x0000_i1297" style="width:0;height:1.5pt" o:hralign="center" o:hrstd="t" o:hr="t" fillcolor="#a0a0a0" stroked="f"/>
        </w:pict>
      </w:r>
    </w:p>
    <w:p w14:paraId="21390806" w14:textId="787099E2"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9: Documentation</w:t>
      </w:r>
    </w:p>
    <w:p w14:paraId="23F58315"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Create comprehensive documentation for future users, developers, and administrators.</w:t>
      </w:r>
    </w:p>
    <w:p w14:paraId="1CB27940"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User documentation includes a </w:t>
      </w:r>
      <w:r w:rsidRPr="009B3370">
        <w:rPr>
          <w:rFonts w:ascii="Times New Roman" w:hAnsi="Times New Roman" w:cs="Times New Roman"/>
          <w:b/>
          <w:bCs/>
          <w:szCs w:val="22"/>
        </w:rPr>
        <w:t>User Guide</w:t>
      </w:r>
      <w:r w:rsidRPr="009B3370">
        <w:rPr>
          <w:rFonts w:ascii="Times New Roman" w:hAnsi="Times New Roman" w:cs="Times New Roman"/>
          <w:szCs w:val="22"/>
        </w:rPr>
        <w:t xml:space="preserve"> with step-by-step instructions on creating events, managing registrations, and viewing reports. Screenshots of Salesforce UI are added for clarity. Administrator documentation explains how to manage user roles, adjust automation, and troubleshoot errors. Technical documentation covers data models, object relationships, Apex class descriptions, and flow diagrams.</w:t>
      </w:r>
    </w:p>
    <w:p w14:paraId="05E23DB5"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This documentation ensures continuity: if a new developer or admin takes over the system, they can understand how it works without starting from scratch. It also supports audit and compliance, showing that processes are transparent and properly managed.</w:t>
      </w:r>
    </w:p>
    <w:p w14:paraId="5365F7BC"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User Guide, Admin Guide, Technical Design Document, and System Architecture Document.</w:t>
      </w:r>
    </w:p>
    <w:p w14:paraId="09DDBCDE"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pict w14:anchorId="5D28B59D">
          <v:rect id="_x0000_i1298" style="width:0;height:1.5pt" o:hralign="center" o:hrstd="t" o:hr="t" fillcolor="#a0a0a0" stroked="f"/>
        </w:pict>
      </w:r>
    </w:p>
    <w:p w14:paraId="1AA354C3" w14:textId="77777777" w:rsidR="009B3370" w:rsidRPr="009B3370" w:rsidRDefault="009B3370" w:rsidP="009B3370">
      <w:pPr>
        <w:rPr>
          <w:rFonts w:ascii="Times New Roman" w:hAnsi="Times New Roman" w:cs="Times New Roman"/>
          <w:b/>
          <w:bCs/>
          <w:sz w:val="28"/>
        </w:rPr>
      </w:pPr>
      <w:r w:rsidRPr="009B3370">
        <w:rPr>
          <w:rFonts w:ascii="Times New Roman" w:hAnsi="Times New Roman" w:cs="Times New Roman"/>
          <w:b/>
          <w:bCs/>
          <w:sz w:val="28"/>
        </w:rPr>
        <w:t>Phase 10: Final Presentation &amp; Handover</w:t>
      </w:r>
    </w:p>
    <w:p w14:paraId="06F77497"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Objective:</w:t>
      </w:r>
      <w:r w:rsidRPr="009B3370">
        <w:rPr>
          <w:rFonts w:ascii="Times New Roman" w:hAnsi="Times New Roman" w:cs="Times New Roman"/>
          <w:szCs w:val="22"/>
        </w:rPr>
        <w:t xml:space="preserve"> Showcase the project outcomes, demonstrate features, and officially hand over the system.</w:t>
      </w:r>
    </w:p>
    <w:p w14:paraId="5E407DB9"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Activities:</w:t>
      </w:r>
      <w:r w:rsidRPr="009B3370">
        <w:rPr>
          <w:rFonts w:ascii="Times New Roman" w:hAnsi="Times New Roman" w:cs="Times New Roman"/>
          <w:szCs w:val="22"/>
        </w:rPr>
        <w:br/>
        <w:t xml:space="preserve">The project is summarized in a </w:t>
      </w:r>
      <w:r w:rsidRPr="009B3370">
        <w:rPr>
          <w:rFonts w:ascii="Times New Roman" w:hAnsi="Times New Roman" w:cs="Times New Roman"/>
          <w:b/>
          <w:bCs/>
          <w:szCs w:val="22"/>
        </w:rPr>
        <w:t>final presentation</w:t>
      </w:r>
      <w:r w:rsidRPr="009B3370">
        <w:rPr>
          <w:rFonts w:ascii="Times New Roman" w:hAnsi="Times New Roman" w:cs="Times New Roman"/>
          <w:szCs w:val="22"/>
        </w:rPr>
        <w:t xml:space="preserve"> that follows the structure: Problem Statement → Requirements → Design → Implementation → Demo → Benefits. During the demo, a live walkthrough is given: creating an event, registering a participant, auto-triggering confirmation, and showing a dashboard report.</w:t>
      </w:r>
    </w:p>
    <w:p w14:paraId="6B241D3D"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szCs w:val="22"/>
        </w:rPr>
        <w:t>The presentation also highlights how Salesforce was leveraged (Flows, Apex, Reports, Dashboards) and why this solution is effective for event management. At the end, the system is handed over to the mentor/evaluator with all documentation, credentials (if needed), and instructions for usage. Feedback is collected and incorporated into the final submission.</w:t>
      </w:r>
    </w:p>
    <w:p w14:paraId="638290BD" w14:textId="77777777" w:rsidR="009B3370" w:rsidRPr="009B3370" w:rsidRDefault="009B3370" w:rsidP="009B3370">
      <w:pPr>
        <w:rPr>
          <w:rFonts w:ascii="Times New Roman" w:hAnsi="Times New Roman" w:cs="Times New Roman"/>
          <w:szCs w:val="22"/>
        </w:rPr>
      </w:pPr>
      <w:r w:rsidRPr="009B3370">
        <w:rPr>
          <w:rFonts w:ascii="Times New Roman" w:hAnsi="Times New Roman" w:cs="Times New Roman"/>
          <w:b/>
          <w:bCs/>
          <w:szCs w:val="22"/>
        </w:rPr>
        <w:t>Deliverables:</w:t>
      </w:r>
      <w:r w:rsidRPr="009B3370">
        <w:rPr>
          <w:rFonts w:ascii="Times New Roman" w:hAnsi="Times New Roman" w:cs="Times New Roman"/>
          <w:szCs w:val="22"/>
        </w:rPr>
        <w:t xml:space="preserve"> Final Project Presentation, Demo Video (if required), and Handover Package with all documents.</w:t>
      </w:r>
    </w:p>
    <w:p w14:paraId="7E7B93F3" w14:textId="77777777" w:rsidR="009B3370" w:rsidRPr="009B3370" w:rsidRDefault="009B3370">
      <w:pPr>
        <w:rPr>
          <w:rFonts w:ascii="Times New Roman" w:hAnsi="Times New Roman" w:cs="Times New Roman"/>
          <w:szCs w:val="22"/>
        </w:rPr>
      </w:pPr>
    </w:p>
    <w:sectPr w:rsidR="009B3370" w:rsidRPr="009B3370" w:rsidSect="000D5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E06"/>
    <w:multiLevelType w:val="multilevel"/>
    <w:tmpl w:val="0C3C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392"/>
    <w:multiLevelType w:val="multilevel"/>
    <w:tmpl w:val="8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281D"/>
    <w:multiLevelType w:val="multilevel"/>
    <w:tmpl w:val="37F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538A9"/>
    <w:multiLevelType w:val="multilevel"/>
    <w:tmpl w:val="ED7E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A637B"/>
    <w:multiLevelType w:val="multilevel"/>
    <w:tmpl w:val="647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02D16"/>
    <w:multiLevelType w:val="multilevel"/>
    <w:tmpl w:val="C09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603DD"/>
    <w:multiLevelType w:val="multilevel"/>
    <w:tmpl w:val="C03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41FC8"/>
    <w:multiLevelType w:val="multilevel"/>
    <w:tmpl w:val="07A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E7E9C"/>
    <w:multiLevelType w:val="multilevel"/>
    <w:tmpl w:val="E52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17287"/>
    <w:multiLevelType w:val="multilevel"/>
    <w:tmpl w:val="0E70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F0948"/>
    <w:multiLevelType w:val="multilevel"/>
    <w:tmpl w:val="826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65F9D"/>
    <w:multiLevelType w:val="multilevel"/>
    <w:tmpl w:val="BC5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25752"/>
    <w:multiLevelType w:val="multilevel"/>
    <w:tmpl w:val="483ED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22BD8"/>
    <w:multiLevelType w:val="multilevel"/>
    <w:tmpl w:val="923E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C1571"/>
    <w:multiLevelType w:val="multilevel"/>
    <w:tmpl w:val="9DE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F6903"/>
    <w:multiLevelType w:val="multilevel"/>
    <w:tmpl w:val="D0AE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7049C"/>
    <w:multiLevelType w:val="multilevel"/>
    <w:tmpl w:val="2A84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30ADA"/>
    <w:multiLevelType w:val="multilevel"/>
    <w:tmpl w:val="1B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86DF1"/>
    <w:multiLevelType w:val="multilevel"/>
    <w:tmpl w:val="E566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E6DFC"/>
    <w:multiLevelType w:val="multilevel"/>
    <w:tmpl w:val="444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C3006"/>
    <w:multiLevelType w:val="multilevel"/>
    <w:tmpl w:val="0CB6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527AD"/>
    <w:multiLevelType w:val="multilevel"/>
    <w:tmpl w:val="8DB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02712"/>
    <w:multiLevelType w:val="multilevel"/>
    <w:tmpl w:val="0E5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05987"/>
    <w:multiLevelType w:val="multilevel"/>
    <w:tmpl w:val="BF6E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25EC4"/>
    <w:multiLevelType w:val="multilevel"/>
    <w:tmpl w:val="9DE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A6255"/>
    <w:multiLevelType w:val="multilevel"/>
    <w:tmpl w:val="37F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B6A6B"/>
    <w:multiLevelType w:val="multilevel"/>
    <w:tmpl w:val="D124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154F8"/>
    <w:multiLevelType w:val="multilevel"/>
    <w:tmpl w:val="F2B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F6E7E"/>
    <w:multiLevelType w:val="multilevel"/>
    <w:tmpl w:val="6A6E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597455">
    <w:abstractNumId w:val="26"/>
  </w:num>
  <w:num w:numId="2" w16cid:durableId="279724163">
    <w:abstractNumId w:val="24"/>
  </w:num>
  <w:num w:numId="3" w16cid:durableId="756288018">
    <w:abstractNumId w:val="4"/>
  </w:num>
  <w:num w:numId="4" w16cid:durableId="1011029415">
    <w:abstractNumId w:val="27"/>
  </w:num>
  <w:num w:numId="5" w16cid:durableId="1329096308">
    <w:abstractNumId w:val="16"/>
  </w:num>
  <w:num w:numId="6" w16cid:durableId="945380609">
    <w:abstractNumId w:val="28"/>
  </w:num>
  <w:num w:numId="7" w16cid:durableId="517815583">
    <w:abstractNumId w:val="8"/>
  </w:num>
  <w:num w:numId="8" w16cid:durableId="892618882">
    <w:abstractNumId w:val="1"/>
  </w:num>
  <w:num w:numId="9" w16cid:durableId="1406101622">
    <w:abstractNumId w:val="17"/>
  </w:num>
  <w:num w:numId="10" w16cid:durableId="130176123">
    <w:abstractNumId w:val="13"/>
  </w:num>
  <w:num w:numId="11" w16cid:durableId="5986057">
    <w:abstractNumId w:val="9"/>
  </w:num>
  <w:num w:numId="12" w16cid:durableId="929776181">
    <w:abstractNumId w:val="10"/>
  </w:num>
  <w:num w:numId="13" w16cid:durableId="902787648">
    <w:abstractNumId w:val="6"/>
  </w:num>
  <w:num w:numId="14" w16cid:durableId="925961729">
    <w:abstractNumId w:val="19"/>
  </w:num>
  <w:num w:numId="15" w16cid:durableId="1472332366">
    <w:abstractNumId w:val="23"/>
  </w:num>
  <w:num w:numId="16" w16cid:durableId="142699154">
    <w:abstractNumId w:val="2"/>
  </w:num>
  <w:num w:numId="17" w16cid:durableId="780146567">
    <w:abstractNumId w:val="12"/>
  </w:num>
  <w:num w:numId="18" w16cid:durableId="2107577360">
    <w:abstractNumId w:val="15"/>
  </w:num>
  <w:num w:numId="19" w16cid:durableId="2126385231">
    <w:abstractNumId w:val="18"/>
  </w:num>
  <w:num w:numId="20" w16cid:durableId="560599030">
    <w:abstractNumId w:val="20"/>
  </w:num>
  <w:num w:numId="21" w16cid:durableId="68818708">
    <w:abstractNumId w:val="0"/>
  </w:num>
  <w:num w:numId="22" w16cid:durableId="60568381">
    <w:abstractNumId w:val="11"/>
  </w:num>
  <w:num w:numId="23" w16cid:durableId="1577589833">
    <w:abstractNumId w:val="25"/>
  </w:num>
  <w:num w:numId="24" w16cid:durableId="1443920132">
    <w:abstractNumId w:val="14"/>
  </w:num>
  <w:num w:numId="25" w16cid:durableId="1210530539">
    <w:abstractNumId w:val="22"/>
  </w:num>
  <w:num w:numId="26" w16cid:durableId="1804469542">
    <w:abstractNumId w:val="3"/>
  </w:num>
  <w:num w:numId="27" w16cid:durableId="2063941396">
    <w:abstractNumId w:val="5"/>
  </w:num>
  <w:num w:numId="28" w16cid:durableId="512262044">
    <w:abstractNumId w:val="7"/>
  </w:num>
  <w:num w:numId="29" w16cid:durableId="441830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2F"/>
    <w:rsid w:val="000C3356"/>
    <w:rsid w:val="000D582F"/>
    <w:rsid w:val="003414BA"/>
    <w:rsid w:val="00546494"/>
    <w:rsid w:val="006C2FE6"/>
    <w:rsid w:val="007E6821"/>
    <w:rsid w:val="0096122C"/>
    <w:rsid w:val="009B3370"/>
    <w:rsid w:val="00B2553A"/>
    <w:rsid w:val="00BA6F6A"/>
    <w:rsid w:val="00E327FE"/>
    <w:rsid w:val="00E608E5"/>
    <w:rsid w:val="00F1218F"/>
    <w:rsid w:val="00F35A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12DB"/>
  <w15:chartTrackingRefBased/>
  <w15:docId w15:val="{F3D5A5CD-CFBE-4AD3-8665-79AFC29E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82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D582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D582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D58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8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2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D582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D582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D58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8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82F"/>
    <w:rPr>
      <w:rFonts w:eastAsiaTheme="majorEastAsia" w:cstheme="majorBidi"/>
      <w:color w:val="272727" w:themeColor="text1" w:themeTint="D8"/>
    </w:rPr>
  </w:style>
  <w:style w:type="paragraph" w:styleId="Title">
    <w:name w:val="Title"/>
    <w:basedOn w:val="Normal"/>
    <w:next w:val="Normal"/>
    <w:link w:val="TitleChar"/>
    <w:uiPriority w:val="10"/>
    <w:qFormat/>
    <w:rsid w:val="000D58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58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58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58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582F"/>
    <w:pPr>
      <w:spacing w:before="160"/>
      <w:jc w:val="center"/>
    </w:pPr>
    <w:rPr>
      <w:i/>
      <w:iCs/>
      <w:color w:val="404040" w:themeColor="text1" w:themeTint="BF"/>
    </w:rPr>
  </w:style>
  <w:style w:type="character" w:customStyle="1" w:styleId="QuoteChar">
    <w:name w:val="Quote Char"/>
    <w:basedOn w:val="DefaultParagraphFont"/>
    <w:link w:val="Quote"/>
    <w:uiPriority w:val="29"/>
    <w:rsid w:val="000D582F"/>
    <w:rPr>
      <w:i/>
      <w:iCs/>
      <w:color w:val="404040" w:themeColor="text1" w:themeTint="BF"/>
    </w:rPr>
  </w:style>
  <w:style w:type="paragraph" w:styleId="ListParagraph">
    <w:name w:val="List Paragraph"/>
    <w:basedOn w:val="Normal"/>
    <w:uiPriority w:val="34"/>
    <w:qFormat/>
    <w:rsid w:val="000D582F"/>
    <w:pPr>
      <w:ind w:left="720"/>
      <w:contextualSpacing/>
    </w:pPr>
  </w:style>
  <w:style w:type="character" w:styleId="IntenseEmphasis">
    <w:name w:val="Intense Emphasis"/>
    <w:basedOn w:val="DefaultParagraphFont"/>
    <w:uiPriority w:val="21"/>
    <w:qFormat/>
    <w:rsid w:val="000D582F"/>
    <w:rPr>
      <w:i/>
      <w:iCs/>
      <w:color w:val="2F5496" w:themeColor="accent1" w:themeShade="BF"/>
    </w:rPr>
  </w:style>
  <w:style w:type="paragraph" w:styleId="IntenseQuote">
    <w:name w:val="Intense Quote"/>
    <w:basedOn w:val="Normal"/>
    <w:next w:val="Normal"/>
    <w:link w:val="IntenseQuoteChar"/>
    <w:uiPriority w:val="30"/>
    <w:qFormat/>
    <w:rsid w:val="000D58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82F"/>
    <w:rPr>
      <w:i/>
      <w:iCs/>
      <w:color w:val="2F5496" w:themeColor="accent1" w:themeShade="BF"/>
    </w:rPr>
  </w:style>
  <w:style w:type="character" w:styleId="IntenseReference">
    <w:name w:val="Intense Reference"/>
    <w:basedOn w:val="DefaultParagraphFont"/>
    <w:uiPriority w:val="32"/>
    <w:qFormat/>
    <w:rsid w:val="000D58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vismithashetty24@outlook.com</dc:creator>
  <cp:keywords/>
  <dc:description/>
  <cp:lastModifiedBy>vismithashetty24@outlook.com</cp:lastModifiedBy>
  <cp:revision>6</cp:revision>
  <dcterms:created xsi:type="dcterms:W3CDTF">2025-09-12T12:28:00Z</dcterms:created>
  <dcterms:modified xsi:type="dcterms:W3CDTF">2025-09-18T07:47:00Z</dcterms:modified>
</cp:coreProperties>
</file>