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CC.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65"/>
        <w:tblGridChange w:id="0">
          <w:tblGrid>
            <w:gridCol w:w="106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2">
            <w:pPr>
              <w:jc w:val="center"/>
              <w:rPr/>
            </w:pPr>
            <w:r w:rsidDel="00000000" w:rsidR="00000000" w:rsidRPr="00000000">
              <w:rPr>
                <w:b w:val="1"/>
                <w:bCs w:val="1"/>
                <w:color w:val="1f4e79"/>
                <w:sz w:val="26"/>
                <w:szCs w:val="26"/>
                <w:rtl w:val="0"/>
              </w:rPr>
              <w:t xml:space="preserve">DIGD 521EC — Digital Technology Methodology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30"/>
                <w:szCs w:val="30"/>
                <w:rtl w:val="0"/>
              </w:rPr>
              <w:t xml:space="preserve">Task I: CAPS-Aligned Lesson Plan (CSE Format)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55555"/>
                <w:sz w:val="18"/>
                <w:szCs w:val="18"/>
                <w:rtl w:val="0"/>
              </w:rPr>
              <w:t xml:space="preserve">Integrated Template: NWU DIGD521 + IT/CAT CSE Format</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b w:val="1"/>
          <w:bCs w:val="1"/>
          <w:color w:val="1f4e79"/>
          <w:sz w:val="24"/>
          <w:szCs w:val="24"/>
          <w:rtl w:val="0"/>
        </w:rPr>
        <w:t xml:space="preserve">SECTION A: ADMINISTRATIVE INFORMATION</w:t>
      </w:r>
      <w:r w:rsidDel="00000000" w:rsidR="00000000" w:rsidRPr="00000000">
        <w:rPr>
          <w:rtl w:val="0"/>
        </w:rPr>
      </w:r>
    </w:p>
    <w:tbl>
      <w:tblPr>
        <w:tblStyle w:val="Table2"/>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730"/>
        <w:gridCol w:w="1905"/>
        <w:gridCol w:w="4155"/>
        <w:tblGridChange w:id="0">
          <w:tblGrid>
            <w:gridCol w:w="1905"/>
            <w:gridCol w:w="2730"/>
            <w:gridCol w:w="1905"/>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7">
            <w:pPr>
              <w:spacing w:after="60" w:lineRule="auto"/>
              <w:rPr/>
            </w:pPr>
            <w:r w:rsidDel="00000000" w:rsidR="00000000" w:rsidRPr="00000000">
              <w:rPr>
                <w:b w:val="1"/>
                <w:bCs w:val="1"/>
                <w:i w:val="0"/>
                <w:iCs w:val="0"/>
                <w:rtl w:val="0"/>
              </w:rPr>
              <w:t xml:space="preserve">Name of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8">
            <w:pPr>
              <w:spacing w:after="60" w:lineRule="auto"/>
              <w:rPr/>
            </w:pPr>
            <w:r w:rsidDel="00000000" w:rsidR="00000000" w:rsidRPr="00000000">
              <w:rPr>
                <w:rtl w:val="0"/>
              </w:rPr>
              <w:t xml:space="preserve">Group CLT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School &amp; 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A">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Student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Grade: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E">
            <w:pPr>
              <w:spacing w:after="60" w:lineRule="auto"/>
              <w:rPr/>
            </w:pPr>
            <w:r w:rsidDel="00000000" w:rsidR="00000000" w:rsidRPr="00000000">
              <w:rPr>
                <w:b w:val="0"/>
                <w:bCs w:val="0"/>
                <w:i w:val="0"/>
                <w:iCs w:val="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0">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2">
            <w:pPr>
              <w:spacing w:after="60" w:lineRule="auto"/>
              <w:rPr/>
            </w:pPr>
            <w:r w:rsidDel="00000000" w:rsidR="00000000" w:rsidRPr="00000000">
              <w:rPr>
                <w:b w:val="0"/>
                <w:bCs w:val="0"/>
                <w:i w:val="0"/>
                <w:iCs w:val="0"/>
                <w:rtl w:val="0"/>
              </w:rPr>
              <w:t xml:space="preserve">Coding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3">
            <w:pPr>
              <w:spacing w:after="60" w:lineRule="auto"/>
              <w:rPr/>
            </w:pPr>
            <w:r w:rsidDel="00000000" w:rsidR="00000000" w:rsidRPr="00000000">
              <w:rPr>
                <w:b w:val="1"/>
                <w:bCs w:val="1"/>
                <w:i w:val="0"/>
                <w:i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60" w:lineRule="auto"/>
              <w:rPr/>
            </w:pPr>
            <w:r w:rsidDel="00000000" w:rsidR="00000000" w:rsidRPr="00000000">
              <w:rPr>
                <w:b w:val="0"/>
                <w:bCs w:val="0"/>
                <w:i w:val="0"/>
                <w:iCs w:val="0"/>
                <w:rtl w:val="0"/>
              </w:rPr>
              <w:t xml:space="preserve">45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5">
            <w:pPr>
              <w:spacing w:after="60" w:lineRule="auto"/>
              <w:rPr/>
            </w:pPr>
            <w:r w:rsidDel="00000000" w:rsidR="00000000" w:rsidRPr="00000000">
              <w:rPr>
                <w:b w:val="1"/>
                <w:bCs w:val="1"/>
                <w:i w:val="0"/>
                <w:iCs w:val="0"/>
                <w:rtl w:val="0"/>
              </w:rPr>
              <w:t xml:space="preserve">Theme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6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Specific Topic:</w:t>
            </w:r>
            <w:r w:rsidDel="00000000" w:rsidR="00000000" w:rsidRPr="00000000">
              <w:rPr>
                <w:rtl w:val="0"/>
              </w:rPr>
            </w:r>
          </w:p>
        </w:tc>
        <w:tc>
          <w:tcPr>
            <w:gridSpan w:val="3"/>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Introducing Flowcharts: Sipho’s Morning (Algorithm Story Simulation)</w:t>
            </w:r>
            <w:r w:rsidDel="00000000" w:rsidR="00000000" w:rsidRPr="00000000">
              <w:rPr>
                <w:rtl w:val="0"/>
              </w:rPr>
            </w:r>
          </w:p>
        </w:tc>
      </w:tr>
    </w:tbl>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spacing w:after="150" w:before="300" w:lineRule="auto"/>
        <w:rPr/>
      </w:pPr>
      <w:r w:rsidDel="00000000" w:rsidR="00000000" w:rsidRPr="00000000">
        <w:rPr>
          <w:b w:val="1"/>
          <w:bCs w:val="1"/>
          <w:color w:val="1f4e79"/>
          <w:sz w:val="24"/>
          <w:szCs w:val="24"/>
          <w:rtl w:val="0"/>
        </w:rPr>
        <w:t xml:space="preserve">SECTION B: CAPS CURRICULUM LINKS &amp; AIMS</w:t>
      </w:r>
      <w:r w:rsidDel="00000000" w:rsidR="00000000" w:rsidRPr="00000000">
        <w:rPr>
          <w:rtl w:val="0"/>
        </w:rPr>
      </w:r>
    </w:p>
    <w:tbl>
      <w:tblPr>
        <w:tblStyle w:val="Table3"/>
        <w:tblW w:w="10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450"/>
        <w:gridCol w:w="3795"/>
        <w:gridCol w:w="2730"/>
        <w:tblGridChange w:id="0">
          <w:tblGrid>
            <w:gridCol w:w="450"/>
            <w:gridCol w:w="3300"/>
            <w:gridCol w:w="450"/>
            <w:gridCol w:w="3795"/>
            <w:gridCol w:w="273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jc w:val="center"/>
              <w:rPr/>
            </w:pPr>
            <w:r w:rsidDel="00000000" w:rsidR="00000000" w:rsidRPr="00000000">
              <w:rPr>
                <w:b w:val="1"/>
                <w:bCs w:val="1"/>
                <w:color w:val="ffffff"/>
                <w:rtl w:val="0"/>
              </w:rPr>
              <w:t xml:space="preserve">General Aims (CAPS)</w:t>
              <w:br w:type="textWrapping"/>
              <w:t xml:space="preserve">The learners are able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F">
            <w:pPr>
              <w:jc w:val="center"/>
              <w:rPr/>
            </w:pPr>
            <w:r w:rsidDel="00000000" w:rsidR="00000000" w:rsidRPr="00000000">
              <w:rPr>
                <w:b w:val="1"/>
                <w:bCs w:val="1"/>
                <w:color w:val="ffffff"/>
                <w:rtl w:val="0"/>
              </w:rPr>
              <w:t xml:space="preserve">Tick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b w:val="1"/>
                <w:bCs w:val="1"/>
                <w:color w:val="ffffff"/>
                <w:rtl w:val="0"/>
              </w:rPr>
              <w:t xml:space="preserve">Specific Aims (CAPS)</w:t>
              <w:br w:type="textWrapping"/>
              <w:t xml:space="preserve">The learners will: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1">
            <w:pPr>
              <w:jc w:val="center"/>
              <w:rPr/>
            </w:pPr>
            <w:r w:rsidDel="00000000" w:rsidR="00000000" w:rsidRPr="00000000">
              <w:rPr>
                <w:b w:val="1"/>
                <w:bCs w:val="1"/>
                <w:color w:val="ffffff"/>
                <w:rtl w:val="0"/>
              </w:rPr>
              <w:t xml:space="preserve">Tick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3">
            <w:pPr>
              <w:spacing w:after="60" w:lineRule="auto"/>
              <w:rPr/>
            </w:pPr>
            <w:r w:rsidDel="00000000" w:rsidR="00000000" w:rsidRPr="00000000">
              <w:rPr>
                <w:b w:val="0"/>
                <w:bCs w:val="0"/>
                <w:i w:val="0"/>
                <w:iCs w:val="0"/>
                <w:rtl w:val="0"/>
              </w:rPr>
              <w:t xml:space="preserve">identify and solve problems and make decisions using critical and creative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5">
            <w:pPr>
              <w:spacing w:after="60" w:lineRule="auto"/>
              <w:rPr/>
            </w:pPr>
            <w:r w:rsidDel="00000000" w:rsidR="00000000" w:rsidRPr="00000000">
              <w:rPr>
                <w:b w:val="0"/>
                <w:bCs w:val="0"/>
                <w:i w:val="0"/>
                <w:iCs w:val="0"/>
                <w:rtl w:val="0"/>
              </w:rPr>
              <w:t xml:space="preserve">use appropriate techniques and procedures to plan solutions and devise algorithms to solve problems using suitable techniques and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8">
            <w:pPr>
              <w:spacing w:after="60" w:lineRule="auto"/>
              <w:rPr/>
            </w:pPr>
            <w:r w:rsidDel="00000000" w:rsidR="00000000" w:rsidRPr="00000000">
              <w:rPr>
                <w:b w:val="0"/>
                <w:bCs w:val="0"/>
                <w:i w:val="0"/>
                <w:iCs w:val="0"/>
                <w:rtl w:val="0"/>
              </w:rPr>
              <w:t xml:space="preserve">work effectively as individuals and with others as members of a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A">
            <w:pPr>
              <w:spacing w:after="60" w:lineRule="auto"/>
              <w:rPr/>
            </w:pPr>
            <w:r w:rsidDel="00000000" w:rsidR="00000000" w:rsidRPr="00000000">
              <w:rPr>
                <w:b w:val="0"/>
                <w:bCs w:val="0"/>
                <w:i w:val="0"/>
                <w:iCs w:val="0"/>
                <w:rtl w:val="0"/>
              </w:rPr>
              <w:t xml:space="preserve">understand and use appropriate communication technologies for information dissemination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D">
            <w:pPr>
              <w:spacing w:after="60" w:lineRule="auto"/>
              <w:rPr/>
            </w:pPr>
            <w:r w:rsidDel="00000000" w:rsidR="00000000" w:rsidRPr="00000000">
              <w:rPr>
                <w:b w:val="0"/>
                <w:bCs w:val="0"/>
                <w:i w:val="0"/>
                <w:iCs w:val="0"/>
                <w:rtl w:val="0"/>
              </w:rPr>
              <w:t xml:space="preserve">organise and manage themselves and their activities responsibly and effectively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60" w:lineRule="auto"/>
              <w:rPr/>
            </w:pPr>
            <w:r w:rsidDel="00000000" w:rsidR="00000000" w:rsidRPr="00000000">
              <w:rPr>
                <w:b w:val="0"/>
                <w:bCs w:val="0"/>
                <w:i w:val="0"/>
                <w:iCs w:val="0"/>
                <w:rtl w:val="0"/>
              </w:rPr>
              <w:t xml:space="preserve">appreciate and comprehend the various systems technologies used in the developing of a computer-based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0">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60" w:lineRule="auto"/>
              <w:rPr/>
            </w:pPr>
            <w:r w:rsidDel="00000000" w:rsidR="00000000" w:rsidRPr="00000000">
              <w:rPr>
                <w:b w:val="0"/>
                <w:bCs w:val="0"/>
                <w:i w:val="0"/>
                <w:iCs w:val="0"/>
                <w:rtl w:val="0"/>
              </w:rPr>
              <w:t xml:space="preserve">collect, analyse, organise and critically evaluate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3">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60" w:lineRule="auto"/>
              <w:rPr/>
            </w:pPr>
            <w:r w:rsidDel="00000000" w:rsidR="00000000" w:rsidRPr="00000000">
              <w:rPr>
                <w:b w:val="0"/>
                <w:bCs w:val="0"/>
                <w:i w:val="0"/>
                <w:iCs w:val="0"/>
                <w:rtl w:val="0"/>
              </w:rPr>
              <w:t xml:space="preserve">understand that all ICT systems are built upon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60" w:lineRule="auto"/>
              <w:rPr/>
            </w:pPr>
            <w:r w:rsidDel="00000000" w:rsidR="00000000" w:rsidRPr="00000000">
              <w:rPr>
                <w:b w:val="0"/>
                <w:bCs w:val="0"/>
                <w:i w:val="0"/>
                <w:iCs w:val="0"/>
                <w:rtl w:val="0"/>
              </w:rPr>
              <w:t xml:space="preserve">communicate effectively using visual, symbolic and/or language skills in various modes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8">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60" w:lineRule="auto"/>
              <w:rPr/>
            </w:pPr>
            <w:r w:rsidDel="00000000" w:rsidR="00000000" w:rsidRPr="00000000">
              <w:rPr>
                <w:b w:val="0"/>
                <w:bCs w:val="0"/>
                <w:i w:val="0"/>
                <w:iCs w:val="0"/>
                <w:rtl w:val="0"/>
              </w:rPr>
              <w:t xml:space="preserve">understand and use Internet technologies for various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60" w:lineRule="auto"/>
              <w:rPr/>
            </w:pPr>
            <w:r w:rsidDel="00000000" w:rsidR="00000000" w:rsidRPr="00000000">
              <w:rPr>
                <w:b w:val="0"/>
                <w:bCs w:val="0"/>
                <w:i w:val="0"/>
                <w:iCs w:val="0"/>
                <w:rtl w:val="0"/>
              </w:rPr>
              <w:t xml:space="preserve">use science and technology effectively and critically showing responsibility towards the environment and the health of others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D">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60" w:lineRule="auto"/>
              <w:rPr/>
            </w:pPr>
            <w:r w:rsidDel="00000000" w:rsidR="00000000" w:rsidRPr="00000000">
              <w:rPr>
                <w:b w:val="0"/>
                <w:bCs w:val="0"/>
                <w:i w:val="0"/>
                <w:iCs w:val="0"/>
                <w:rtl w:val="0"/>
              </w:rPr>
              <w:t xml:space="preserve">comprehend and apply the concepts of data and information management to understand how a knowledge-driven society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1">
            <w:pPr>
              <w:spacing w:after="60" w:lineRule="auto"/>
              <w:rPr/>
            </w:pPr>
            <w:r w:rsidDel="00000000" w:rsidR="00000000" w:rsidRPr="00000000">
              <w:rPr>
                <w:b w:val="0"/>
                <w:bCs w:val="0"/>
                <w:i w:val="0"/>
                <w:iCs w:val="0"/>
                <w:rtl w:val="0"/>
              </w:rPr>
              <w:t xml:space="preserve">demonstrate an understanding of the world as a set of related systems by recognising that problem solving contexts do not exist in isolation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2">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3">
            <w:pPr>
              <w:spacing w:after="60" w:lineRule="auto"/>
              <w:rPr/>
            </w:pPr>
            <w:r w:rsidDel="00000000" w:rsidR="00000000" w:rsidRPr="00000000">
              <w:rPr>
                <w:b w:val="0"/>
                <w:bCs w:val="0"/>
                <w:i w:val="0"/>
                <w:iCs w:val="0"/>
                <w:rtl w:val="0"/>
              </w:rPr>
              <w:t xml:space="preserve">understand the social implications of ICTs and how to use ICT technologies responsibly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4"/>
        <w:tblW w:w="10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725"/>
        <w:tblGridChange w:id="0">
          <w:tblGrid>
            <w:gridCol w:w="3105"/>
            <w:gridCol w:w="772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6">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60" w:lineRule="auto"/>
              <w:rPr/>
            </w:pPr>
            <w:r w:rsidDel="00000000" w:rsidR="00000000" w:rsidRPr="00000000">
              <w:rPr>
                <w:b w:val="0"/>
                <w:bCs w:val="0"/>
                <w:i w:val="0"/>
                <w:iCs w:val="0"/>
                <w:rtl w:val="0"/>
              </w:rPr>
              <w:t xml:space="preserve">At the end of this lesson, learners will be able 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8">
            <w:pPr>
              <w:spacing w:after="60" w:lineRule="auto"/>
              <w:rPr/>
            </w:pPr>
            <w:r w:rsidDel="00000000" w:rsidR="00000000" w:rsidRPr="00000000">
              <w:rPr>
                <w:b w:val="1"/>
                <w:bCs w:val="1"/>
                <w:i w:val="0"/>
                <w:iCs w:val="0"/>
                <w:rtl w:val="0"/>
              </w:rPr>
              <w:t xml:space="preserve">Learning Outcome(s) (LOs):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1"/>
                <w:bCs w:val="1"/>
                <w:i w:val="0"/>
                <w:iCs w:val="0"/>
                <w:rtl w:val="0"/>
              </w:rPr>
              <w:t xml:space="preserve">What learners must know, understand, and be able to do by the end of this lesson. Reference specific CAPS outcomes where necessary.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60" w:lineRule="auto"/>
              <w:rPr/>
            </w:pPr>
            <w:r w:rsidDel="00000000" w:rsidR="00000000" w:rsidRPr="00000000">
              <w:rPr>
                <w:b w:val="0"/>
                <w:bCs w:val="0"/>
                <w:i w:val="0"/>
                <w:iCs w:val="0"/>
                <w:rtl w:val="0"/>
              </w:rPr>
              <w:t xml:space="preserve">Define the term “algorithm” as an ordered sequence of steps used to solve a problem.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60" w:lineRule="auto"/>
              <w:rPr/>
            </w:pPr>
            <w:r w:rsidDel="00000000" w:rsidR="00000000" w:rsidRPr="00000000">
              <w:rPr>
                <w:b w:val="0"/>
                <w:bCs w:val="0"/>
                <w:i w:val="0"/>
                <w:iCs w:val="0"/>
                <w:rtl w:val="0"/>
              </w:rPr>
              <w:t xml:space="preserve">Identify the three basic flowchart symbols — Start/End (terminator), Process (rectangle), and Decision (diamond) — and explain the purpose of each.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E">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Read the completed flowchart produced by the Sipho’s Morning simulation: name each symbol on it and trace the path the learner’s own choices created, including the Yes and No paths leaving a Decision.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0">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Draw a simple flowchart on paper for a familiar task (drawing the Lesson 1 square), using the correct symbols, arrows and order of steps.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2">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60" w:lineRule="auto"/>
              <w:rPr/>
            </w:pPr>
            <w:r w:rsidDel="00000000" w:rsidR="00000000" w:rsidRPr="00000000">
              <w:rPr>
                <w:b w:val="0"/>
                <w:bCs w:val="0"/>
                <w:i w:val="0"/>
                <w:iCs w:val="0"/>
                <w:rtl w:val="0"/>
              </w:rPr>
              <w:t xml:space="preserve">Explain why planning an algorithm before coding helps prevent logical errors.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4">
            <w:pPr>
              <w:spacing w:after="60" w:lineRule="auto"/>
              <w:rPr/>
            </w:pPr>
            <w:r w:rsidDel="00000000" w:rsidR="00000000" w:rsidRPr="00000000">
              <w:rPr>
                <w:b w:val="1"/>
                <w:bCs w:val="1"/>
                <w:i w:val="0"/>
                <w:iCs w:val="0"/>
                <w:rtl w:val="0"/>
              </w:rPr>
              <w:t xml:space="preserve">Assessment Standard(s) (AS):</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i w:val="0"/>
                <w:iCs w:val="0"/>
                <w:rtl w:val="0"/>
              </w:rPr>
              <w:t xml:space="preserve">Quote specific CAPS assessment standards addressed in this lesson. Reference the exact wording from the CAPS document and link to lesson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“Use appropriate techniques and procedures to plan solutions and devise algorithms to solve problems using suitable techniques and tools” (CAPS Specific Aim). “Integrate coding with computational thinking concepts, practices and perspectives” (CAPS: Technical Occupational; Digital Technology Grade 8 and 9, Coding, Term 3). This lesson addresses the planning/algorithm side of these standards directly, using flowcharts to show sequence and decisions, ahead of the coding in later lessons.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8">
            <w:pPr>
              <w:spacing w:after="60" w:lineRule="auto"/>
              <w:rPr/>
            </w:pPr>
            <w:r w:rsidDel="00000000" w:rsidR="00000000" w:rsidRPr="00000000">
              <w:rPr>
                <w:b w:val="1"/>
                <w:bCs w:val="1"/>
                <w:i w:val="0"/>
                <w:iCs w:val="0"/>
                <w:rtl w:val="0"/>
              </w:rPr>
              <w:t xml:space="preserve">Study Unit(s) (SU):</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i w:val="0"/>
                <w:iCs w:val="0"/>
                <w:rtl w:val="0"/>
              </w:rPr>
              <w:t xml:space="preserve">Indicate which study unit(s) this lesson aligns with (SU 4, SU 5, or SU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60" w:lineRule="auto"/>
              <w:rPr/>
            </w:pPr>
            <w:r w:rsidDel="00000000" w:rsidR="00000000" w:rsidRPr="00000000">
              <w:rPr>
                <w:b w:val="0"/>
                <w:bCs w:val="0"/>
                <w:i w:val="0"/>
                <w:iCs w:val="0"/>
                <w:rtl w:val="0"/>
              </w:rPr>
              <w:t xml:space="preserve">SU 4 Programming &amp; Robotics</w:t>
            </w:r>
            <w:r w:rsidDel="00000000" w:rsidR="00000000" w:rsidRPr="00000000">
              <w:rPr>
                <w:rtl w:val="0"/>
              </w:rPr>
            </w:r>
          </w:p>
        </w:tc>
      </w:tr>
    </w:tbl>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spacing w:after="150" w:before="300" w:lineRule="auto"/>
        <w:rPr/>
      </w:pPr>
      <w:r w:rsidDel="00000000" w:rsidR="00000000" w:rsidRPr="00000000">
        <w:rPr>
          <w:b w:val="1"/>
          <w:bCs w:val="1"/>
          <w:color w:val="1f4e79"/>
          <w:sz w:val="24"/>
          <w:szCs w:val="24"/>
          <w:rtl w:val="0"/>
        </w:rPr>
        <w:t xml:space="preserve">SECTION C: TEACHING METHODOLOGY &amp; RESOURCES</w:t>
      </w:r>
      <w:r w:rsidDel="00000000" w:rsidR="00000000" w:rsidRPr="00000000">
        <w:rPr>
          <w:rtl w:val="0"/>
        </w:rPr>
      </w:r>
    </w:p>
    <w:tbl>
      <w:tblPr>
        <w:tblStyle w:val="Table5"/>
        <w:tblW w:w="10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710"/>
        <w:tblGridChange w:id="0">
          <w:tblGrid>
            <w:gridCol w:w="3105"/>
            <w:gridCol w:w="77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E">
            <w:pPr>
              <w:spacing w:after="60" w:lineRule="auto"/>
              <w:rPr/>
            </w:pPr>
            <w:r w:rsidDel="00000000" w:rsidR="00000000" w:rsidRPr="00000000">
              <w:rPr>
                <w:b w:val="1"/>
                <w:bCs w:val="1"/>
                <w:i w:val="0"/>
                <w:iCs w:val="0"/>
                <w:rtl w:val="0"/>
              </w:rPr>
              <w:t xml:space="preserve">Teaching Methods / Strategy:</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i w:val="0"/>
                <w:iCs w:val="0"/>
                <w:rtl w:val="0"/>
              </w:rPr>
              <w:t xml:space="preserve">List and justify the methods used (e.g., direct instruction, demonstration, guided practice, independent practice, collaborative learning, inquiry-based learning). Explain WHY each method is appropriate for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Direct instruction (5 min), to introduce the term “algorithm” and the three flowchart symbols efficiently, since learners cannot use terms they have not yet been given. The symbol key on the simulation’s opening screen serves as the reference.</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Game-based learning / simulation (12 min), pairs work through Sipho’s Morning: An Algorithm Story, making a decision at each step while the “Your path so far” flowchart builds on screen. Learners experience an algorithm and its decisions before they are asked to name anything, and see straight away how their choices change the route.</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Guided analysis (pair work, 8 min), learners annotate the finished flowchart, naming each symbol and tracing the Yes and No paths of one Decision, then compare routes with another pair. This moves them from doing to naming, which reduces the error rate common when novices meet a new representation for the first time.</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Independent practice (6 min), learners draw a paper flowchart for the Lesson 1 square, transferring the symbols and arrows from the simulation to a new problem without the game’s support.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66">
            <w:pPr>
              <w:spacing w:after="60" w:lineRule="auto"/>
              <w:rPr/>
            </w:pPr>
            <w:r w:rsidDel="00000000" w:rsidR="00000000" w:rsidRPr="00000000">
              <w:rPr>
                <w:b w:val="1"/>
                <w:bCs w:val="1"/>
                <w:i w:val="0"/>
                <w:iCs w:val="0"/>
                <w:rtl w:val="0"/>
              </w:rPr>
              <w:t xml:space="preserve">Teaching Aids / LTSM (Learning and Teaching Support Materials):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i w:val="0"/>
                <w:iCs w:val="0"/>
                <w:rtl w:val="0"/>
              </w:rPr>
              <w:t xml:space="preserve">List ALL hardware, software, worksheets, videos, manipulatives, and online resources. Be specific. Include URLs for online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Sipho’s Morning: An Algorithm Story (online simulation): https://vissitingliam.github.io/sipho-algorithm-story/ (Group CLT, North-West University, DIGD 521EC, CC BY-SA 4.0)</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Classroom computers/laptops with internet access, one per pair (game checked on the school network before the lesson)</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Data projector, for the hook, the symbol introduction and class discussion</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Printed flowchart symbol reference sheet (Start/End, Process, Decision)</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Printed copy of one finished simulation flowchart (backup if the game will not load, and for pairs without a working device)</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Printed annotation worksheet (name each symbol; write one Decision with its Yes and No paths)</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Blank paper or printed blank flowchart worksheet, and rulers, for the square flowchart</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Exit-ticket slip (printed) for the closure activity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0">
            <w:pPr>
              <w:spacing w:after="60" w:lineRule="auto"/>
              <w:rPr/>
            </w:pPr>
            <w:r w:rsidDel="00000000" w:rsidR="00000000" w:rsidRPr="00000000">
              <w:rPr>
                <w:b w:val="1"/>
                <w:bCs w:val="1"/>
                <w:i w:val="0"/>
                <w:iCs w:val="0"/>
                <w:rtl w:val="0"/>
              </w:rPr>
              <w:t xml:space="preserve">Prior Knowledge / Prerequisite Skills:</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b w:val="1"/>
                <w:bCs w:val="1"/>
                <w:i w:val="0"/>
                <w:iCs w:val="0"/>
                <w:rtl w:val="0"/>
              </w:rPr>
              <w:t xml:space="preserve">What do learners already know or need to know before this lesson? How will you activate prior knowledge? What questions or activities will you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have already built a repeat-loop script to draw a square in Scratch (Lesson 1) and can describe the steps in order. They have not yet met flowcharts. This lesson activates that knowledge by asking a volunteer to give another learner verbal, step-by-step instructions for drawing the square, which quickly surfaces missing or ambiguous steps and motivates the need for a precise, ordered plan — an algorithm.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4">
            <w:pPr>
              <w:spacing w:after="60" w:lineRule="auto"/>
              <w:rPr/>
            </w:pPr>
            <w:r w:rsidDel="00000000" w:rsidR="00000000" w:rsidRPr="00000000">
              <w:rPr>
                <w:b w:val="1"/>
                <w:bCs w:val="1"/>
                <w:i w:val="0"/>
                <w:iCs w:val="0"/>
                <w:rtl w:val="0"/>
              </w:rPr>
              <w:t xml:space="preserve">Lesson Objectives: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b w:val="1"/>
                <w:bCs w:val="1"/>
                <w:i w:val="0"/>
                <w:iCs w:val="0"/>
                <w:rtl w:val="0"/>
              </w:rPr>
              <w:t xml:space="preserve">State the objectives clearly in learner-friendly language. What will learners know, understand, and be able to do by the end of this lesson? (Cognitive, Affective, and Psychomotor where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By the end of this lesson, I will be able to:</w:t>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say what an algorithm is;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the three basic flowchart symbols and what each one represents;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 the flowchart my choices created in the game, naming each symbol and the Yes and No paths of a decision;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draw my own flowchart on paper for a simple task, the square; and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 why planning first helps me make fewer mistakes.</w:t>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50" w:before="300" w:lineRule="auto"/>
        <w:rPr/>
      </w:pPr>
      <w:r w:rsidDel="00000000" w:rsidR="00000000" w:rsidRPr="00000000">
        <w:rPr>
          <w:b w:val="1"/>
          <w:bCs w:val="1"/>
          <w:color w:val="1f4e79"/>
          <w:sz w:val="24"/>
          <w:szCs w:val="24"/>
          <w:rtl w:val="0"/>
        </w:rPr>
        <w:t xml:space="preserve">SECTION D: LESSON PHASES</w:t>
      </w:r>
      <w:r w:rsidDel="00000000" w:rsidR="00000000" w:rsidRPr="00000000">
        <w:rPr>
          <w:rtl w:val="0"/>
        </w:rPr>
      </w:r>
    </w:p>
    <w:tbl>
      <w:tblPr>
        <w:tblStyle w:val="Table6"/>
        <w:tblW w:w="10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05"/>
        <w:gridCol w:w="2400"/>
        <w:gridCol w:w="1905"/>
        <w:gridCol w:w="1305"/>
        <w:gridCol w:w="2895"/>
        <w:tblGridChange w:id="0">
          <w:tblGrid>
            <w:gridCol w:w="1050"/>
            <w:gridCol w:w="1305"/>
            <w:gridCol w:w="2400"/>
            <w:gridCol w:w="1905"/>
            <w:gridCol w:w="1305"/>
            <w:gridCol w:w="289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b w:val="1"/>
                <w:bCs w:val="1"/>
                <w:color w:val="ffffff"/>
                <w:rtl w:val="0"/>
              </w:rPr>
              <w:t xml:space="preserve">Lesson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b w:val="1"/>
                <w:bCs w:val="1"/>
                <w:color w:val="ffffff"/>
                <w:rtl w:val="0"/>
              </w:rPr>
              <w:t xml:space="preserve">Teaching Strategy /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1">
            <w:pPr>
              <w:jc w:val="center"/>
              <w:rPr/>
            </w:pPr>
            <w:r w:rsidDel="00000000" w:rsidR="00000000" w:rsidRPr="00000000">
              <w:rPr>
                <w:b w:val="1"/>
                <w:bCs w:val="1"/>
                <w:color w:val="ffffff"/>
                <w:rtl w:val="0"/>
              </w:rPr>
              <w:t xml:space="preserve">Teacher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2">
            <w:pPr>
              <w:jc w:val="center"/>
              <w:rPr/>
            </w:pPr>
            <w:r w:rsidDel="00000000" w:rsidR="00000000" w:rsidRPr="00000000">
              <w:rPr>
                <w:b w:val="1"/>
                <w:bCs w:val="1"/>
                <w:color w:val="ffffff"/>
                <w:rtl w:val="0"/>
              </w:rPr>
              <w:t xml:space="preserve">Learner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b w:val="1"/>
                <w:bCs w:val="1"/>
                <w:color w:val="ffffff"/>
                <w:rtl w:val="0"/>
              </w:rPr>
              <w:t xml:space="preserve">Resources / LTSM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4">
            <w:pPr>
              <w:jc w:val="center"/>
              <w:rPr/>
            </w:pPr>
            <w:r w:rsidDel="00000000" w:rsidR="00000000" w:rsidRPr="00000000">
              <w:rPr>
                <w:b w:val="1"/>
                <w:bCs w:val="1"/>
                <w:color w:val="ffffff"/>
                <w:rtl w:val="0"/>
              </w:rPr>
              <w:t xml:space="preserve">Assessment Strategies (method, form, criteria, instrument/tool)</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b w:val="1"/>
                <w:bCs w:val="1"/>
                <w:color w:val="ffffff"/>
                <w:rtl w:val="0"/>
              </w:rPr>
              <w:t xml:space="preserve">Phase 1: Introductory Phase (7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60" w:lineRule="auto"/>
              <w:rPr/>
            </w:pPr>
            <w:r w:rsidDel="00000000" w:rsidR="00000000" w:rsidRPr="00000000">
              <w:rPr>
                <w:b w:val="1"/>
                <w:bCs w:val="1"/>
                <w:i w:val="0"/>
                <w:iCs w:val="0"/>
                <w:rtl w:val="0"/>
              </w:rPr>
              <w:t xml:space="preserve">1.1Setting context (Hook)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60" w:lineRule="auto"/>
              <w:rPr/>
            </w:pPr>
            <w:r w:rsidDel="00000000" w:rsidR="00000000" w:rsidRPr="00000000">
              <w:rPr>
                <w:b w:val="0"/>
                <w:bCs w:val="0"/>
                <w:i w:val="0"/>
                <w:iCs w:val="0"/>
                <w:rtl w:val="0"/>
              </w:rPr>
              <w:t xml:space="preserve">Discovery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60" w:lineRule="auto"/>
              <w:rPr/>
            </w:pPr>
            <w:r w:rsidDel="00000000" w:rsidR="00000000" w:rsidRPr="00000000">
              <w:rPr>
                <w:b w:val="0"/>
                <w:bCs w:val="0"/>
                <w:i w:val="0"/>
                <w:iCs w:val="0"/>
                <w:rtl w:val="0"/>
              </w:rPr>
              <w:t xml:space="preserve">(3 min) I will ask one volunteer to give another learner verbal, step-by-step instructions for drawing the Lesson 1 square on the whiteboard, while the class watches for missing or unclear steps.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60" w:lineRule="auto"/>
              <w:rPr/>
            </w:pPr>
            <w:r w:rsidDel="00000000" w:rsidR="00000000" w:rsidRPr="00000000">
              <w:rPr>
                <w:b w:val="0"/>
                <w:bCs w:val="0"/>
                <w:i w:val="0"/>
                <w:iCs w:val="0"/>
                <w:rtl w:val="0"/>
              </w:rPr>
              <w:t xml:space="preserve">The instructed learner follows the spoken steps literally; the class notices gaps or ambiguity (e.g. “turn” without a direction or angle) and calls these 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60" w:lineRule="auto"/>
              <w:rPr/>
            </w:pPr>
            <w:r w:rsidDel="00000000" w:rsidR="00000000" w:rsidRPr="00000000">
              <w:rPr>
                <w:b w:val="0"/>
                <w:bCs w:val="0"/>
                <w:i w:val="0"/>
                <w:iCs w:val="0"/>
                <w:rtl w:val="0"/>
              </w:rPr>
              <w:t xml:space="preserve">Whiteboard, marker.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60" w:lineRule="auto"/>
              <w:rPr/>
            </w:pPr>
            <w:r w:rsidDel="00000000" w:rsidR="00000000" w:rsidRPr="00000000">
              <w:rPr>
                <w:b w:val="0"/>
                <w:bCs w:val="0"/>
                <w:i w:val="0"/>
                <w:iCs w:val="0"/>
                <w:rtl w:val="0"/>
              </w:rPr>
              <w:t xml:space="preserve">Informal: verbal responses gauge existing intuition about ordered steps and precision.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60" w:lineRule="auto"/>
              <w:rPr/>
            </w:pPr>
            <w:r w:rsidDel="00000000" w:rsidR="00000000" w:rsidRPr="00000000">
              <w:rPr>
                <w:b w:val="1"/>
                <w:bCs w:val="1"/>
                <w:i w:val="0"/>
                <w:iCs w:val="0"/>
                <w:rtl w:val="0"/>
              </w:rPr>
              <w:t xml:space="preserve">1.2Ascertainment of prior knowledge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Questioning / discussion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(2 min) I will ask learners what they think an “algorithm” is and whether they have seen a flowchart before. I will link their answers to the hook: the steps the volunteer gave were an algorithm, and today learners will meet a way of drawing 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share ideas by show of hands and short answers, and say what was missing from the volunteer’s instructions.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Whiteboard, projector.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60" w:lineRule="auto"/>
              <w:rPr/>
            </w:pPr>
            <w:r w:rsidDel="00000000" w:rsidR="00000000" w:rsidRPr="00000000">
              <w:rPr>
                <w:b w:val="0"/>
                <w:bCs w:val="0"/>
                <w:i w:val="0"/>
                <w:iCs w:val="0"/>
                <w:rtl w:val="0"/>
              </w:rPr>
              <w:t xml:space="preserve">Verbal questioning.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60" w:lineRule="auto"/>
              <w:rPr/>
            </w:pPr>
            <w:r w:rsidDel="00000000" w:rsidR="00000000" w:rsidRPr="00000000">
              <w:rPr>
                <w:b w:val="1"/>
                <w:bCs w:val="1"/>
                <w:i w:val="0"/>
                <w:iCs w:val="0"/>
                <w:rtl w:val="0"/>
              </w:rPr>
              <w:t xml:space="preserve">1.3Problem statement and motivation (Lesson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60" w:lineRule="auto"/>
              <w:rPr/>
            </w:pPr>
            <w:r w:rsidDel="00000000" w:rsidR="00000000" w:rsidRPr="00000000">
              <w:rPr>
                <w:b w:val="0"/>
                <w:bCs w:val="0"/>
                <w:i w:val="0"/>
                <w:iCs w:val="0"/>
                <w:rtl w:val="0"/>
              </w:rPr>
              <w:t xml:space="preserve">Direct instruction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(2 min) I will state that today’s lesson solves the “missing/unclear steps” problem from the hook: learners will play a short game that makes an algorithm visible as a flowchart, then name the symbols and draw their own. I will read the five lesson objectives aloud and display them on the projector.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60" w:lineRule="auto"/>
              <w:rPr/>
            </w:pPr>
            <w:r w:rsidDel="00000000" w:rsidR="00000000" w:rsidRPr="00000000">
              <w:rPr>
                <w:b w:val="0"/>
                <w:bCs w:val="0"/>
                <w:i w:val="0"/>
                <w:iCs w:val="0"/>
                <w:rtl w:val="0"/>
              </w:rPr>
              <w:t xml:space="preserve">Learners listen and note the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60" w:lineRule="auto"/>
              <w:rPr/>
            </w:pPr>
            <w:r w:rsidDel="00000000" w:rsidR="00000000" w:rsidRPr="00000000">
              <w:rPr>
                <w:b w:val="0"/>
                <w:bCs w:val="0"/>
                <w:i w:val="0"/>
                <w:iCs w:val="0"/>
                <w:rtl w:val="0"/>
              </w:rPr>
              <w:t xml:space="preserve">Projector/slide with objectives listed.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60" w:lineRule="auto"/>
              <w:rPr/>
            </w:pPr>
            <w:r w:rsidDel="00000000" w:rsidR="00000000" w:rsidRPr="00000000">
              <w:rPr>
                <w:b w:val="0"/>
                <w:bCs w:val="0"/>
                <w:i w:val="0"/>
                <w:iCs w:val="0"/>
                <w:rtl w:val="0"/>
              </w:rPr>
              <w:t xml:space="preserve">None (orientation only).</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b w:val="1"/>
                <w:bCs w:val="1"/>
                <w:color w:val="ffffff"/>
                <w:rtl w:val="0"/>
              </w:rPr>
              <w:t xml:space="preserve">Phase 2: Teaching-Learning Phase (31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3">
            <w:pPr>
              <w:spacing w:after="60" w:lineRule="auto"/>
              <w:rPr/>
            </w:pPr>
            <w:r w:rsidDel="00000000" w:rsidR="00000000" w:rsidRPr="00000000">
              <w:rPr>
                <w:b w:val="1"/>
                <w:bCs w:val="1"/>
                <w:i w:val="0"/>
                <w:iCs w:val="0"/>
                <w:rtl w:val="0"/>
              </w:rPr>
              <w:t xml:space="preserve">2.1Introduction and discovering new learning content and/or skills (New content / Demo,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Direct instruction / 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(5 min) I will define “algorithm” as an ordered set of steps that gets a job done and introduce the three flowchart symbols — Start/End (oval), Process (rectangle, an action) and Decision (diamond, a Yes/No question) — using the symbol key on the game’s opening screen. I will then show the first screen, explain that Sipho’s job is to get to school on time and that every choice learners make is a decision in a flowchart, and explain the pair routine: one learner reads, the other clicks, and they swap at each decision.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listen, look at the symbol key, suggest what each shape might mean before it is confirmed, and copy the three symbols and their meanings into their books.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Projector, simulation opening screen and symbol key, printed symbol reference sheet.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None (input phase); I will check by questioning which shape means “a Yes/No question”.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9">
            <w:pPr>
              <w:spacing w:after="60" w:lineRule="auto"/>
              <w:rPr/>
            </w:pPr>
            <w:r w:rsidDel="00000000" w:rsidR="00000000" w:rsidRPr="00000000">
              <w:rPr>
                <w:b w:val="1"/>
                <w:bCs w:val="1"/>
                <w:i w:val="0"/>
                <w:iCs w:val="0"/>
                <w:rtl w:val="0"/>
              </w:rPr>
              <w:t xml:space="preserve">2.2Application of new knowledge and/or skills (Guided practice / Independent practice,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Game-based learning (simulation) / pair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(12 min) I will direct pairs to open the link and press “Start the algorithm”. Pairs will work through Sipho’s morning, making a decision at each step while the “Your path so far” flowchart builds on screen, until they reach the completed flowchart. I will circulate and prompt with questions (“Which shape just appeared? What changed because you chose No?”) rather than give answers, and will give any pair whose game will not load the printed flowchart to read with a neighbouring pair.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In pairs, learners read each scene, discuss and make a choice, and watch the new shape join their path. At the end they study the finished flowchart and, if time allows, replay to see a different 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Computers (one per pair), simulation link, projector, printed backup flowchart.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Formative: I will observe whether pairs can explain why they chose each option and which symbol their latest step produced (informal 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60" w:lineRule="auto"/>
              <w:rPr/>
            </w:pPr>
            <w:r w:rsidDel="00000000" w:rsidR="00000000" w:rsidRPr="00000000">
              <w:rPr>
                <w:b w:val="1"/>
                <w:bCs w:val="1"/>
                <w:i w:val="0"/>
                <w:iCs w:val="0"/>
                <w:rtl w:val="0"/>
              </w:rPr>
              <w:t xml:space="preserve">2.3(Additional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Guided practice (pair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(8 min) I will hand out the annotation worksheet and ask pairs to (1) label every Start/End, Process and Decision symbol on their completed flowchart, (2) choose one Decision, write its question and say what happens on its Yes path and its No path, and (3) compare their route with a neighbouring pair and find where their choices differed. If time is short, pairs will do (2) only. I will then take two or three pairs’ Decisions on the projector to check their Yes/No reasoning.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Pairs annotate the diagram, write out one Decision with its Yes and No paths, compare routes with another pair, and explain why the two flowcharts differ even though the starting problem was the same.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Completed simulation flowchart (on screen or printed), annotation worksheet, symbol reference sheet.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Formative: I will check each pair’s labels and Yes/No paths against the criteria in Section F and record the result on the class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60" w:lineRule="auto"/>
              <w:rPr/>
            </w:pPr>
            <w:r w:rsidDel="00000000" w:rsidR="00000000" w:rsidRPr="00000000">
              <w:rPr>
                <w:b w:val="1"/>
                <w:bCs w:val="1"/>
                <w:i w:val="0"/>
                <w:iCs w:val="0"/>
                <w:rtl w:val="0"/>
              </w:rPr>
              <w:t xml:space="preserve">2.4(Additional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Independent practice /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(6 min) I will ask each pair to draw on paper a flowchart for drawing the Lesson 1 square, using Start/End, Process steps, a Decision (“4 sides drawn?”) to show the repeat, and arrows in the correct order. I will remind them to use the symbol sheet and the game’s diagram as a model, and will circulate checking symbol choice, arrows and sequence.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Pairs draw the square flowchart, check it against the symbol sheet and the game’s diagram, then swap with another pair to test whether someone else can follow the arrows.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Blank paper or flowchart worksheet, rulers, symbol reference sheet, cut-out symbol cards (support).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Formative: I will check each pair’s flowchart against the criteria in Section F.</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BB">
            <w:pPr>
              <w:rPr/>
            </w:pPr>
            <w:r w:rsidDel="00000000" w:rsidR="00000000" w:rsidRPr="00000000">
              <w:rPr>
                <w:b w:val="1"/>
                <w:bCs w:val="1"/>
                <w:color w:val="ffffff"/>
                <w:rtl w:val="0"/>
              </w:rPr>
              <w:t xml:space="preserve">Phase 3: Consolidation Phase (7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1">
            <w:pPr>
              <w:spacing w:after="60" w:lineRule="auto"/>
              <w:rPr/>
            </w:pPr>
            <w:r w:rsidDel="00000000" w:rsidR="00000000" w:rsidRPr="00000000">
              <w:rPr>
                <w:b w:val="1"/>
                <w:bCs w:val="1"/>
                <w:i w:val="0"/>
                <w:iCs w:val="0"/>
                <w:rtl w:val="0"/>
              </w:rPr>
              <w:t xml:space="preserve">3.1Summary and Formative Assessment (Closure)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60" w:lineRule="auto"/>
              <w:rPr/>
            </w:pPr>
            <w:r w:rsidDel="00000000" w:rsidR="00000000" w:rsidRPr="00000000">
              <w:rPr>
                <w:b w:val="0"/>
                <w:bCs w:val="0"/>
                <w:i w:val="0"/>
                <w:iCs w:val="0"/>
                <w:rtl w:val="0"/>
              </w:rPr>
              <w:t xml:space="preserve">Closure / individual reflection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(7 min) I will recap the key idea: “an algorithm is the plan, a flowchart is the picture of the plan,” and ask two or three learners where Sipho’s path could have gone differently. I will then hand out the exit ticket (about 5 min): learners draw a three-symbol flowchart (Start, one Process step, End) for a given action, e.g. “Sipho brushes his teeth”, and name the shape needed if the action depended on a Yes/No 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answer the recap questions, then complete and submit the exit ticket individually before leaving.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60" w:lineRule="auto"/>
              <w:rPr/>
            </w:pPr>
            <w:r w:rsidDel="00000000" w:rsidR="00000000" w:rsidRPr="00000000">
              <w:rPr>
                <w:b w:val="0"/>
                <w:bCs w:val="0"/>
                <w:i w:val="0"/>
                <w:iCs w:val="0"/>
                <w:rtl w:val="0"/>
              </w:rPr>
              <w:t xml:space="preserve">Printed exit-ticket slips.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60" w:lineRule="auto"/>
              <w:rPr/>
            </w:pPr>
            <w:r w:rsidDel="00000000" w:rsidR="00000000" w:rsidRPr="00000000">
              <w:rPr>
                <w:b w:val="0"/>
                <w:bCs w:val="0"/>
                <w:i w:val="0"/>
                <w:iCs w:val="0"/>
                <w:rtl w:val="0"/>
              </w:rPr>
              <w:t xml:space="preserve">Formative: exit ticket checked against the criteria in Section F.</w:t>
            </w:r>
            <w:r w:rsidDel="00000000" w:rsidR="00000000" w:rsidRPr="00000000">
              <w:rPr>
                <w:rtl w:val="0"/>
              </w:rPr>
            </w:r>
          </w:p>
        </w:tc>
      </w:tr>
    </w:tbl>
    <w:p w:rsidR="00000000" w:rsidDel="00000000" w:rsidP="00000000" w:rsidRDefault="00000000" w:rsidRPr="00000000" w14:paraId="000000C7">
      <w:pPr>
        <w:spacing w:after="100" w:before="200" w:lineRule="auto"/>
        <w:rPr/>
      </w:pPr>
      <w:r w:rsidDel="00000000" w:rsidR="00000000" w:rsidRPr="00000000">
        <w:rPr>
          <w:i w:val="1"/>
          <w:iCs w:val="1"/>
          <w:sz w:val="18"/>
          <w:szCs w:val="18"/>
          <w:rtl w:val="0"/>
        </w:rPr>
        <w:t xml:space="preserve">Note: In the descriptions above, seamlessly indicate how teaching aids / LTSM are used at each phase. Provide 'thick' descriptions — be specific about what is said, shown, demonstrated, and practised. Include time allocations per activity. Write in future tense: i.e., “I will...” or “The teacher will...”, “Learners will...”</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tl w:val="0"/>
        </w:rPr>
      </w:r>
    </w:p>
    <w:p w:rsidR="00000000" w:rsidDel="00000000" w:rsidP="00000000" w:rsidRDefault="00000000" w:rsidRPr="00000000" w14:paraId="000000C9">
      <w:pPr>
        <w:spacing w:after="150" w:before="300" w:lineRule="auto"/>
        <w:rPr/>
      </w:pPr>
      <w:r w:rsidDel="00000000" w:rsidR="00000000" w:rsidRPr="00000000">
        <w:rPr>
          <w:b w:val="1"/>
          <w:bCs w:val="1"/>
          <w:color w:val="1f4e79"/>
          <w:sz w:val="24"/>
          <w:szCs w:val="24"/>
          <w:rtl w:val="0"/>
        </w:rPr>
        <w:t xml:space="preserve">SECTION E: HOMEWORK, ENRICHMENT &amp; DIFFERENTIATION</w:t>
      </w:r>
      <w:r w:rsidDel="00000000" w:rsidR="00000000" w:rsidRPr="00000000">
        <w:rPr>
          <w:rtl w:val="0"/>
        </w:rPr>
      </w:r>
    </w:p>
    <w:tbl>
      <w:tblPr>
        <w:tblStyle w:val="Table7"/>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635"/>
        <w:tblGridChange w:id="0">
          <w:tblGrid>
            <w:gridCol w:w="3105"/>
            <w:gridCol w:w="763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A">
            <w:pPr>
              <w:spacing w:after="60" w:lineRule="auto"/>
              <w:rPr/>
            </w:pPr>
            <w:r w:rsidDel="00000000" w:rsidR="00000000" w:rsidRPr="00000000">
              <w:rPr>
                <w:b w:val="1"/>
                <w:bCs w:val="1"/>
                <w:i w:val="0"/>
                <w:iCs w:val="0"/>
                <w:rtl w:val="0"/>
              </w:rPr>
              <w:t xml:space="preserve">Homework / Follow-up Activity:</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b w:val="1"/>
                <w:bCs w:val="1"/>
                <w:i w:val="0"/>
                <w:iCs w:val="0"/>
                <w:rtl w:val="0"/>
              </w:rPr>
              <w:t xml:space="preserve">What will learners do after the lesson to consolidate or extend their learning? Be specific about the task, resources needed, and expected 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will draw a flowchart of their own getting-ready-for-school morning (on paper, or using a free flowchart tool such as diagrams.net if they have home internet access), including at least one Decision with a Yes and a No path (for example, “Is it raining?”). They will compare it with the diagram from the game and note one similarity and one difference. They submit a photo or export via the class submission folder by the next lesson. This applies today’s symbols and sequencing to the learner’s own routine.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E">
            <w:pPr>
              <w:spacing w:after="60" w:lineRule="auto"/>
              <w:rPr/>
            </w:pPr>
            <w:r w:rsidDel="00000000" w:rsidR="00000000" w:rsidRPr="00000000">
              <w:rPr>
                <w:b w:val="1"/>
                <w:bCs w:val="1"/>
                <w:i w:val="0"/>
                <w:iCs w:val="0"/>
                <w:rtl w:val="0"/>
              </w:rPr>
              <w:t xml:space="preserve">Enrichment / Extension Activity:</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b w:val="1"/>
                <w:bCs w:val="1"/>
                <w:i w:val="0"/>
                <w:iCs w:val="0"/>
                <w:rtl w:val="0"/>
              </w:rPr>
              <w:t xml:space="preserve">What additional task is provided for advanced learners who complete the main activity early?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who finish early replay the simulation, making different choices, and compare the new flowchart with their first one, noting which Decision made the routes split. This deepens their understanding of how a Decision’s Yes and No paths lead to different outcomes.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2">
            <w:pPr>
              <w:spacing w:after="60" w:lineRule="auto"/>
              <w:rPr/>
            </w:pPr>
            <w:r w:rsidDel="00000000" w:rsidR="00000000" w:rsidRPr="00000000">
              <w:rPr>
                <w:b w:val="1"/>
                <w:bCs w:val="1"/>
                <w:i w:val="0"/>
                <w:iCs w:val="0"/>
                <w:rtl w:val="0"/>
              </w:rPr>
              <w:t xml:space="preserve">Support for Struggling Learners:</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i w:val="0"/>
                <w:iCs w:val="0"/>
                <w:rtl w:val="0"/>
              </w:rPr>
              <w:t xml:space="preserve">How will you support learners who are experiencing difficulty? (e.g., scaffolded worksheet, peer tutoring, simplified instructions, additional examples, one-on-one check-ins,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I will provide pre-printed, cut-out flowchart symbol cards for these learners to arrange and paste in order, rather than drawing the symbols freehand, and a partly completed annotation worksheet with the symbol names to choose from. I will do a one-on-one check-in during Phase 2.3 and pair them with a supportive partner for the game.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6">
            <w:pPr>
              <w:spacing w:after="60" w:lineRule="auto"/>
              <w:rPr/>
            </w:pPr>
            <w:r w:rsidDel="00000000" w:rsidR="00000000" w:rsidRPr="00000000">
              <w:rPr>
                <w:b w:val="1"/>
                <w:bCs w:val="1"/>
                <w:i w:val="0"/>
                <w:iCs w:val="0"/>
                <w:rtl w:val="0"/>
              </w:rPr>
              <w:t xml:space="preserve">Extension for Advanced Learners:</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i w:val="0"/>
                <w:iCs w:val="0"/>
                <w:rtl w:val="0"/>
              </w:rPr>
              <w:t xml:space="preserve">How will you extend learners who grasp concepts quickly? (e.g., extension task, open-ended problem, peer mentoring, creation of own content, higher-order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Advanced learners write, next to their flowchart, one sentence explaining why a Decision symbol needs two exit paths (Yes/No), and design one extra Decision they would add to Sipho’s morning, drawing where its Yes and No paths would lead.</w:t>
            </w:r>
            <w:r w:rsidDel="00000000" w:rsidR="00000000" w:rsidRPr="00000000">
              <w:rPr>
                <w:rtl w:val="0"/>
              </w:rPr>
            </w:r>
          </w:p>
        </w:tc>
      </w:tr>
    </w:tbl>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spacing w:after="150" w:before="300" w:lineRule="auto"/>
        <w:rPr/>
      </w:pPr>
      <w:r w:rsidDel="00000000" w:rsidR="00000000" w:rsidRPr="00000000">
        <w:rPr>
          <w:b w:val="1"/>
          <w:bCs w:val="1"/>
          <w:color w:val="1f4e79"/>
          <w:sz w:val="24"/>
          <w:szCs w:val="24"/>
          <w:rtl w:val="0"/>
        </w:rPr>
        <w:t xml:space="preserve">SECTION F: ASSESSMENT</w:t>
      </w:r>
      <w:r w:rsidDel="00000000" w:rsidR="00000000" w:rsidRPr="00000000">
        <w:rPr>
          <w:rtl w:val="0"/>
        </w:rPr>
      </w:r>
    </w:p>
    <w:tbl>
      <w:tblPr>
        <w:tblStyle w:val="Table8"/>
        <w:tblW w:w="10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650"/>
        <w:tblGridChange w:id="0">
          <w:tblGrid>
            <w:gridCol w:w="3105"/>
            <w:gridCol w:w="76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C">
            <w:pPr>
              <w:spacing w:after="60" w:lineRule="auto"/>
              <w:rPr/>
            </w:pPr>
            <w:r w:rsidDel="00000000" w:rsidR="00000000" w:rsidRPr="00000000">
              <w:rPr>
                <w:b w:val="1"/>
                <w:bCs w:val="1"/>
                <w:i w:val="0"/>
                <w:iCs w:val="0"/>
                <w:rtl w:val="0"/>
              </w:rPr>
              <w:t xml:space="preserve">Formative Assessment (During Lesson):</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b w:val="1"/>
                <w:bCs w:val="1"/>
                <w:i w:val="0"/>
                <w:iCs w:val="0"/>
                <w:rtl w:val="0"/>
              </w:rPr>
              <w:t xml:space="preserve">Describe the assessment activity, when it will occur, and what criteria you will use to judge success. How will you check understanding before learners leave? (e.g., exit ticket, thumbs up/down, quick quiz, verbal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Teacher observation of pairs during Phases 2.2–2.4 (explaining their choices, the annotated game flowchart, the paper flowchart), plus the exit ticket at closure. Criteria: (1) correct symbol named for each step type (Start/End, Process, Decision); (2) can trace a path through a flowchart in the correct order, including both exits of a Decision; (3) own paper flowchart uses correct symbols and arrows in a logical order; (4) can explain verbally or in writing why planning first helps avoid errors.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0">
            <w:pPr>
              <w:spacing w:after="60" w:lineRule="auto"/>
              <w:rPr/>
            </w:pPr>
            <w:r w:rsidDel="00000000" w:rsidR="00000000" w:rsidRPr="00000000">
              <w:rPr>
                <w:b w:val="1"/>
                <w:bCs w:val="1"/>
                <w:i w:val="0"/>
                <w:iCs w:val="0"/>
                <w:rtl w:val="0"/>
              </w:rPr>
              <w:t xml:space="preserve">Summative Assessment (End of Lesson / Unit):</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b w:val="1"/>
                <w:bCs w:val="1"/>
                <w:i w:val="0"/>
                <w:iCs w:val="0"/>
                <w:rtl w:val="0"/>
              </w:rPr>
              <w:t xml:space="preserve">If applicable, describe any summative assessment linked to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60" w:lineRule="auto"/>
              <w:rPr/>
            </w:pPr>
            <w:r w:rsidDel="00000000" w:rsidR="00000000" w:rsidRPr="00000000">
              <w:rPr>
                <w:b w:val="0"/>
                <w:bCs w:val="0"/>
                <w:i w:val="0"/>
                <w:iCs w:val="0"/>
                <w:rtl w:val="0"/>
              </w:rPr>
              <w:t xml:space="preserve">None — this lesson's assessment is formative only, consistent with a single 45-minute lesson; the homework flowchart will be checked informally at the start of the next lesson rather than marked summatively.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4">
            <w:pPr>
              <w:spacing w:after="60" w:lineRule="auto"/>
              <w:rPr/>
            </w:pPr>
            <w:r w:rsidDel="00000000" w:rsidR="00000000" w:rsidRPr="00000000">
              <w:rPr>
                <w:b w:val="1"/>
                <w:bCs w:val="1"/>
                <w:i w:val="0"/>
                <w:iCs w:val="0"/>
                <w:rtl w:val="0"/>
              </w:rPr>
              <w:t xml:space="preserve">Assessment Criteria / Rubric:</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b w:val="1"/>
                <w:bCs w:val="1"/>
                <w:i w:val="0"/>
                <w:iCs w:val="0"/>
                <w:rtl w:val="0"/>
              </w:rPr>
              <w:t xml:space="preserve">What specific criteria will you use to assess learner work? (e.g., accuracy, creativity, completeness, collaboration, problem-solving approach,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Correct use and naming of flowchart symbols; logical ordering of steps with clear arrows; accurate reading of the Yes and No paths of a Decision; ability to explain the reasoning behind a route or sequence (linked to LO5).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8">
            <w:pPr>
              <w:spacing w:after="60" w:lineRule="auto"/>
              <w:rPr/>
            </w:pPr>
            <w:r w:rsidDel="00000000" w:rsidR="00000000" w:rsidRPr="00000000">
              <w:rPr>
                <w:b w:val="1"/>
                <w:bCs w:val="1"/>
                <w:i w:val="0"/>
                <w:iCs w:val="0"/>
                <w:rtl w:val="0"/>
              </w:rPr>
              <w:t xml:space="preserve">Recording of Assessment:</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b w:val="1"/>
                <w:bCs w:val="1"/>
                <w:i w:val="0"/>
                <w:iCs w:val="0"/>
                <w:rtl w:val="0"/>
              </w:rPr>
              <w:t xml:space="preserve">How will you record learner performance? (e.g., checklist, anecdotal notes, marks in mark book, digital portfolio,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60" w:lineRule="auto"/>
              <w:rPr/>
            </w:pPr>
            <w:r w:rsidDel="00000000" w:rsidR="00000000" w:rsidRPr="00000000">
              <w:rPr>
                <w:b w:val="0"/>
                <w:bCs w:val="0"/>
                <w:i w:val="0"/>
                <w:iCs w:val="0"/>
                <w:rtl w:val="0"/>
              </w:rPr>
              <w:t xml:space="preserve">Teacher will use a simple class checklist during Phase 2.2–2.4, marking each pair as “Achieved,” “Partially Achieved,” or “Not Yet Achieved” against the four criteria above, plus a quick scan of exit tickets to flag any learners needing follow-up next lesson.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C">
            <w:pPr>
              <w:spacing w:after="60" w:lineRule="auto"/>
              <w:rPr/>
            </w:pPr>
            <w:r w:rsidDel="00000000" w:rsidR="00000000" w:rsidRPr="00000000">
              <w:rPr>
                <w:b w:val="1"/>
                <w:bCs w:val="1"/>
                <w:i w:val="0"/>
                <w:iCs w:val="0"/>
                <w:rtl w:val="0"/>
              </w:rPr>
              <w:t xml:space="preserve">Learners with Special Needs:</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b w:val="1"/>
                <w:bCs w:val="1"/>
                <w:i w:val="0"/>
                <w:iCs w:val="0"/>
                <w:rtl w:val="0"/>
              </w:rPr>
              <w:t xml:space="preserve">How will you accommodate learners with barriers to learning? (e.g., visual aids for hearing-impaired, extra time, assistive technology, adapted materials,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For learners with fine-motor or visual-drawing barriers, pre-printed flowchart symbol cut-outs will be provided to arrange and paste rather than draw freehand. For learners who need extra processing time or find the screen hard to read, a large-print copy of a finished simulation flowchart will be available from the start as a reference model, rather than only after they are seen to struggle, and the symbol key will be enlarged on the projector.</w:t>
            </w:r>
            <w:r w:rsidDel="00000000" w:rsidR="00000000" w:rsidRPr="00000000">
              <w:rPr>
                <w:rtl w:val="0"/>
              </w:rPr>
            </w:r>
          </w:p>
        </w:tc>
      </w:tr>
    </w:tbl>
    <w:p w:rsidR="00000000" w:rsidDel="00000000" w:rsidP="00000000" w:rsidRDefault="00000000" w:rsidRPr="00000000" w14:paraId="000000F0">
      <w:pPr>
        <w:spacing w:after="100" w:lineRule="auto"/>
        <w:rPr/>
      </w:pPr>
      <w:r w:rsidDel="00000000" w:rsidR="00000000" w:rsidRPr="00000000">
        <w:rPr>
          <w:rtl w:val="0"/>
        </w:rPr>
      </w:r>
    </w:p>
    <w:p w:rsidR="00000000" w:rsidDel="00000000" w:rsidP="00000000" w:rsidRDefault="00000000" w:rsidRPr="00000000" w14:paraId="000000F1">
      <w:pPr>
        <w:spacing w:after="150" w:before="300" w:lineRule="auto"/>
        <w:rPr/>
      </w:pPr>
      <w:r w:rsidDel="00000000" w:rsidR="00000000" w:rsidRPr="00000000">
        <w:rPr>
          <w:b w:val="1"/>
          <w:bCs w:val="1"/>
          <w:color w:val="1f4e79"/>
          <w:sz w:val="24"/>
          <w:szCs w:val="24"/>
          <w:rtl w:val="0"/>
        </w:rPr>
        <w:t xml:space="preserve">SECTION G: BLENDED / MULTIMODAL LEARNING ELEMENT</w:t>
      </w:r>
      <w:r w:rsidDel="00000000" w:rsidR="00000000" w:rsidRPr="00000000">
        <w:rPr>
          <w:rtl w:val="0"/>
        </w:rPr>
      </w:r>
    </w:p>
    <w:tbl>
      <w:tblPr>
        <w:tblStyle w:val="Table9"/>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940"/>
        <w:tblGridChange w:id="0">
          <w:tblGrid>
            <w:gridCol w:w="4680"/>
            <w:gridCol w:w="59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60" w:lineRule="auto"/>
              <w:rPr/>
            </w:pPr>
            <w:r w:rsidDel="00000000" w:rsidR="00000000" w:rsidRPr="00000000">
              <w:rPr>
                <w:b w:val="1"/>
                <w:bCs w:val="1"/>
                <w:i w:val="0"/>
                <w:iCs w:val="0"/>
                <w:rtl w:val="0"/>
              </w:rPr>
              <w:t xml:space="preserve">Blended Learning Strategy:</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b w:val="1"/>
                <w:bCs w:val="1"/>
                <w:i w:val="0"/>
                <w:iCs w:val="0"/>
                <w:rtl w:val="0"/>
              </w:rPr>
              <w:t xml:space="preserve">Describe the blended or multimodal strategy you will use. Tick the applicable option(s). Provide details in the right cell, and provide real evidence:</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b w:val="0"/>
                <w:bCs w:val="0"/>
                <w:i w:val="0"/>
                <w:iCs w:val="0"/>
                <w:rtl w:val="0"/>
              </w:rPr>
              <w:t xml:space="preserve">☐ Video (created or curated)</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b w:val="0"/>
                <w:bCs w:val="0"/>
                <w:i w:val="0"/>
                <w:iCs w:val="0"/>
                <w:rtl w:val="0"/>
              </w:rPr>
              <w:t xml:space="preserve">☐ Online quiz (Microsoft Forms, Google Forms, Kahoot)</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b w:val="0"/>
                <w:bCs w:val="0"/>
                <w:i w:val="0"/>
                <w:iCs w:val="0"/>
                <w:rtl w:val="0"/>
              </w:rPr>
              <w:t xml:space="preserve">☑ Digital simulation / interactive tool (PhET, Blockly, Micro:bit emulator)</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b w:val="0"/>
                <w:bCs w:val="0"/>
                <w:i w:val="0"/>
                <w:iCs w:val="0"/>
                <w:rtl w:val="0"/>
              </w:rPr>
              <w:t xml:space="preserve">☐ Flipped classroom element</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b w:val="0"/>
                <w:bCs w:val="0"/>
                <w:i w:val="0"/>
                <w:iCs w:val="0"/>
                <w:rtl w:val="0"/>
              </w:rPr>
              <w:t xml:space="preserve">☐ Multimedia presentation (PowerPoint/Prezi with embedded video/audio)</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b w:val="0"/>
                <w:bCs w:val="0"/>
                <w:i w:val="0"/>
                <w:iCs w:val="0"/>
                <w:rtl w:val="0"/>
              </w:rPr>
              <w:t xml:space="preserve">☐ Other: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Learners play the Sipho’s Morning simulation in class as the main activity (Phase 2.2). For homework, learners with home internet access are shown the free browser-based flowchart tool diagrams.net (draw.io) to build their getting-ready-for-school flowchart digitally; learners without reliable access complete the same task on paper, so no learner is disadvantaged.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60" w:lineRule="auto"/>
              <w:rPr/>
            </w:pPr>
            <w:r w:rsidDel="00000000" w:rsidR="00000000" w:rsidRPr="00000000">
              <w:rPr>
                <w:b w:val="1"/>
                <w:bCs w:val="1"/>
                <w:i w:val="0"/>
                <w:iCs w:val="0"/>
                <w:rtl w:val="0"/>
              </w:rPr>
              <w:t xml:space="preserve">Integration into Lesson:</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b w:val="1"/>
                <w:bCs w:val="1"/>
                <w:i w:val="0"/>
                <w:iCs w:val="0"/>
                <w:rtl w:val="0"/>
              </w:rPr>
              <w:t xml:space="preserve">Explain HOW this element is seamlessly integrated into the lesson plan. At what phase will learners engage with it? How does it enhance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The simulation is the centrepiece of the lesson (Phase 2.2, 12 minutes): learners make the decisions and watch the flowchart build, which makes the idea of an algorithm and the three symbols concrete before they are named and annotated in Phase 2.3. diagrams.net is introduced briefly at the end alongside the homework instructions; the in-class drawing in Phase 2.4 stays paper-based to keep the lesson device-light and focused on the concept rather than the tool.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1">
            <w:pPr>
              <w:spacing w:after="60" w:lineRule="auto"/>
              <w:rPr/>
            </w:pPr>
            <w:r w:rsidDel="00000000" w:rsidR="00000000" w:rsidRPr="00000000">
              <w:rPr>
                <w:b w:val="1"/>
                <w:bCs w:val="1"/>
                <w:i w:val="0"/>
                <w:iCs w:val="0"/>
                <w:rtl w:val="0"/>
              </w:rPr>
              <w:t xml:space="preserve">Evidence / Resource:</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b w:val="1"/>
                <w:bCs w:val="1"/>
                <w:i w:val="0"/>
                <w:iCs w:val="0"/>
                <w:rtl w:val="0"/>
              </w:rPr>
              <w:t xml:space="preserve">Provide the link, file name, or description of the evidence you will submit.</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b w:val="1"/>
                <w:bCs w:val="1"/>
                <w:i w:val="0"/>
                <w:iCs w:val="0"/>
                <w:rtl w:val="0"/>
              </w:rPr>
              <w:t xml:space="preserve">URL: ____________________</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b w:val="1"/>
                <w:bCs w:val="1"/>
                <w:i w:val="0"/>
                <w:iCs w:val="0"/>
                <w:rtl w:val="0"/>
              </w:rPr>
              <w:t xml:space="preserve">File name: 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URL: https://vissitingliam.github.io/sipho-algorithm-story/ (simulation); https://app.diagrams.net (homework tool, free, no login required for basic use)</w:t>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pPr>
              <w:spacing w:after="60" w:lineRule="auto"/>
              <w:rPr/>
            </w:pPr>
            <w:r w:rsidDel="00000000" w:rsidR="00000000" w:rsidRPr="00000000">
              <w:rPr>
                <w:b w:val="0"/>
                <w:bCs w:val="0"/>
                <w:i w:val="0"/>
                <w:iCs w:val="0"/>
                <w:rtl w:val="0"/>
              </w:rPr>
              <w:t xml:space="preserve">File name: n/a — links shared via the class OneDrive page and homework instructions; a printed copy of one finished game flowchart is kept as a backup.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60" w:lineRule="auto"/>
              <w:rPr/>
            </w:pPr>
            <w:r w:rsidDel="00000000" w:rsidR="00000000" w:rsidRPr="00000000">
              <w:rPr>
                <w:b w:val="1"/>
                <w:bCs w:val="1"/>
                <w:i w:val="0"/>
                <w:iCs w:val="0"/>
                <w:rtl w:val="0"/>
              </w:rPr>
              <w:t xml:space="preserve">Rationale:</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b w:val="1"/>
                <w:bCs w:val="1"/>
                <w:i w:val="0"/>
                <w:iCs w:val="0"/>
                <w:rtl w:val="0"/>
              </w:rPr>
              <w:t xml:space="preserve">Why did you choose this particular blended learning strategy? How does it enhance learning for this specific lesson and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pPr>
              <w:spacing w:after="60" w:lineRule="auto"/>
              <w:rPr/>
            </w:pPr>
            <w:r w:rsidDel="00000000" w:rsidR="00000000" w:rsidRPr="00000000">
              <w:rPr>
                <w:b w:val="0"/>
                <w:bCs w:val="0"/>
                <w:i w:val="0"/>
                <w:iCs w:val="0"/>
                <w:rtl w:val="0"/>
              </w:rPr>
              <w:t xml:space="preserve">A simulation was chosen because learners see an algorithm built from their own decisions before they meet any vocabulary, so the symbols (oval, rectangle, diamond) attach to something they have just experienced, and the finished flowchart is the record of their own choices. A digital flowchart tool is offered for homework because diagrams.net lets learners rearrange symbols without redrawing, mirroring the trial-and-error nature of planning an algorithm; the paper alternative preserves equity of access for learners without devices or data at home.</w:t>
            </w:r>
            <w:r w:rsidDel="00000000" w:rsidR="00000000" w:rsidRPr="00000000">
              <w:rPr>
                <w:rtl w:val="0"/>
              </w:rPr>
            </w:r>
          </w:p>
        </w:tc>
      </w:tr>
    </w:tbl>
    <w:p w:rsidR="00000000" w:rsidDel="00000000" w:rsidP="00000000" w:rsidRDefault="00000000" w:rsidRPr="00000000" w14:paraId="0000010F">
      <w:pPr>
        <w:spacing w:after="100" w:lineRule="auto"/>
        <w:rPr/>
      </w:pP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b w:val="1"/>
          <w:bCs w:val="1"/>
          <w:i w:val="1"/>
          <w:iCs w:val="1"/>
          <w:sz w:val="18"/>
          <w:szCs w:val="18"/>
          <w:rtl w:val="0"/>
        </w:rPr>
        <w:t xml:space="preserve">NB: Attach any additional documentation that is referred to in the lesson plan: e.g., Learner worksheets, handouts, tasks, readings, illustrations, URL links, etc. Leave no stone unturned, provide all evidence.</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rtl w:val="0"/>
        </w:rPr>
      </w:r>
    </w:p>
    <w:p w:rsidR="00000000" w:rsidDel="00000000" w:rsidP="00000000" w:rsidRDefault="00000000" w:rsidRPr="00000000" w14:paraId="00000113">
      <w:pPr>
        <w:spacing w:after="150" w:before="300" w:lineRule="auto"/>
        <w:rPr/>
      </w:pPr>
      <w:r w:rsidDel="00000000" w:rsidR="00000000" w:rsidRPr="00000000">
        <w:rPr>
          <w:b w:val="1"/>
          <w:bCs w:val="1"/>
          <w:color w:val="1f4e79"/>
          <w:sz w:val="24"/>
          <w:szCs w:val="24"/>
          <w:rtl w:val="0"/>
        </w:rPr>
        <w:t xml:space="preserve">SECTION I: DECLARATION &amp; ACADEMIC INTEGRITY</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60" w:lineRule="auto"/>
              <w:rPr/>
            </w:pPr>
            <w:r w:rsidDel="00000000" w:rsidR="00000000" w:rsidRPr="00000000">
              <w:rPr>
                <w:b w:val="1"/>
                <w:bCs w:val="1"/>
                <w:i w:val="0"/>
                <w:iCs w:val="0"/>
                <w:rtl w:val="0"/>
              </w:rPr>
              <w:t xml:space="preserve">Declaration</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b w:val="0"/>
                <w:bCs w:val="0"/>
                <w:i w:val="0"/>
                <w:iCs w:val="0"/>
                <w:rtl w:val="0"/>
              </w:rPr>
              <w:t xml:space="preserve">I declare that this lesson plan is my own original work. I have not used AI tools (e.g., ChatGPT, DeepSeek) or language editing/paraphrasing tools unless explicitly permitted. I understand that my work will be checked for plagiarism and AI-generated content via Turnitin.</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b w:val="0"/>
                <w:bCs w:val="0"/>
                <w:i w:val="0"/>
                <w:iCs w:val="0"/>
                <w:rtl w:val="0"/>
              </w:rPr>
              <w:t xml:space="preserve">Student Signature: ____________________          Date: ____________________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9">
            <w:pPr>
              <w:spacing w:after="60" w:lineRule="auto"/>
              <w:rPr/>
            </w:pPr>
            <w:r w:rsidDel="00000000" w:rsidR="00000000" w:rsidRPr="00000000">
              <w:rPr>
                <w:b w:val="1"/>
                <w:bCs w:val="1"/>
                <w:i w:val="0"/>
                <w:iCs w:val="0"/>
                <w:rtl w:val="0"/>
              </w:rPr>
              <w:t xml:space="preserve">⚠️ ACADEMIC INTEGRITY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60" w:lineRule="auto"/>
              <w:rPr/>
            </w:pPr>
            <w:r w:rsidDel="00000000" w:rsidR="00000000" w:rsidRPr="00000000">
              <w:rPr>
                <w:b w:val="1"/>
                <w:bCs w:val="1"/>
                <w:i w:val="0"/>
                <w:iCs w:val="0"/>
                <w:rtl w:val="0"/>
              </w:rPr>
              <w:t xml:space="preserve">Turnitin / AI Similarity Index Penalties:</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b w:val="0"/>
                <w:bCs w:val="0"/>
                <w:i w:val="0"/>
                <w:iCs w:val="0"/>
                <w:rtl w:val="0"/>
              </w:rPr>
              <w:t xml:space="preserve">20% = 0% deduction | 30% = 10% deduction | 40% = 20% deduction | 50% = 30% deduction | 60% = 40% deduction | 70% = 50% deduction | 80% = 60% deduction | 90% = 70% deduction | 100% = 80% deduction</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b w:val="0"/>
                <w:bCs w:val="0"/>
                <w:i w:val="0"/>
                <w:iCs w:val="0"/>
                <w:rtl w:val="0"/>
              </w:rPr>
              <w:t xml:space="preserve">Using AI tools such as DeepSeek and ChatGPT is NOT allowed unless explicitly stated. Language editing and paraphrasing tools are considered AI. Save your original, unedited work before using any tool.</w:t>
            </w:r>
            <w:r w:rsidDel="00000000" w:rsidR="00000000" w:rsidRPr="00000000">
              <w:rPr>
                <w:rtl w:val="0"/>
              </w:rPr>
            </w:r>
          </w:p>
        </w:tc>
      </w:tr>
    </w:tbl>
    <w:p w:rsidR="00000000" w:rsidDel="00000000" w:rsidP="00000000" w:rsidRDefault="00000000" w:rsidRPr="00000000" w14:paraId="0000011F">
      <w:pPr>
        <w:spacing w:before="400" w:lineRule="auto"/>
        <w:jc w:val="right"/>
        <w:rPr/>
      </w:pPr>
      <w:r w:rsidDel="00000000" w:rsidR="00000000" w:rsidRPr="00000000">
        <w:rPr>
          <w:i w:val="1"/>
          <w:iCs w:val="1"/>
          <w:sz w:val="18"/>
          <w:szCs w:val="18"/>
          <w:rtl w:val="0"/>
        </w:rPr>
        <w:t xml:space="preserve">Revised by Dr. S. Mlambo: July 2026</w:t>
      </w:r>
      <w:r w:rsidDel="00000000" w:rsidR="00000000" w:rsidRPr="00000000">
        <w:rPr>
          <w:rtl w:val="0"/>
        </w:rPr>
      </w:r>
    </w:p>
    <w:sectPr>
      <w:footerReference w:type="default" r:id="rIdFooterCC"/>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CC.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60" w:after="0"/>
      <w:jc w:val="center"/>
    </w:pPr>
    <w:r>
      <w:drawing>
        <wp:inline distT="0" distB="0" distL="0" distR="0">
          <wp:extent cx="566928" cy="198425"/>
          <wp:docPr id="9001" name="CC badge" descr="Creative Commons Attribution-ShareAlike 4.0 licence badge (CC, BY, SA)" title="CC BY-SA 4.0 badge"/>
          <wp:cNvGraphicFramePr>
            <a:graphicFrameLocks noChangeAspect="1"/>
          </wp:cNvGraphicFramePr>
          <a:graphic>
            <a:graphicData uri="http://schemas.openxmlformats.org/drawingml/2006/picture">
              <pic:pic>
                <pic:nvPicPr>
                  <pic:cNvPr id="0" name="ccbad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ooterCC" Type="http://schemas.openxmlformats.org/officeDocument/2006/relationships/footer" Target="footerCC.xml"/></Relationships>
</file>

<file path=word/_rels/footerCC.xml.rels><?xml version="1.0" encoding="UTF-8" standalone="yes"?><Relationships xmlns="http://schemas.openxmlformats.org/package/2006/relationships"><Relationship Id="rId1" Type="http://schemas.openxmlformats.org/officeDocument/2006/relationships/image" Target="media/ccbadge.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