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5236" w14:textId="77777777" w:rsidR="00410F59" w:rsidRDefault="00000000">
      <w:pPr>
        <w:spacing w:after="40"/>
      </w:pPr>
      <w:r>
        <w:rPr>
          <w:b/>
          <w:bCs/>
          <w:color w:val="1A1A1A"/>
          <w:sz w:val="38"/>
          <w:szCs w:val="38"/>
        </w:rPr>
        <w:t>CMMS / Work Order Platform Evaluation</w:t>
      </w:r>
    </w:p>
    <w:p w14:paraId="71B7CFC2" w14:textId="77777777" w:rsidR="00410F59" w:rsidRDefault="00000000">
      <w:pPr>
        <w:spacing w:after="180"/>
      </w:pPr>
      <w:r>
        <w:rPr>
          <w:color w:val="666666"/>
          <w:sz w:val="22"/>
          <w:szCs w:val="22"/>
        </w:rPr>
        <w:t xml:space="preserve">Vendor meeting checklist - migrating off </w:t>
      </w:r>
      <w:proofErr w:type="spellStart"/>
      <w:r>
        <w:rPr>
          <w:color w:val="666666"/>
          <w:sz w:val="22"/>
          <w:szCs w:val="22"/>
        </w:rPr>
        <w:t>ClickUp</w:t>
      </w:r>
      <w:proofErr w:type="spellEnd"/>
    </w:p>
    <w:p w14:paraId="33AA4648" w14:textId="77777777" w:rsidR="00410F59" w:rsidRDefault="00000000">
      <w:pPr>
        <w:pBdr>
          <w:top w:val="single" w:sz="4" w:space="6" w:color="1F6FB2"/>
          <w:bottom w:val="single" w:sz="4" w:space="6" w:color="1F6FB2"/>
        </w:pBdr>
        <w:shd w:val="clear" w:color="auto" w:fill="EAF2F8"/>
        <w:spacing w:after="60"/>
      </w:pPr>
      <w:r>
        <w:rPr>
          <w:b/>
          <w:bCs/>
        </w:rPr>
        <w:t xml:space="preserve">Stack to protect: </w:t>
      </w:r>
      <w:r>
        <w:t xml:space="preserve">n8n, </w:t>
      </w:r>
      <w:proofErr w:type="spellStart"/>
      <w:r>
        <w:t>Supabase</w:t>
      </w:r>
      <w:proofErr w:type="spellEnd"/>
      <w:r>
        <w:t xml:space="preserve">, HubSpot, QuickBooks, </w:t>
      </w:r>
      <w:proofErr w:type="spellStart"/>
      <w:r>
        <w:t>OpenPhone</w:t>
      </w:r>
      <w:proofErr w:type="spellEnd"/>
      <w:r>
        <w:t xml:space="preserve">. Existing automations must survive. New vendor relations department being stood up. Decide: replacement for </w:t>
      </w:r>
      <w:proofErr w:type="spellStart"/>
      <w:r>
        <w:t>Seamgo</w:t>
      </w:r>
      <w:proofErr w:type="spellEnd"/>
      <w:r>
        <w:t>, or stopgap?</w:t>
      </w:r>
    </w:p>
    <w:p w14:paraId="2656F4ED" w14:textId="77777777" w:rsidR="00410F59" w:rsidRDefault="00000000">
      <w:pPr>
        <w:pStyle w:val="Heading1"/>
      </w:pPr>
      <w:r>
        <w:t>1. System Customizability &amp; Access Control</w:t>
      </w:r>
    </w:p>
    <w:p w14:paraId="70FEE77C" w14:textId="77777777" w:rsidR="00410F59" w:rsidRDefault="00000000">
      <w:pPr>
        <w:pStyle w:val="ListParagraph"/>
        <w:numPr>
          <w:ilvl w:val="0"/>
          <w:numId w:val="2"/>
        </w:numPr>
      </w:pPr>
      <w:r>
        <w:t>Custom fields, statuses, and work-order types we can define ourselves</w:t>
      </w:r>
    </w:p>
    <w:p w14:paraId="7E037382" w14:textId="77777777" w:rsidR="00410F59" w:rsidRDefault="00000000">
      <w:pPr>
        <w:pStyle w:val="ListParagraph"/>
        <w:numPr>
          <w:ilvl w:val="0"/>
          <w:numId w:val="2"/>
        </w:numPr>
      </w:pPr>
      <w:r>
        <w:t>Configurable workflows / status flows without vendor involvement</w:t>
      </w:r>
    </w:p>
    <w:p w14:paraId="65733EFB" w14:textId="77777777" w:rsidR="00410F59" w:rsidRDefault="00000000">
      <w:pPr>
        <w:pStyle w:val="ListParagraph"/>
        <w:numPr>
          <w:ilvl w:val="0"/>
          <w:numId w:val="2"/>
        </w:numPr>
      </w:pPr>
      <w:r>
        <w:t>Custom forms and templates per work-order type or client</w:t>
      </w:r>
    </w:p>
    <w:p w14:paraId="11440DA9" w14:textId="77777777" w:rsidR="00410F59" w:rsidRDefault="00000000">
      <w:pPr>
        <w:pStyle w:val="ListParagraph"/>
        <w:numPr>
          <w:ilvl w:val="0"/>
          <w:numId w:val="2"/>
        </w:numPr>
      </w:pPr>
      <w:r>
        <w:t xml:space="preserve">Role-based permissions (compare to what we built into </w:t>
      </w:r>
      <w:proofErr w:type="spellStart"/>
      <w:r>
        <w:t>Seamgo</w:t>
      </w:r>
      <w:proofErr w:type="spellEnd"/>
      <w:r>
        <w:t>)</w:t>
      </w:r>
    </w:p>
    <w:p w14:paraId="7ACCC423" w14:textId="77777777" w:rsidR="00410F59" w:rsidRDefault="00000000">
      <w:pPr>
        <w:pStyle w:val="ListParagraph"/>
        <w:numPr>
          <w:ilvl w:val="0"/>
          <w:numId w:val="2"/>
        </w:numPr>
      </w:pPr>
      <w:r>
        <w:t>Client / tenant isolation if we expose portals</w:t>
      </w:r>
    </w:p>
    <w:p w14:paraId="1C8D7851" w14:textId="77777777" w:rsidR="00410F59" w:rsidRDefault="00000000">
      <w:pPr>
        <w:pStyle w:val="ListParagraph"/>
        <w:numPr>
          <w:ilvl w:val="0"/>
          <w:numId w:val="2"/>
        </w:numPr>
      </w:pPr>
      <w:r>
        <w:t>Configurable approval chains and escalation rules</w:t>
      </w:r>
    </w:p>
    <w:p w14:paraId="7A4D69CE" w14:textId="77777777" w:rsidR="00410F59" w:rsidRDefault="00000000">
      <w:pPr>
        <w:pStyle w:val="ListParagraph"/>
        <w:numPr>
          <w:ilvl w:val="0"/>
          <w:numId w:val="2"/>
        </w:numPr>
      </w:pPr>
      <w:r>
        <w:t>Custom WO numbering schemes</w:t>
      </w:r>
    </w:p>
    <w:p w14:paraId="06E0EE63" w14:textId="77777777" w:rsidR="00410F59" w:rsidRDefault="00000000">
      <w:pPr>
        <w:pStyle w:val="Heading1"/>
      </w:pPr>
      <w:r>
        <w:t>2. Data Migration &amp; Mapping</w:t>
      </w:r>
    </w:p>
    <w:p w14:paraId="7E260AD4" w14:textId="77777777" w:rsidR="00410F59" w:rsidRDefault="00000000">
      <w:pPr>
        <w:pStyle w:val="ListParagraph"/>
        <w:numPr>
          <w:ilvl w:val="0"/>
          <w:numId w:val="2"/>
        </w:numPr>
      </w:pPr>
      <w:r>
        <w:t xml:space="preserve">Full </w:t>
      </w:r>
      <w:proofErr w:type="spellStart"/>
      <w:r>
        <w:t>ClickUp</w:t>
      </w:r>
      <w:proofErr w:type="spellEnd"/>
      <w:r>
        <w:t xml:space="preserve"> export: tasks, custom fields, attachments, comments, time tracking</w:t>
      </w:r>
    </w:p>
    <w:p w14:paraId="147A5011" w14:textId="77777777" w:rsidR="00410F59" w:rsidRDefault="00000000">
      <w:pPr>
        <w:pStyle w:val="ListParagraph"/>
        <w:numPr>
          <w:ilvl w:val="0"/>
          <w:numId w:val="2"/>
        </w:numPr>
      </w:pPr>
      <w:r>
        <w:t>Custom field mapping fidelity: dropdowns, formulas, relationships survive</w:t>
      </w:r>
    </w:p>
    <w:p w14:paraId="335E6921" w14:textId="77777777" w:rsidR="00410F59" w:rsidRDefault="00000000">
      <w:pPr>
        <w:pStyle w:val="ListParagraph"/>
        <w:numPr>
          <w:ilvl w:val="0"/>
          <w:numId w:val="2"/>
        </w:numPr>
      </w:pPr>
      <w:r>
        <w:t>Historical data preserved: closed WOs, audit trails, original timestamps</w:t>
      </w:r>
    </w:p>
    <w:p w14:paraId="47F3DF5E" w14:textId="77777777" w:rsidR="00410F59" w:rsidRDefault="00000000">
      <w:pPr>
        <w:pStyle w:val="ListParagraph"/>
        <w:numPr>
          <w:ilvl w:val="0"/>
          <w:numId w:val="2"/>
        </w:numPr>
      </w:pPr>
      <w:r>
        <w:t>Vendor-assisted migration vs. bare CSV importer</w:t>
      </w:r>
    </w:p>
    <w:p w14:paraId="71CD04D1" w14:textId="77777777" w:rsidR="00410F59" w:rsidRDefault="00000000">
      <w:pPr>
        <w:pStyle w:val="ListParagraph"/>
        <w:numPr>
          <w:ilvl w:val="0"/>
          <w:numId w:val="2"/>
        </w:numPr>
      </w:pPr>
      <w:r>
        <w:t>Rollback path bulk re-import if migration goes wrong</w:t>
      </w:r>
    </w:p>
    <w:p w14:paraId="613EC6CD" w14:textId="77777777" w:rsidR="00410F59" w:rsidRDefault="00000000">
      <w:pPr>
        <w:pStyle w:val="ListParagraph"/>
        <w:numPr>
          <w:ilvl w:val="0"/>
          <w:numId w:val="2"/>
        </w:numPr>
      </w:pPr>
      <w:r>
        <w:t>Migration timeline and cost</w:t>
      </w:r>
    </w:p>
    <w:p w14:paraId="405D907F" w14:textId="77777777" w:rsidR="00410F59" w:rsidRDefault="00000000">
      <w:pPr>
        <w:pStyle w:val="Heading1"/>
      </w:pPr>
      <w:r>
        <w:t>3. API Integration &amp; Automations</w:t>
      </w:r>
    </w:p>
    <w:p w14:paraId="607D32CC" w14:textId="77777777" w:rsidR="00410F59" w:rsidRDefault="00000000">
      <w:pPr>
        <w:spacing w:after="100"/>
      </w:pPr>
      <w:r>
        <w:rPr>
          <w:i/>
          <w:iCs/>
          <w:color w:val="666666"/>
        </w:rPr>
        <w:t>Most important category given the n8n stack probe hard.</w:t>
      </w:r>
    </w:p>
    <w:p w14:paraId="3E12B412" w14:textId="77777777" w:rsidR="00410F59" w:rsidRDefault="00000000">
      <w:pPr>
        <w:pStyle w:val="ListParagraph"/>
        <w:numPr>
          <w:ilvl w:val="0"/>
          <w:numId w:val="2"/>
        </w:numPr>
      </w:pPr>
      <w:r>
        <w:t>REST API completeness full UI parity, or read-heavy</w:t>
      </w:r>
    </w:p>
    <w:p w14:paraId="6E92E8F5" w14:textId="77777777" w:rsidR="00410F59" w:rsidRDefault="00000000">
      <w:pPr>
        <w:pStyle w:val="ListParagraph"/>
        <w:numPr>
          <w:ilvl w:val="0"/>
          <w:numId w:val="2"/>
        </w:numPr>
      </w:pPr>
      <w:r>
        <w:t>Native webhooks for events (created, status change, assigned, completed) not polling</w:t>
      </w:r>
    </w:p>
    <w:p w14:paraId="14FFF7B7" w14:textId="77777777" w:rsidR="00410F59" w:rsidRDefault="00000000">
      <w:pPr>
        <w:pStyle w:val="ListParagraph"/>
        <w:numPr>
          <w:ilvl w:val="0"/>
          <w:numId w:val="2"/>
        </w:numPr>
      </w:pPr>
      <w:r>
        <w:t>Rate limits will they throttle heavy n8n traffic</w:t>
      </w:r>
    </w:p>
    <w:p w14:paraId="3ACEF2EF" w14:textId="77777777" w:rsidR="00410F59" w:rsidRDefault="00000000">
      <w:pPr>
        <w:pStyle w:val="ListParagraph"/>
        <w:numPr>
          <w:ilvl w:val="0"/>
          <w:numId w:val="2"/>
        </w:numPr>
      </w:pPr>
      <w:r>
        <w:t>n8n native node, or build via HTTP request nodes</w:t>
      </w:r>
    </w:p>
    <w:p w14:paraId="304A914B" w14:textId="77777777" w:rsidR="00410F59" w:rsidRDefault="00000000">
      <w:pPr>
        <w:pStyle w:val="ListParagraph"/>
        <w:numPr>
          <w:ilvl w:val="0"/>
          <w:numId w:val="2"/>
        </w:numPr>
      </w:pPr>
      <w:r>
        <w:t>Auth model API key vs. OAuth (refresh-token overhead in n8n)</w:t>
      </w:r>
    </w:p>
    <w:p w14:paraId="37B4B540" w14:textId="77777777" w:rsidR="00410F59" w:rsidRDefault="00000000">
      <w:pPr>
        <w:pStyle w:val="ListParagraph"/>
        <w:numPr>
          <w:ilvl w:val="0"/>
          <w:numId w:val="2"/>
        </w:numPr>
      </w:pPr>
      <w:r>
        <w:t>Sandbox / test environment off production</w:t>
      </w:r>
    </w:p>
    <w:p w14:paraId="2A9A2B46" w14:textId="77777777" w:rsidR="00410F59" w:rsidRDefault="00000000">
      <w:pPr>
        <w:pStyle w:val="ListParagraph"/>
        <w:numPr>
          <w:ilvl w:val="0"/>
          <w:numId w:val="2"/>
        </w:numPr>
      </w:pPr>
      <w:r>
        <w:t xml:space="preserve">Native connectors for QuickBooks, HubSpot, </w:t>
      </w:r>
      <w:proofErr w:type="spellStart"/>
      <w:r>
        <w:t>Supabase</w:t>
      </w:r>
      <w:proofErr w:type="spellEnd"/>
      <w:r>
        <w:t xml:space="preserve"> vs. custom API work</w:t>
      </w:r>
    </w:p>
    <w:p w14:paraId="777AD9CB" w14:textId="77777777" w:rsidR="00410F59" w:rsidRDefault="00000000">
      <w:pPr>
        <w:pStyle w:val="ListParagraph"/>
        <w:numPr>
          <w:ilvl w:val="0"/>
          <w:numId w:val="2"/>
        </w:numPr>
      </w:pPr>
      <w:r>
        <w:t>Email-to-WO ingestion replaces or duplicates current Gmail routing</w:t>
      </w:r>
    </w:p>
    <w:p w14:paraId="3F0237E2" w14:textId="77777777" w:rsidR="00410F59" w:rsidRDefault="00000000">
      <w:pPr>
        <w:pStyle w:val="ListParagraph"/>
        <w:numPr>
          <w:ilvl w:val="0"/>
          <w:numId w:val="2"/>
        </w:numPr>
      </w:pPr>
      <w:r>
        <w:t>Ask: “Show me your API docs right now.” vague answers = thin API</w:t>
      </w:r>
    </w:p>
    <w:p w14:paraId="5326ABBF" w14:textId="77777777" w:rsidR="00410F59" w:rsidRDefault="00000000">
      <w:pPr>
        <w:pStyle w:val="Heading1"/>
      </w:pPr>
      <w:r>
        <w:t>4. FM Functionality (Assets, PM, etc.)</w:t>
      </w:r>
    </w:p>
    <w:p w14:paraId="0D97A5A4" w14:textId="77777777" w:rsidR="00410F59" w:rsidRDefault="00000000">
      <w:pPr>
        <w:pStyle w:val="ListParagraph"/>
        <w:numPr>
          <w:ilvl w:val="0"/>
          <w:numId w:val="2"/>
        </w:numPr>
      </w:pPr>
      <w:r>
        <w:t>Multi-location / multi-site asset hierarchy for multi-location commercial clients</w:t>
      </w:r>
    </w:p>
    <w:p w14:paraId="0DBA4399" w14:textId="77777777" w:rsidR="00410F59" w:rsidRDefault="00000000">
      <w:pPr>
        <w:pStyle w:val="ListParagraph"/>
        <w:numPr>
          <w:ilvl w:val="0"/>
          <w:numId w:val="2"/>
        </w:numPr>
      </w:pPr>
      <w:r>
        <w:t>Asset &amp; equipment tracking with service history (MEP/HVAC focus)</w:t>
      </w:r>
    </w:p>
    <w:p w14:paraId="3DBFEED8" w14:textId="77777777" w:rsidR="00410F59" w:rsidRDefault="00000000">
      <w:pPr>
        <w:pStyle w:val="ListParagraph"/>
        <w:numPr>
          <w:ilvl w:val="0"/>
          <w:numId w:val="2"/>
        </w:numPr>
      </w:pPr>
      <w:r>
        <w:t>Preventive / scheduled maintenance, not just reactive</w:t>
      </w:r>
    </w:p>
    <w:p w14:paraId="073A9908" w14:textId="77777777" w:rsidR="00410F59" w:rsidRDefault="00000000">
      <w:pPr>
        <w:pStyle w:val="ListParagraph"/>
        <w:numPr>
          <w:ilvl w:val="0"/>
          <w:numId w:val="2"/>
        </w:numPr>
      </w:pPr>
      <w:r>
        <w:t>Technician mobile app offline mode, photo upload, time/location stamping</w:t>
      </w:r>
    </w:p>
    <w:p w14:paraId="6E0D8319" w14:textId="77777777" w:rsidR="00410F59" w:rsidRDefault="00000000">
      <w:pPr>
        <w:pStyle w:val="ListParagraph"/>
        <w:numPr>
          <w:ilvl w:val="0"/>
          <w:numId w:val="2"/>
        </w:numPr>
      </w:pPr>
      <w:r>
        <w:t>SLA tracking and escalation for reactive/emergency work</w:t>
      </w:r>
    </w:p>
    <w:p w14:paraId="176B42F5" w14:textId="77777777" w:rsidR="00410F59" w:rsidRDefault="00000000">
      <w:pPr>
        <w:pStyle w:val="ListParagraph"/>
        <w:numPr>
          <w:ilvl w:val="0"/>
          <w:numId w:val="2"/>
        </w:numPr>
      </w:pPr>
      <w:r>
        <w:t>Client-facing portal for work request submission and status</w:t>
      </w:r>
    </w:p>
    <w:p w14:paraId="08F461A3" w14:textId="77777777" w:rsidR="00410F59" w:rsidRDefault="00000000">
      <w:pPr>
        <w:pStyle w:val="ListParagraph"/>
        <w:numPr>
          <w:ilvl w:val="0"/>
          <w:numId w:val="2"/>
        </w:numPr>
      </w:pPr>
      <w:r>
        <w:t>Parts / inventory tracking (if relevant)</w:t>
      </w:r>
    </w:p>
    <w:p w14:paraId="22525946" w14:textId="77777777" w:rsidR="00410F59" w:rsidRDefault="00000000">
      <w:pPr>
        <w:pStyle w:val="Heading1"/>
      </w:pPr>
      <w:r>
        <w:lastRenderedPageBreak/>
        <w:t>5. Vendor Management</w:t>
      </w:r>
    </w:p>
    <w:p w14:paraId="4C37889A" w14:textId="77777777" w:rsidR="00410F59" w:rsidRDefault="00000000">
      <w:pPr>
        <w:spacing w:after="100"/>
      </w:pPr>
      <w:r>
        <w:rPr>
          <w:i/>
          <w:iCs/>
          <w:color w:val="666666"/>
        </w:rPr>
        <w:t>Maps to the new vendor relations department push for an active system, not a passive document locker.</w:t>
      </w:r>
    </w:p>
    <w:p w14:paraId="0980624D" w14:textId="77777777" w:rsidR="00410F59" w:rsidRDefault="00000000">
      <w:pPr>
        <w:pStyle w:val="ListParagraph"/>
        <w:numPr>
          <w:ilvl w:val="0"/>
          <w:numId w:val="2"/>
        </w:numPr>
      </w:pPr>
      <w:r>
        <w:t>Tiered classification (preferred / approved / probationary) that drives dispatch logic</w:t>
      </w:r>
    </w:p>
    <w:p w14:paraId="1D47DC19" w14:textId="77777777" w:rsidR="00410F59" w:rsidRDefault="00000000">
      <w:pPr>
        <w:pStyle w:val="ListParagraph"/>
        <w:numPr>
          <w:ilvl w:val="0"/>
          <w:numId w:val="2"/>
        </w:numPr>
      </w:pPr>
      <w:r>
        <w:t>Trade/skill tagging &amp; filtering (HVAC, electrical, plumbing, refrigeration)</w:t>
      </w:r>
    </w:p>
    <w:p w14:paraId="68D3606E" w14:textId="77777777" w:rsidR="00410F59" w:rsidRDefault="00000000">
      <w:pPr>
        <w:pStyle w:val="ListParagraph"/>
        <w:numPr>
          <w:ilvl w:val="0"/>
          <w:numId w:val="2"/>
        </w:numPr>
      </w:pPr>
      <w:r>
        <w:t>Geographic coverage mapping to match vendors to sites</w:t>
      </w:r>
    </w:p>
    <w:p w14:paraId="10274264" w14:textId="77777777" w:rsidR="00410F59" w:rsidRDefault="00000000">
      <w:pPr>
        <w:pStyle w:val="ListParagraph"/>
        <w:numPr>
          <w:ilvl w:val="0"/>
          <w:numId w:val="2"/>
        </w:numPr>
      </w:pPr>
      <w:r>
        <w:t>Capacity / availability tracking to avoid overloading one vendor</w:t>
      </w:r>
    </w:p>
    <w:p w14:paraId="4D2AB56B" w14:textId="77777777" w:rsidR="00410F59" w:rsidRDefault="00000000">
      <w:pPr>
        <w:pStyle w:val="ListParagraph"/>
        <w:numPr>
          <w:ilvl w:val="0"/>
          <w:numId w:val="2"/>
        </w:numPr>
      </w:pPr>
      <w:r>
        <w:t>Expiry alerts for W-9, COI, MSA, licenses flags BEFORE expiration</w:t>
      </w:r>
    </w:p>
    <w:p w14:paraId="7A7EA176" w14:textId="77777777" w:rsidR="00410F59" w:rsidRDefault="00000000">
      <w:pPr>
        <w:pStyle w:val="ListParagraph"/>
        <w:numPr>
          <w:ilvl w:val="0"/>
          <w:numId w:val="2"/>
        </w:numPr>
      </w:pPr>
      <w:r>
        <w:t>Compliance gating blocks dispatch to a vendor with lapsed COI</w:t>
      </w:r>
    </w:p>
    <w:p w14:paraId="670512AB" w14:textId="77777777" w:rsidR="00410F59" w:rsidRDefault="00000000">
      <w:pPr>
        <w:pStyle w:val="ListParagraph"/>
        <w:numPr>
          <w:ilvl w:val="0"/>
          <w:numId w:val="2"/>
        </w:numPr>
      </w:pPr>
      <w:r>
        <w:t>COI coverage-amount validation and additional-insured tracking</w:t>
      </w:r>
    </w:p>
    <w:p w14:paraId="48AA0C0D" w14:textId="77777777" w:rsidR="00410F59" w:rsidRDefault="00000000">
      <w:pPr>
        <w:pStyle w:val="ListParagraph"/>
        <w:numPr>
          <w:ilvl w:val="0"/>
          <w:numId w:val="2"/>
        </w:numPr>
      </w:pPr>
      <w:r>
        <w:t>Vendor self-service portal accept/decline work, upload docs, update info</w:t>
      </w:r>
    </w:p>
    <w:p w14:paraId="3E9D3812" w14:textId="77777777" w:rsidR="00410F59" w:rsidRDefault="00000000">
      <w:pPr>
        <w:pStyle w:val="ListParagraph"/>
        <w:numPr>
          <w:ilvl w:val="0"/>
          <w:numId w:val="2"/>
        </w:numPr>
      </w:pPr>
      <w:r>
        <w:t>Customizable onboarding pipeline matching our vetting flow</w:t>
      </w:r>
    </w:p>
    <w:p w14:paraId="307CF337" w14:textId="77777777" w:rsidR="00410F59" w:rsidRDefault="00000000">
      <w:pPr>
        <w:pStyle w:val="ListParagraph"/>
        <w:numPr>
          <w:ilvl w:val="0"/>
          <w:numId w:val="2"/>
        </w:numPr>
      </w:pPr>
      <w:r>
        <w:t>Vendor records readable/writable via API (keeps n8n/HubSpot/</w:t>
      </w:r>
      <w:proofErr w:type="spellStart"/>
      <w:r>
        <w:t>Supabase</w:t>
      </w:r>
      <w:proofErr w:type="spellEnd"/>
      <w:r>
        <w:t xml:space="preserve"> in sync)</w:t>
      </w:r>
    </w:p>
    <w:p w14:paraId="448B554E" w14:textId="77777777" w:rsidR="00410F59" w:rsidRDefault="00000000">
      <w:pPr>
        <w:pStyle w:val="ListParagraph"/>
        <w:numPr>
          <w:ilvl w:val="0"/>
          <w:numId w:val="2"/>
        </w:numPr>
      </w:pPr>
      <w:r>
        <w:t>Vendor scorecards response time, completion rate, callback rate, cost variance</w:t>
      </w:r>
    </w:p>
    <w:p w14:paraId="30546063" w14:textId="77777777" w:rsidR="00410F59" w:rsidRDefault="00000000">
      <w:pPr>
        <w:pStyle w:val="ListParagraph"/>
        <w:numPr>
          <w:ilvl w:val="0"/>
          <w:numId w:val="2"/>
        </w:numPr>
      </w:pPr>
      <w:r>
        <w:t>Rate cards / NTE limits per trade or vendor</w:t>
      </w:r>
    </w:p>
    <w:p w14:paraId="300281A5" w14:textId="77777777" w:rsidR="00410F59" w:rsidRDefault="00000000">
      <w:pPr>
        <w:pStyle w:val="ListParagraph"/>
        <w:numPr>
          <w:ilvl w:val="0"/>
          <w:numId w:val="2"/>
        </w:numPr>
      </w:pPr>
      <w:r>
        <w:t>Vendor invoice capture matched to WOs (feeds n8n + QuickBooks)</w:t>
      </w:r>
    </w:p>
    <w:p w14:paraId="6B345BF3" w14:textId="77777777" w:rsidR="00410F59" w:rsidRDefault="00000000">
      <w:pPr>
        <w:pStyle w:val="ListParagraph"/>
        <w:numPr>
          <w:ilvl w:val="0"/>
          <w:numId w:val="2"/>
        </w:numPr>
      </w:pPr>
      <w:r>
        <w:t>1099 tracking off the W-9 data</w:t>
      </w:r>
    </w:p>
    <w:p w14:paraId="4EF1023D" w14:textId="1833020A" w:rsidR="00F953D5" w:rsidRDefault="00F953D5">
      <w:pPr>
        <w:pStyle w:val="ListParagraph"/>
        <w:numPr>
          <w:ilvl w:val="0"/>
          <w:numId w:val="2"/>
        </w:numPr>
      </w:pPr>
      <w:r>
        <w:t>Block / unblock vendors based on data availability</w:t>
      </w:r>
    </w:p>
    <w:p w14:paraId="351AE844" w14:textId="55D81C22" w:rsidR="00F953D5" w:rsidRDefault="00F953D5">
      <w:pPr>
        <w:pStyle w:val="ListParagraph"/>
        <w:numPr>
          <w:ilvl w:val="0"/>
          <w:numId w:val="2"/>
        </w:numPr>
      </w:pPr>
      <w:r>
        <w:t xml:space="preserve">Vendor recommendation </w:t>
      </w:r>
    </w:p>
    <w:p w14:paraId="52B85E48" w14:textId="77777777" w:rsidR="00410F59" w:rsidRDefault="00000000">
      <w:pPr>
        <w:pStyle w:val="Heading1"/>
      </w:pPr>
      <w:r>
        <w:t>6. Data Security</w:t>
      </w:r>
    </w:p>
    <w:p w14:paraId="0605C44E" w14:textId="77777777" w:rsidR="00410F59" w:rsidRDefault="00000000">
      <w:pPr>
        <w:pStyle w:val="ListParagraph"/>
        <w:numPr>
          <w:ilvl w:val="0"/>
          <w:numId w:val="2"/>
        </w:numPr>
      </w:pPr>
      <w:r>
        <w:t>Hosting location and infrastructure provider</w:t>
      </w:r>
    </w:p>
    <w:p w14:paraId="26489724" w14:textId="77777777" w:rsidR="00410F59" w:rsidRDefault="00000000">
      <w:pPr>
        <w:pStyle w:val="ListParagraph"/>
        <w:numPr>
          <w:ilvl w:val="0"/>
          <w:numId w:val="2"/>
        </w:numPr>
      </w:pPr>
      <w:r>
        <w:t>Certifications SOC 2 Type II, ISO 27001, etc.</w:t>
      </w:r>
    </w:p>
    <w:p w14:paraId="49DAF966" w14:textId="77777777" w:rsidR="00410F59" w:rsidRDefault="00000000">
      <w:pPr>
        <w:pStyle w:val="ListParagraph"/>
        <w:numPr>
          <w:ilvl w:val="0"/>
          <w:numId w:val="2"/>
        </w:numPr>
      </w:pPr>
      <w:r>
        <w:t>Encryption at rest and in transit</w:t>
      </w:r>
    </w:p>
    <w:p w14:paraId="709E962B" w14:textId="77777777" w:rsidR="00410F59" w:rsidRDefault="00000000">
      <w:pPr>
        <w:pStyle w:val="ListParagraph"/>
        <w:numPr>
          <w:ilvl w:val="0"/>
          <w:numId w:val="2"/>
        </w:numPr>
      </w:pPr>
      <w:r>
        <w:t>Access logging / audit trail for admin actions</w:t>
      </w:r>
    </w:p>
    <w:p w14:paraId="0EF3E0D7" w14:textId="77777777" w:rsidR="00410F59" w:rsidRDefault="00000000">
      <w:pPr>
        <w:pStyle w:val="ListParagraph"/>
        <w:numPr>
          <w:ilvl w:val="0"/>
          <w:numId w:val="2"/>
        </w:numPr>
      </w:pPr>
      <w:r>
        <w:t>Backup frequency and disaster-recovery process</w:t>
      </w:r>
    </w:p>
    <w:p w14:paraId="3D055D44" w14:textId="77777777" w:rsidR="00410F59" w:rsidRDefault="00000000">
      <w:pPr>
        <w:pStyle w:val="ListParagraph"/>
        <w:numPr>
          <w:ilvl w:val="0"/>
          <w:numId w:val="2"/>
        </w:numPr>
      </w:pPr>
      <w:r>
        <w:t>Uptime track record over the last 12 months</w:t>
      </w:r>
    </w:p>
    <w:p w14:paraId="11D7C648" w14:textId="77777777" w:rsidR="00410F59" w:rsidRDefault="00000000">
      <w:pPr>
        <w:pStyle w:val="ListParagraph"/>
        <w:numPr>
          <w:ilvl w:val="0"/>
          <w:numId w:val="2"/>
        </w:numPr>
      </w:pPr>
      <w:r>
        <w:t>On termination data-return format and timeline (in writing)</w:t>
      </w:r>
    </w:p>
    <w:p w14:paraId="1DDE8410" w14:textId="77777777" w:rsidR="00410F59" w:rsidRDefault="00000000">
      <w:pPr>
        <w:pStyle w:val="ListParagraph"/>
        <w:numPr>
          <w:ilvl w:val="0"/>
          <w:numId w:val="2"/>
        </w:numPr>
      </w:pPr>
      <w:r>
        <w:t>Sub-processors and where our data may be shared</w:t>
      </w:r>
    </w:p>
    <w:p w14:paraId="7C7D0D5C" w14:textId="77777777" w:rsidR="00410F59" w:rsidRDefault="00000000">
      <w:pPr>
        <w:pStyle w:val="Heading1"/>
      </w:pPr>
      <w:r>
        <w:t>7. Customer Support</w:t>
      </w:r>
    </w:p>
    <w:p w14:paraId="6476816C" w14:textId="77777777" w:rsidR="00410F59" w:rsidRDefault="00000000">
      <w:pPr>
        <w:pStyle w:val="ListParagraph"/>
        <w:numPr>
          <w:ilvl w:val="0"/>
          <w:numId w:val="2"/>
        </w:numPr>
      </w:pPr>
      <w:r>
        <w:t>Support tiers what's included vs. paid</w:t>
      </w:r>
    </w:p>
    <w:p w14:paraId="315007F1" w14:textId="77777777" w:rsidR="00410F59" w:rsidRDefault="00000000">
      <w:pPr>
        <w:pStyle w:val="ListParagraph"/>
        <w:numPr>
          <w:ilvl w:val="0"/>
          <w:numId w:val="2"/>
        </w:numPr>
      </w:pPr>
      <w:r>
        <w:t>Response-time SLAs by severity</w:t>
      </w:r>
    </w:p>
    <w:p w14:paraId="664D7E1E" w14:textId="77777777" w:rsidR="00410F59" w:rsidRDefault="00000000">
      <w:pPr>
        <w:pStyle w:val="ListParagraph"/>
        <w:numPr>
          <w:ilvl w:val="0"/>
          <w:numId w:val="2"/>
        </w:numPr>
      </w:pPr>
      <w:r>
        <w:t>Support channels email, chat, phone, dedicated rep</w:t>
      </w:r>
    </w:p>
    <w:p w14:paraId="45EC2F5F" w14:textId="77777777" w:rsidR="00410F59" w:rsidRDefault="00000000">
      <w:pPr>
        <w:pStyle w:val="ListParagraph"/>
        <w:numPr>
          <w:ilvl w:val="0"/>
          <w:numId w:val="2"/>
        </w:numPr>
      </w:pPr>
      <w:r>
        <w:t xml:space="preserve">Onboarding &amp; training </w:t>
      </w:r>
      <w:proofErr w:type="gramStart"/>
      <w:r>
        <w:t>for</w:t>
      </w:r>
      <w:proofErr w:type="gramEnd"/>
      <w:r>
        <w:t xml:space="preserve"> admins and field techs</w:t>
      </w:r>
    </w:p>
    <w:p w14:paraId="10E22DA0" w14:textId="77777777" w:rsidR="00410F59" w:rsidRDefault="00000000">
      <w:pPr>
        <w:pStyle w:val="ListParagraph"/>
        <w:numPr>
          <w:ilvl w:val="0"/>
          <w:numId w:val="2"/>
        </w:numPr>
      </w:pPr>
      <w:r>
        <w:t>Documentation, knowledge base, and API reference quality</w:t>
      </w:r>
    </w:p>
    <w:p w14:paraId="4FFD0BFF" w14:textId="77777777" w:rsidR="00410F59" w:rsidRDefault="00000000">
      <w:pPr>
        <w:pStyle w:val="ListParagraph"/>
        <w:numPr>
          <w:ilvl w:val="0"/>
          <w:numId w:val="2"/>
        </w:numPr>
      </w:pPr>
      <w:r>
        <w:t>Dedicated account / implementation manager?</w:t>
      </w:r>
    </w:p>
    <w:p w14:paraId="39C20A4E" w14:textId="77777777" w:rsidR="00410F59" w:rsidRDefault="00000000">
      <w:pPr>
        <w:pStyle w:val="ListParagraph"/>
        <w:numPr>
          <w:ilvl w:val="0"/>
          <w:numId w:val="2"/>
        </w:numPr>
      </w:pPr>
      <w:r>
        <w:t>Reference customer of our size and type we can talk to</w:t>
      </w:r>
    </w:p>
    <w:p w14:paraId="641235EA" w14:textId="77777777" w:rsidR="00410F59" w:rsidRDefault="00000000">
      <w:pPr>
        <w:pStyle w:val="Heading1"/>
      </w:pPr>
      <w:r>
        <w:t>8. Billing</w:t>
      </w:r>
    </w:p>
    <w:p w14:paraId="29AB3B35" w14:textId="77777777" w:rsidR="00410F59" w:rsidRDefault="00000000">
      <w:pPr>
        <w:pStyle w:val="ListParagraph"/>
        <w:numPr>
          <w:ilvl w:val="0"/>
          <w:numId w:val="2"/>
        </w:numPr>
      </w:pPr>
      <w:r>
        <w:t xml:space="preserve">Pricing model per-user, per-asset, per-WO, per-location, or flat </w:t>
      </w:r>
      <w:proofErr w:type="gramStart"/>
      <w:r>
        <w:t>tier</w:t>
      </w:r>
      <w:proofErr w:type="gramEnd"/>
    </w:p>
    <w:p w14:paraId="290B3AFE" w14:textId="77777777" w:rsidR="00410F59" w:rsidRDefault="00000000">
      <w:pPr>
        <w:pStyle w:val="ListParagraph"/>
        <w:numPr>
          <w:ilvl w:val="0"/>
          <w:numId w:val="2"/>
        </w:numPr>
      </w:pPr>
      <w:r>
        <w:t>Total cost at current size and at 2× scale</w:t>
      </w:r>
    </w:p>
    <w:p w14:paraId="2EE2FAD7" w14:textId="77777777" w:rsidR="00410F59" w:rsidRDefault="00000000">
      <w:pPr>
        <w:pStyle w:val="ListParagraph"/>
        <w:numPr>
          <w:ilvl w:val="0"/>
          <w:numId w:val="2"/>
        </w:numPr>
      </w:pPr>
      <w:r>
        <w:t>What's in the base price vs. paid add-ons</w:t>
      </w:r>
    </w:p>
    <w:p w14:paraId="54BDD868" w14:textId="77777777" w:rsidR="00410F59" w:rsidRDefault="00000000">
      <w:pPr>
        <w:pStyle w:val="ListParagraph"/>
        <w:numPr>
          <w:ilvl w:val="0"/>
          <w:numId w:val="2"/>
        </w:numPr>
      </w:pPr>
      <w:r>
        <w:t>Extra costs API calls, webhooks, integrations, users, storage, sandbox</w:t>
      </w:r>
    </w:p>
    <w:p w14:paraId="1223E081" w14:textId="77777777" w:rsidR="00410F59" w:rsidRDefault="00000000">
      <w:pPr>
        <w:pStyle w:val="ListParagraph"/>
        <w:numPr>
          <w:ilvl w:val="0"/>
          <w:numId w:val="2"/>
        </w:numPr>
      </w:pPr>
      <w:r>
        <w:t>Usage caps and overage rates</w:t>
      </w:r>
    </w:p>
    <w:p w14:paraId="05687CB9" w14:textId="77777777" w:rsidR="00410F59" w:rsidRDefault="00000000">
      <w:pPr>
        <w:pStyle w:val="ListParagraph"/>
        <w:numPr>
          <w:ilvl w:val="0"/>
          <w:numId w:val="2"/>
        </w:numPr>
      </w:pPr>
      <w:r>
        <w:t>Implementation / onboarding / migration fees</w:t>
      </w:r>
    </w:p>
    <w:p w14:paraId="1485801B" w14:textId="77777777" w:rsidR="00410F59" w:rsidRDefault="00000000">
      <w:pPr>
        <w:pStyle w:val="ListParagraph"/>
        <w:numPr>
          <w:ilvl w:val="0"/>
          <w:numId w:val="2"/>
        </w:numPr>
      </w:pPr>
      <w:r>
        <w:lastRenderedPageBreak/>
        <w:t>Monthly vs. annual billing and the annual/multi-year discount</w:t>
      </w:r>
    </w:p>
    <w:p w14:paraId="60903671" w14:textId="77777777" w:rsidR="00410F59" w:rsidRDefault="00000000">
      <w:pPr>
        <w:pStyle w:val="ListParagraph"/>
        <w:numPr>
          <w:ilvl w:val="0"/>
          <w:numId w:val="2"/>
        </w:numPr>
      </w:pPr>
      <w:r>
        <w:t>Contract term, renewal/auto-renewal terms, price-increase caps</w:t>
      </w:r>
    </w:p>
    <w:p w14:paraId="17857474" w14:textId="77777777" w:rsidR="00410F59" w:rsidRDefault="00000000">
      <w:pPr>
        <w:pStyle w:val="ListParagraph"/>
        <w:numPr>
          <w:ilvl w:val="0"/>
          <w:numId w:val="2"/>
        </w:numPr>
      </w:pPr>
      <w:r>
        <w:t>Free trial, pilot, or money-back window</w:t>
      </w:r>
    </w:p>
    <w:p w14:paraId="75D15317" w14:textId="77777777" w:rsidR="00410F59" w:rsidRDefault="00000000">
      <w:pPr>
        <w:pStyle w:val="ListParagraph"/>
        <w:numPr>
          <w:ilvl w:val="0"/>
          <w:numId w:val="2"/>
        </w:numPr>
      </w:pPr>
      <w:r>
        <w:t>Payment method and terms (Net 30, etc.)</w:t>
      </w:r>
    </w:p>
    <w:p w14:paraId="7A6D8819" w14:textId="77777777" w:rsidR="00410F59" w:rsidRDefault="00000000">
      <w:pPr>
        <w:pBdr>
          <w:top w:val="single" w:sz="4" w:space="6" w:color="CCCCCC"/>
        </w:pBdr>
        <w:spacing w:before="260"/>
        <w:rPr>
          <w:i/>
          <w:iCs/>
          <w:color w:val="555555"/>
        </w:rPr>
      </w:pPr>
      <w:r>
        <w:rPr>
          <w:b/>
          <w:bCs/>
        </w:rPr>
        <w:t xml:space="preserve">Decision lens: </w:t>
      </w:r>
      <w:r>
        <w:rPr>
          <w:i/>
          <w:iCs/>
          <w:color w:val="555555"/>
        </w:rPr>
        <w:t xml:space="preserve">If </w:t>
      </w:r>
      <w:proofErr w:type="spellStart"/>
      <w:r>
        <w:rPr>
          <w:i/>
          <w:iCs/>
          <w:color w:val="555555"/>
        </w:rPr>
        <w:t>Seamgo</w:t>
      </w:r>
      <w:proofErr w:type="spellEnd"/>
      <w:r>
        <w:rPr>
          <w:i/>
          <w:iCs/>
          <w:color w:val="555555"/>
        </w:rPr>
        <w:t xml:space="preserve"> is the destination, weight API quality and clean data export above UI polish and built-in FM features you mainly need a stable system of record your own tooling can read and write freely.</w:t>
      </w:r>
    </w:p>
    <w:p w14:paraId="18674D38" w14:textId="77777777" w:rsidR="00F953D5" w:rsidRDefault="00F953D5">
      <w:pPr>
        <w:pBdr>
          <w:top w:val="single" w:sz="4" w:space="6" w:color="CCCCCC"/>
        </w:pBdr>
        <w:spacing w:before="260"/>
        <w:rPr>
          <w:i/>
          <w:iCs/>
          <w:color w:val="555555"/>
        </w:rPr>
      </w:pPr>
    </w:p>
    <w:p w14:paraId="07307EEC" w14:textId="10677CDB" w:rsidR="00F953D5" w:rsidRDefault="00F953D5" w:rsidP="00F953D5">
      <w:pPr>
        <w:pStyle w:val="Heading1"/>
      </w:pPr>
      <w:r>
        <w:t>9. Analytics</w:t>
      </w:r>
    </w:p>
    <w:p w14:paraId="3CA310A2" w14:textId="63B4DCD6" w:rsidR="00F953D5" w:rsidRDefault="00F953D5" w:rsidP="00F953D5">
      <w:pPr>
        <w:pStyle w:val="ListParagraph"/>
        <w:numPr>
          <w:ilvl w:val="0"/>
          <w:numId w:val="2"/>
        </w:numPr>
      </w:pPr>
      <w:r>
        <w:t>Live Dashboards</w:t>
      </w:r>
    </w:p>
    <w:p w14:paraId="1A612E2E" w14:textId="1E758D08" w:rsidR="00F953D5" w:rsidRDefault="00F953D5" w:rsidP="00F953D5">
      <w:pPr>
        <w:pStyle w:val="ListParagraph"/>
        <w:numPr>
          <w:ilvl w:val="0"/>
          <w:numId w:val="2"/>
        </w:numPr>
      </w:pPr>
      <w:r>
        <w:t>Live database access to be able to build PBI dashboards externally</w:t>
      </w:r>
    </w:p>
    <w:p w14:paraId="35DCE477" w14:textId="77777777" w:rsidR="00F953D5" w:rsidRDefault="00F953D5" w:rsidP="00F953D5">
      <w:pPr>
        <w:pStyle w:val="ListParagraph"/>
        <w:numPr>
          <w:ilvl w:val="0"/>
          <w:numId w:val="2"/>
        </w:numPr>
      </w:pPr>
      <w:r>
        <w:t xml:space="preserve">Dashboard (for </w:t>
      </w:r>
      <w:proofErr w:type="spellStart"/>
      <w:r>
        <w:t>jarde</w:t>
      </w:r>
      <w:proofErr w:type="spellEnd"/>
      <w:r>
        <w:t xml:space="preserve"> purposes)</w:t>
      </w:r>
    </w:p>
    <w:p w14:paraId="67854F31" w14:textId="77777777" w:rsidR="00F953D5" w:rsidRDefault="00F953D5" w:rsidP="00F953D5">
      <w:pPr>
        <w:pStyle w:val="ListParagraph"/>
        <w:numPr>
          <w:ilvl w:val="0"/>
          <w:numId w:val="2"/>
        </w:numPr>
      </w:pPr>
    </w:p>
    <w:p w14:paraId="4E4FC1B5" w14:textId="21921AF4" w:rsidR="00F953D5" w:rsidRDefault="00F953D5" w:rsidP="00F953D5">
      <w:pPr>
        <w:pStyle w:val="Heading1"/>
      </w:pPr>
      <w:r>
        <w:t>10. user level access &amp; update push towards 3</w:t>
      </w:r>
      <w:r w:rsidRPr="00F953D5">
        <w:rPr>
          <w:vertAlign w:val="superscript"/>
        </w:rPr>
        <w:t>rd</w:t>
      </w:r>
      <w:r>
        <w:t xml:space="preserve"> party integrations</w:t>
      </w:r>
    </w:p>
    <w:p w14:paraId="30EA6224" w14:textId="3DA89869" w:rsidR="00F953D5" w:rsidRDefault="00F953D5" w:rsidP="00F953D5">
      <w:pPr>
        <w:pStyle w:val="ListParagraph"/>
        <w:numPr>
          <w:ilvl w:val="0"/>
          <w:numId w:val="2"/>
        </w:numPr>
      </w:pPr>
      <w:r>
        <w:t>User level updates / not in sync with 3</w:t>
      </w:r>
      <w:r w:rsidRPr="00F953D5">
        <w:rPr>
          <w:vertAlign w:val="superscript"/>
        </w:rPr>
        <w:t>rd</w:t>
      </w:r>
      <w:r>
        <w:t xml:space="preserve"> party (</w:t>
      </w:r>
      <w:proofErr w:type="spellStart"/>
      <w:r>
        <w:t>sc</w:t>
      </w:r>
      <w:proofErr w:type="spellEnd"/>
      <w:r>
        <w:t xml:space="preserve"> / </w:t>
      </w:r>
      <w:proofErr w:type="spellStart"/>
      <w:r>
        <w:t>corrigo</w:t>
      </w:r>
      <w:proofErr w:type="spellEnd"/>
      <w:r>
        <w:t xml:space="preserve"> / </w:t>
      </w:r>
      <w:proofErr w:type="spellStart"/>
      <w:r>
        <w:t>ecotrak</w:t>
      </w:r>
      <w:proofErr w:type="spellEnd"/>
      <w:r>
        <w:t>)</w:t>
      </w:r>
    </w:p>
    <w:p w14:paraId="7E1319A7" w14:textId="5F0F409E" w:rsidR="00F953D5" w:rsidRDefault="00F953D5" w:rsidP="00F953D5">
      <w:pPr>
        <w:pStyle w:val="ListParagraph"/>
        <w:numPr>
          <w:ilvl w:val="0"/>
          <w:numId w:val="2"/>
        </w:numPr>
      </w:pPr>
      <w:r>
        <w:t xml:space="preserve">TL </w:t>
      </w:r>
      <w:proofErr w:type="gramStart"/>
      <w:r>
        <w:t>are able to</w:t>
      </w:r>
      <w:proofErr w:type="gramEnd"/>
      <w:r>
        <w:t xml:space="preserve"> push to CMMS not dispatchers</w:t>
      </w:r>
    </w:p>
    <w:p w14:paraId="281D47E0" w14:textId="42E70BDD" w:rsidR="00F953D5" w:rsidRDefault="00F953D5" w:rsidP="00F953D5">
      <w:pPr>
        <w:pStyle w:val="Heading1"/>
      </w:pPr>
      <w:r>
        <w:t>11. MISC</w:t>
      </w:r>
    </w:p>
    <w:p w14:paraId="065B1F11" w14:textId="784BC89C" w:rsidR="00F953D5" w:rsidRDefault="00F953D5" w:rsidP="00F953D5">
      <w:pPr>
        <w:pStyle w:val="ListParagraph"/>
        <w:numPr>
          <w:ilvl w:val="0"/>
          <w:numId w:val="2"/>
        </w:numPr>
      </w:pPr>
      <w:proofErr w:type="spellStart"/>
      <w:r>
        <w:t>Voip</w:t>
      </w:r>
      <w:proofErr w:type="spellEnd"/>
      <w:r>
        <w:t xml:space="preserve"> integration (able to call from WO)</w:t>
      </w:r>
    </w:p>
    <w:p w14:paraId="59899CA2" w14:textId="72212E66" w:rsidR="00B0044D" w:rsidRDefault="00B0044D" w:rsidP="00F953D5">
      <w:pPr>
        <w:pStyle w:val="ListParagraph"/>
        <w:numPr>
          <w:ilvl w:val="0"/>
          <w:numId w:val="2"/>
        </w:numPr>
      </w:pPr>
      <w:r>
        <w:t>Yoda replacement (quoting feature / proposals / …)</w:t>
      </w:r>
    </w:p>
    <w:p w14:paraId="7E1D1656" w14:textId="076AC00E" w:rsidR="00F1493E" w:rsidRDefault="00F1493E" w:rsidP="00F953D5">
      <w:pPr>
        <w:pStyle w:val="ListParagraph"/>
        <w:numPr>
          <w:ilvl w:val="0"/>
          <w:numId w:val="2"/>
        </w:numPr>
      </w:pPr>
      <w:r>
        <w:t>Pilot program</w:t>
      </w:r>
    </w:p>
    <w:p w14:paraId="7487F2AB" w14:textId="721075FA" w:rsidR="00A024F7" w:rsidRDefault="00A024F7" w:rsidP="00F953D5">
      <w:pPr>
        <w:pStyle w:val="ListParagraph"/>
        <w:numPr>
          <w:ilvl w:val="0"/>
          <w:numId w:val="2"/>
        </w:numPr>
      </w:pPr>
      <w:r>
        <w:t>WO creation process</w:t>
      </w:r>
    </w:p>
    <w:p w14:paraId="23E63016" w14:textId="76B4360A" w:rsidR="00F945C8" w:rsidRDefault="00F945C8" w:rsidP="00F953D5">
      <w:pPr>
        <w:pStyle w:val="ListParagraph"/>
        <w:numPr>
          <w:ilvl w:val="0"/>
          <w:numId w:val="2"/>
        </w:numPr>
      </w:pPr>
      <w:r>
        <w:t>How fast can we deploy?</w:t>
      </w:r>
    </w:p>
    <w:p w14:paraId="74EEC60B" w14:textId="77777777" w:rsidR="00F953D5" w:rsidRDefault="00F953D5">
      <w:pPr>
        <w:pBdr>
          <w:top w:val="single" w:sz="4" w:space="6" w:color="CCCCCC"/>
        </w:pBdr>
        <w:spacing w:before="260"/>
      </w:pPr>
    </w:p>
    <w:sectPr w:rsidR="00F953D5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8F3D" w14:textId="77777777" w:rsidR="00DC021C" w:rsidRDefault="00DC021C">
      <w:r>
        <w:separator/>
      </w:r>
    </w:p>
  </w:endnote>
  <w:endnote w:type="continuationSeparator" w:id="0">
    <w:p w14:paraId="6D2C0680" w14:textId="77777777" w:rsidR="00DC021C" w:rsidRDefault="00DC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2EC7D" w14:textId="33B73BC6" w:rsidR="00B0044D" w:rsidRDefault="00B004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7CE09E" wp14:editId="230AAD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4870" cy="345440"/>
              <wp:effectExtent l="0" t="0" r="11430" b="0"/>
              <wp:wrapNone/>
              <wp:docPr id="1209848321" name="Text Box 2" descr="Highly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6A4E7" w14:textId="0FF11846" w:rsidR="00B0044D" w:rsidRPr="00B0044D" w:rsidRDefault="00B0044D" w:rsidP="00B0044D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0044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Highly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7CE0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Highly Sensitive" style="position:absolute;margin-left:0;margin-top:0;width:68.1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50ACwIAABUEAAAOAAAAZHJzL2Uyb0RvYy54bWysU01v2zAMvQ/YfxB0X+x0aZcZcYqsRYYB&#10;RVsgHXpWZCk2IIsCpcTOfv0oxU62bqdhF5kmKX6897S47VvDDgp9A7bk00nOmbISqsbuSv79Zf1h&#10;zpkPwlbCgFUlPyrPb5fv3y06V6grqMFUChkVsb7oXMnrEFyRZV7WqhV+Ak5ZCmrAVgT6xV1Woeio&#10;emuyqzy/yTrAyiFI5T15709Bvkz1tVYyPGntVWCm5DRbSCemcxvPbLkQxQ6Fqxs5jCH+YYpWNJaa&#10;nkvdiyDYHps/SrWNRPCgw0RCm4HWjVRpB9pmmr/ZZlMLp9IuBI53Z5j8/ysrHw8b94ws9F+gJwIj&#10;IJ3zhSdn3KfX2MYvTcooThAez7CpPjBJzvnNbP6JIpJCH2fXs1mCNbtcdujDVwUti0bJkVhJYInD&#10;gw/UkFLHlNjLwroxJjFj7G8OSoye7DJhtEK/7Yext1AdaRuEE9HeyXVDPR+ED88CiVkak9QanujQ&#10;BrqSw2BxVgP++Js/5hPgFOWsI6WU3JKUOTPfLBERRTUaOBrbZEw/59c5xe2+vQPS35SegpPJJC8G&#10;M5oaoX0lHa9iIwoJK6ldybejeRdOkqV3INVqlZJIP06EB7txMpaOOEUQX/pXgW5AOhBFjzDKSBRv&#10;AD/lxpverfaBYE9sRExPQA5Qk/YSScM7ieL+9T9lXV7z8icAAAD//wMAUEsDBBQABgAIAAAAIQDR&#10;EoxE2gAAAAQBAAAPAAAAZHJzL2Rvd25yZXYueG1sTI/BasJAEIbvgu+wTKE33TSxUtJsRISeLAW1&#10;l97W3TFJm50N2YnGt+/aS70MDP/PN98Uq9G14ox9aDwpeJonIJCMtw1VCj4Pb7MXEIE1Wd16QgVX&#10;DLAqp5NC59ZfaIfnPVciQijkWkHN3OVSBlOj02HuO6SYnXzvNMe1r6Tt9SXCXSvTJFlKpxuKF2rd&#10;4aZG87MfnILnHb8PH3TIvsb0+r3tNiY7bY1Sjw/j+hUE48j/ZbjpR3Uoo9PRD2SDaBXER/hv3rJs&#10;mYI4RvBiAbIs5L18+QsAAP//AwBQSwECLQAUAAYACAAAACEAtoM4kv4AAADhAQAAEwAAAAAAAAAA&#10;AAAAAAAAAAAAW0NvbnRlbnRfVHlwZXNdLnhtbFBLAQItABQABgAIAAAAIQA4/SH/1gAAAJQBAAAL&#10;AAAAAAAAAAAAAAAAAC8BAABfcmVscy8ucmVsc1BLAQItABQABgAIAAAAIQC4X50ACwIAABUEAAAO&#10;AAAAAAAAAAAAAAAAAC4CAABkcnMvZTJvRG9jLnhtbFBLAQItABQABgAIAAAAIQDREoxE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E06A4E7" w14:textId="0FF11846" w:rsidR="00B0044D" w:rsidRPr="00B0044D" w:rsidRDefault="00B0044D" w:rsidP="00B0044D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0044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Highly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8F78" w14:textId="692C93CF" w:rsidR="00410F59" w:rsidRDefault="00B0044D">
    <w:pPr>
      <w:jc w:val="center"/>
    </w:pPr>
    <w:r>
      <w:rPr>
        <w:noProof/>
        <w:color w:val="99999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2F6DE6" wp14:editId="1FE86014">
              <wp:simplePos x="685800" y="9496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4870" cy="345440"/>
              <wp:effectExtent l="0" t="0" r="11430" b="0"/>
              <wp:wrapNone/>
              <wp:docPr id="1907146873" name="Text Box 3" descr="Highly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BD568" w14:textId="7326E6F2" w:rsidR="00B0044D" w:rsidRPr="00B0044D" w:rsidRDefault="00B0044D" w:rsidP="00B0044D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0044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Highly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F6D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Highly Sensitive" style="position:absolute;left:0;text-align:left;margin-left:0;margin-top:0;width:68.1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6nDQIAABwEAAAOAAAAZHJzL2Uyb0RvYy54bWysU01v2zAMvQ/YfxB0X+x0aZcZcYqsRYYB&#10;QVsgHXpWZCk2YIkCpcTOfv0oJU7abqdhF5kmKX689zS77U3L9gp9A7bk41HOmbISqsZuS/7zeflp&#10;ypkPwlaiBatKflCe384/fph1rlBXUENbKWRUxPqicyWvQ3BFlnlZKyP8CJyyFNSARgT6xW1Woeio&#10;ummzqzy/yTrAyiFI5T15749BPk/1tVYyPGrtVWBtyWm2kE5M5yae2Xwmii0KVzfyNIb4hymMaCw1&#10;PZe6F0GwHTZ/lDKNRPCgw0iCyUDrRqq0A20zzt9ts66FU2kXAse7M0z+/5WVD/u1e0IW+m/QE4ER&#10;kM75wpMz7tNrNPFLkzKKE4SHM2yqD0ySc3ozmX6hiKTQ58n1ZJJgzS6XHfrwXYFh0Sg5EisJLLFf&#10;+UANKXVIib0sLJu2Tcy09o2DEqMnu0wYrdBvetZUr6bfQHWgpRCOfHsnlw21XgkfngQSwTQtiTY8&#10;0qFb6EoOJ4uzGvDX3/wxn3CnKGcdCabklhTNWfvDEh9RW4OBg7FJxvhrfp1T3O7MHZAMx/QinEwm&#10;eTG0g6kRzAvJeREbUUhYSe1KvhnMu3BULj0HqRaLlEQyciKs7NrJWDrCFbF87l8EuhPggZh6gEFN&#10;oniH+zE33vRusQuEfiIlQnsE8oQ4STBxdXouUeOv/1PW5VHPfwMAAP//AwBQSwMEFAAGAAgAAAAh&#10;ANESjETaAAAABAEAAA8AAABkcnMvZG93bnJldi54bWxMj8FqwkAQhu+C77BMoTfdNLFS0mxEhJ4s&#10;BbWX3tbdMUmbnQ3Zica379pLvQwM/8833xSr0bXijH1oPCl4micgkIy3DVUKPg9vsxcQgTVZ3XpC&#10;BVcMsCqnk0Ln1l9oh+c9VyJCKORaQc3c5VIGU6PTYe47pJidfO80x7WvpO31JcJdK9MkWUqnG4oX&#10;at3hpkbzsx+cgucdvw8fdMi+xvT6ve02JjttjVKPD+P6FQTjyP9luOlHdSij09EPZINoFcRH+G/e&#10;smyZgjhG8GIBsizkvXz5CwAA//8DAFBLAQItABQABgAIAAAAIQC2gziS/gAAAOEBAAATAAAAAAAA&#10;AAAAAAAAAAAAAABbQ29udGVudF9UeXBlc10ueG1sUEsBAi0AFAAGAAgAAAAhADj9If/WAAAAlAEA&#10;AAsAAAAAAAAAAAAAAAAALwEAAF9yZWxzLy5yZWxzUEsBAi0AFAAGAAgAAAAhAOvCjqcNAgAAHAQA&#10;AA4AAAAAAAAAAAAAAAAALgIAAGRycy9lMm9Eb2MueG1sUEsBAi0AFAAGAAgAAAAhANESjET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8ABD568" w14:textId="7326E6F2" w:rsidR="00B0044D" w:rsidRPr="00B0044D" w:rsidRDefault="00B0044D" w:rsidP="00B0044D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0044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Highly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953D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BA615" w14:textId="1BD5044E" w:rsidR="00B0044D" w:rsidRDefault="00B004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12E2E6" wp14:editId="0A67B41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4870" cy="345440"/>
              <wp:effectExtent l="0" t="0" r="11430" b="0"/>
              <wp:wrapNone/>
              <wp:docPr id="1425338795" name="Text Box 1" descr="Highly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8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B450AC" w14:textId="3187B21F" w:rsidR="00B0044D" w:rsidRPr="00B0044D" w:rsidRDefault="00B0044D" w:rsidP="00B0044D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0044D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Highly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2E2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Highly Sensitive" style="position:absolute;margin-left:0;margin-top:0;width:68.1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1nhDwIAABwEAAAOAAAAZHJzL2Uyb0RvYy54bWysU02P2jAQvVfqf7B8LwmU3dKIsKK7oqqE&#10;dldiqz0bxyaRHI81NiT013dsCLTbnqpenMnMeD7ee57f9a1hB4W+AVvy8SjnTFkJVWN3Jf/+svow&#10;48wHYSthwKqSH5Xnd4v37+adK9QEajCVQkZFrC86V/I6BFdkmZe1aoUfgVOWghqwFYF+cZdVKDqq&#10;3ppskue3WQdYOQSpvCfvwynIF6m+1kqGJ629CsyUnGYL6cR0buOZLeai2KFwdSPPY4h/mKIVjaWm&#10;l1IPIgi2x+aPUm0jETzoMJLQZqB1I1XagbYZ52+22dTCqbQLgePdBSb//8rKx8PGPSML/RfoicAI&#10;SOd84ckZ9+k1tvFLkzKKE4THC2yqD0ySc3Y7nX2iiKTQx+nNdJpgza6XHfrwVUHLolFyJFYSWOKw&#10;9oEaUuqQEntZWDXGJGaM/c1BidGTXSeMVui3PWuqkk+G6bdQHWkphBPf3slVQ63XwodngUQwTUui&#10;DU90aANdyeFscVYD/vibP+YT7hTlrCPBlNySojkz3yzxEbU1GDgY22SMP+c3OcXtvr0HkuGYXoST&#10;ySQvBjOYGqF9JTkvYyMKCSupXcm3g3kfTsql5yDVcpmSSEZOhLXdOBlLR7gili/9q0B3BjwQU48w&#10;qEkUb3A/5cab3i33gdBPpERoT0CeEScJJq7OzyVq/Nf/lHV91IufAAAA//8DAFBLAwQUAAYACAAA&#10;ACEA0RKMRNoAAAAEAQAADwAAAGRycy9kb3ducmV2LnhtbEyPwWrCQBCG74LvsEyhN900sVLSbESE&#10;niwFtZfe1t0xSZudDdmJxrfv2ku9DAz/zzffFKvRteKMfWg8KXiaJyCQjLcNVQo+D2+zFxCBNVnd&#10;ekIFVwywKqeTQufWX2iH5z1XIkIo5FpBzdzlUgZTo9Nh7jukmJ187zTHta+k7fUlwl0r0yRZSqcb&#10;ihdq3eGmRvOzH5yC5x2/Dx90yL7G9Pq97TYmO22NUo8P4/oVBOPI/2W46Ud1KKPT0Q9kg2gVxEf4&#10;b96ybJmCOEbwYgGyLOS9fPkLAAD//wMAUEsBAi0AFAAGAAgAAAAhALaDOJL+AAAA4QEAABMAAAAA&#10;AAAAAAAAAAAAAAAAAFtDb250ZW50X1R5cGVzXS54bWxQSwECLQAUAAYACAAAACEAOP0h/9YAAACU&#10;AQAACwAAAAAAAAAAAAAAAAAvAQAAX3JlbHMvLnJlbHNQSwECLQAUAAYACAAAACEAXANZ4Q8CAAAc&#10;BAAADgAAAAAAAAAAAAAAAAAuAgAAZHJzL2Uyb0RvYy54bWxQSwECLQAUAAYACAAAACEA0RKMR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5B450AC" w14:textId="3187B21F" w:rsidR="00B0044D" w:rsidRPr="00B0044D" w:rsidRDefault="00B0044D" w:rsidP="00B0044D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0044D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Highly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C682" w14:textId="77777777" w:rsidR="00DC021C" w:rsidRDefault="00DC021C">
      <w:r>
        <w:separator/>
      </w:r>
    </w:p>
  </w:footnote>
  <w:footnote w:type="continuationSeparator" w:id="0">
    <w:p w14:paraId="3F06335E" w14:textId="77777777" w:rsidR="00DC021C" w:rsidRDefault="00DC0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9A3C" w14:textId="77777777" w:rsidR="00410F59" w:rsidRDefault="00000000">
    <w:pPr>
      <w:jc w:val="right"/>
    </w:pPr>
    <w:r>
      <w:rPr>
        <w:color w:val="999999"/>
        <w:sz w:val="16"/>
        <w:szCs w:val="16"/>
      </w:rPr>
      <w:t>Seamless FM Innovation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C6294"/>
    <w:multiLevelType w:val="hybridMultilevel"/>
    <w:tmpl w:val="21DC6708"/>
    <w:lvl w:ilvl="0" w:tplc="34EA564A">
      <w:start w:val="1"/>
      <w:numFmt w:val="bullet"/>
      <w:lvlText w:val="□"/>
      <w:lvlJc w:val="left"/>
      <w:pPr>
        <w:spacing w:after="40"/>
        <w:ind w:left="600" w:hanging="300"/>
      </w:pPr>
    </w:lvl>
    <w:lvl w:ilvl="1" w:tplc="B2EA5BA0">
      <w:numFmt w:val="decimal"/>
      <w:lvlText w:val=""/>
      <w:lvlJc w:val="left"/>
    </w:lvl>
    <w:lvl w:ilvl="2" w:tplc="67DCBDBC">
      <w:numFmt w:val="decimal"/>
      <w:lvlText w:val=""/>
      <w:lvlJc w:val="left"/>
    </w:lvl>
    <w:lvl w:ilvl="3" w:tplc="7F42A126">
      <w:numFmt w:val="decimal"/>
      <w:lvlText w:val=""/>
      <w:lvlJc w:val="left"/>
    </w:lvl>
    <w:lvl w:ilvl="4" w:tplc="C2F611A6">
      <w:numFmt w:val="decimal"/>
      <w:lvlText w:val=""/>
      <w:lvlJc w:val="left"/>
    </w:lvl>
    <w:lvl w:ilvl="5" w:tplc="6A48C544">
      <w:numFmt w:val="decimal"/>
      <w:lvlText w:val=""/>
      <w:lvlJc w:val="left"/>
    </w:lvl>
    <w:lvl w:ilvl="6" w:tplc="6554E05C">
      <w:numFmt w:val="decimal"/>
      <w:lvlText w:val=""/>
      <w:lvlJc w:val="left"/>
    </w:lvl>
    <w:lvl w:ilvl="7" w:tplc="C25842A6">
      <w:numFmt w:val="decimal"/>
      <w:lvlText w:val=""/>
      <w:lvlJc w:val="left"/>
    </w:lvl>
    <w:lvl w:ilvl="8" w:tplc="42B2F958">
      <w:numFmt w:val="decimal"/>
      <w:lvlText w:val=""/>
      <w:lvlJc w:val="left"/>
    </w:lvl>
  </w:abstractNum>
  <w:abstractNum w:abstractNumId="1" w15:restartNumberingAfterBreak="0">
    <w:nsid w:val="6F7E08B3"/>
    <w:multiLevelType w:val="hybridMultilevel"/>
    <w:tmpl w:val="23222004"/>
    <w:lvl w:ilvl="0" w:tplc="ACC0DF92">
      <w:start w:val="1"/>
      <w:numFmt w:val="bullet"/>
      <w:lvlText w:val="●"/>
      <w:lvlJc w:val="left"/>
      <w:pPr>
        <w:ind w:left="720" w:hanging="360"/>
      </w:pPr>
    </w:lvl>
    <w:lvl w:ilvl="1" w:tplc="9B4633F2">
      <w:start w:val="1"/>
      <w:numFmt w:val="bullet"/>
      <w:lvlText w:val="○"/>
      <w:lvlJc w:val="left"/>
      <w:pPr>
        <w:ind w:left="1440" w:hanging="360"/>
      </w:pPr>
    </w:lvl>
    <w:lvl w:ilvl="2" w:tplc="1FAC8C84">
      <w:start w:val="1"/>
      <w:numFmt w:val="bullet"/>
      <w:lvlText w:val="■"/>
      <w:lvlJc w:val="left"/>
      <w:pPr>
        <w:ind w:left="2160" w:hanging="360"/>
      </w:pPr>
    </w:lvl>
    <w:lvl w:ilvl="3" w:tplc="0FE29C60">
      <w:start w:val="1"/>
      <w:numFmt w:val="bullet"/>
      <w:lvlText w:val="●"/>
      <w:lvlJc w:val="left"/>
      <w:pPr>
        <w:ind w:left="2880" w:hanging="360"/>
      </w:pPr>
    </w:lvl>
    <w:lvl w:ilvl="4" w:tplc="B0AAFF36">
      <w:start w:val="1"/>
      <w:numFmt w:val="bullet"/>
      <w:lvlText w:val="○"/>
      <w:lvlJc w:val="left"/>
      <w:pPr>
        <w:ind w:left="3600" w:hanging="360"/>
      </w:pPr>
    </w:lvl>
    <w:lvl w:ilvl="5" w:tplc="61C062D6">
      <w:start w:val="1"/>
      <w:numFmt w:val="bullet"/>
      <w:lvlText w:val="■"/>
      <w:lvlJc w:val="left"/>
      <w:pPr>
        <w:ind w:left="4320" w:hanging="360"/>
      </w:pPr>
    </w:lvl>
    <w:lvl w:ilvl="6" w:tplc="2286D754">
      <w:start w:val="1"/>
      <w:numFmt w:val="bullet"/>
      <w:lvlText w:val="●"/>
      <w:lvlJc w:val="left"/>
      <w:pPr>
        <w:ind w:left="5040" w:hanging="360"/>
      </w:pPr>
    </w:lvl>
    <w:lvl w:ilvl="7" w:tplc="61402BE0">
      <w:start w:val="1"/>
      <w:numFmt w:val="bullet"/>
      <w:lvlText w:val="●"/>
      <w:lvlJc w:val="left"/>
      <w:pPr>
        <w:ind w:left="5760" w:hanging="360"/>
      </w:pPr>
    </w:lvl>
    <w:lvl w:ilvl="8" w:tplc="76CA7FD6">
      <w:start w:val="1"/>
      <w:numFmt w:val="bullet"/>
      <w:lvlText w:val="●"/>
      <w:lvlJc w:val="left"/>
      <w:pPr>
        <w:ind w:left="6480" w:hanging="360"/>
      </w:pPr>
    </w:lvl>
  </w:abstractNum>
  <w:num w:numId="1" w16cid:durableId="1538813984">
    <w:abstractNumId w:val="1"/>
    <w:lvlOverride w:ilvl="0">
      <w:startOverride w:val="1"/>
    </w:lvlOverride>
  </w:num>
  <w:num w:numId="2" w16cid:durableId="1377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59"/>
    <w:rsid w:val="002B249A"/>
    <w:rsid w:val="00410F59"/>
    <w:rsid w:val="00503F63"/>
    <w:rsid w:val="005E1256"/>
    <w:rsid w:val="00653480"/>
    <w:rsid w:val="00A024F7"/>
    <w:rsid w:val="00B0044D"/>
    <w:rsid w:val="00DC021C"/>
    <w:rsid w:val="00F1493E"/>
    <w:rsid w:val="00F945C8"/>
    <w:rsid w:val="00F9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4170"/>
  <w15:docId w15:val="{CD0D5F31-D826-41DD-A3B1-17CC97A4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4" w:color="1F6FB2"/>
      </w:pBdr>
      <w:spacing w:before="260" w:after="120"/>
      <w:outlineLvl w:val="0"/>
    </w:pPr>
    <w:rPr>
      <w:b/>
      <w:bCs/>
      <w:color w:val="1F6FB2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53D5"/>
    <w:rPr>
      <w:b/>
      <w:bCs/>
      <w:color w:val="1F6FB2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004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275352-ec45-4c79-86a6-5830317a048e}" enabled="1" method="Standard" siteId="{57adc4bb-6b35-4ff1-9036-4306aeff563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815</Words>
  <Characters>4403</Characters>
  <Application>Microsoft Office Word</Application>
  <DocSecurity>0</DocSecurity>
  <Lines>97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Brown</cp:lastModifiedBy>
  <cp:revision>4</cp:revision>
  <dcterms:created xsi:type="dcterms:W3CDTF">2026-06-15T11:22:00Z</dcterms:created>
  <dcterms:modified xsi:type="dcterms:W3CDTF">2026-06-15T14:56:00Z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54f4f1ab,481cd201,71acc079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Highly Sensitive</vt:lpwstr>
  </property>
</Properties>
</file>