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316"/>
        <w:tblGridChange w:id="0">
          <w:tblGrid>
            <w:gridCol w:w="5211"/>
            <w:gridCol w:w="4316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rtl w:val="0"/>
              </w:rPr>
              <w:t xml:space="preserve">Vista Undangan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-384174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Dokumen : 03/No.32 – Dok.02/VST/2022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Mulai Berlaku : - 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STANDAR OPERASIONAL PROSEDUR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SOP –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PENGECEKAN RAK PESANAN WAREHOUSE OFFICER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 : 1.0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Revisi : - 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Halaman : 1 Dari X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Latar Belakang dan Tujuan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Memberikan pedoman kebijakan, alur dan prosedur pengecekan dan pemantauan rak pesanan guna meningkatkan accuracy stok dan stock movement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Ruang Lingkup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Prosedur ini dimulai ketika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Warehouse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telah menyiapkan pesanan hingga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Warehouse Officer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melakukan pengecekan terhadap pesanan tersebut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Satuan Kerja Terlibat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 Yang di Butuhkan: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Prosedur Pelaksanaan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Warehouse Officer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pengecekan terhadap pesanan yang berada di rak pesanan meliputi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Penempatan Pesanan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Pesanan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Kesesuaian antara barang pada pesanan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Order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Warehouse Officer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menjumpai ketidaksesuaian antara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Pesanan yang berada di rak,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Warehouse Officer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harus menginformasikan kesalahan tersebut kepada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Warehouse 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guna ditindak lanjuti.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 –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PENGECEKAN RAK PESANAN WAREHOUSE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Prosedur Pelaksanaan Cukup Jelas.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09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09F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7F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HQXlcMESC0oiPaKzDFKSKcH2xg==">AMUW2mWu83eVZB97rmegymTtJMBpLfkJCGjyRmCdA36FORO2YbVdvSNerZpHCLVDdG484+byjXreNGI5EXajOyWcdiGUWNHY/aTc8CdfI69suC3xJMT/bgQfpc0cJlPpDH6+pRYOkBG7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