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99B" w:rsidRPr="000E099B" w:rsidRDefault="000E099B" w:rsidP="000E099B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</w:pPr>
      <w:r w:rsidRPr="000E099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Math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7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Wiki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</w:t>
      </w:r>
      <w:r w:rsidRPr="000E099B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▸</w:t>
      </w:r>
      <w:r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API Reference</w:t>
      </w:r>
      <w:r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0E099B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▸</w:t>
      </w:r>
      <w:r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Core</w:t>
      </w:r>
      <w:r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0E099B">
        <w:rPr>
          <w:rFonts w:ascii="MS Gothic" w:eastAsia="MS Gothic" w:hAnsi="MS Gothic" w:cs="MS Gothic" w:hint="eastAsia"/>
          <w:color w:val="000000"/>
          <w:kern w:val="0"/>
          <w:sz w:val="27"/>
          <w:szCs w:val="27"/>
        </w:rPr>
        <w:t>▸</w:t>
      </w:r>
      <w:r w:rsidRPr="000E099B">
        <w:rPr>
          <w:rFonts w:ascii="Times New Roman" w:eastAsia="微软雅黑" w:hAnsi="Times New Roman" w:cs="Times New Roman"/>
          <w:color w:val="000000"/>
          <w:kern w:val="0"/>
          <w:sz w:val="27"/>
          <w:szCs w:val="27"/>
        </w:rPr>
        <w:t> 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Math</w:t>
      </w:r>
    </w:p>
    <w:p w:rsidR="000E099B" w:rsidRPr="000E099B" w:rsidRDefault="000E099B" w:rsidP="000E099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微软雅黑" w:hAnsi="Helvetica" w:cs="Helvetica"/>
          <w:b/>
          <w:bCs/>
          <w:color w:val="333333"/>
          <w:kern w:val="0"/>
          <w:sz w:val="32"/>
          <w:szCs w:val="32"/>
        </w:rPr>
      </w:pPr>
      <w:hyperlink r:id="rId8" w:history="1">
        <w:r w:rsidRPr="000E099B">
          <w:rPr>
            <w:rFonts w:ascii="Helvetica" w:eastAsia="微软雅黑" w:hAnsi="Helvetica" w:cs="Helvetica"/>
            <w:b/>
            <w:bCs/>
            <w:color w:val="4183C4"/>
            <w:kern w:val="0"/>
            <w:sz w:val="32"/>
            <w:szCs w:val="32"/>
            <w:u w:val="single"/>
          </w:rPr>
          <w:br/>
          <w:t>Math</w:t>
        </w:r>
      </w:hyperlink>
    </w:p>
    <w:p w:rsidR="000E099B" w:rsidRPr="000E099B" w:rsidRDefault="000E099B" w:rsidP="000E09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微软雅黑" w:hAnsi="Helvetica" w:cs="Helvetica"/>
          <w:color w:val="333333"/>
          <w:kern w:val="0"/>
          <w:sz w:val="23"/>
          <w:szCs w:val="23"/>
        </w:rPr>
      </w:pPr>
      <w:hyperlink r:id="rId9" w:anchor="wiki-random_normal" w:history="1">
        <w:r w:rsidRPr="000E099B">
          <w:rPr>
            <w:rFonts w:ascii="Helvetica" w:eastAsia="微软雅黑" w:hAnsi="Helvetica" w:cs="Helvetica"/>
            <w:color w:val="4183C4"/>
            <w:kern w:val="0"/>
            <w:sz w:val="23"/>
            <w:szCs w:val="23"/>
            <w:u w:val="single"/>
          </w:rPr>
          <w:t>d3.random.normal</w:t>
        </w:r>
      </w:hyperlink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 -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生成具有正态分布规律的随机数。</w:t>
      </w:r>
    </w:p>
    <w:p w:rsidR="000E099B" w:rsidRPr="000E099B" w:rsidRDefault="000E099B" w:rsidP="000E09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微软雅黑" w:hAnsi="Helvetica" w:cs="Helvetica"/>
          <w:color w:val="333333"/>
          <w:kern w:val="0"/>
          <w:sz w:val="23"/>
          <w:szCs w:val="23"/>
        </w:rPr>
      </w:pPr>
      <w:hyperlink r:id="rId10" w:anchor="wiki-random_logNormal" w:history="1">
        <w:r w:rsidRPr="000E099B">
          <w:rPr>
            <w:rFonts w:ascii="Helvetica" w:eastAsia="微软雅黑" w:hAnsi="Helvetica" w:cs="Helvetica"/>
            <w:color w:val="4183C4"/>
            <w:kern w:val="0"/>
            <w:sz w:val="23"/>
            <w:szCs w:val="23"/>
            <w:u w:val="single"/>
          </w:rPr>
          <w:t>d3.random.logNormal</w:t>
        </w:r>
      </w:hyperlink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 xml:space="preserve"> -  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生成具有对数正态分布规律的随机数。</w:t>
      </w:r>
    </w:p>
    <w:p w:rsidR="000E099B" w:rsidRPr="000E099B" w:rsidRDefault="000E099B" w:rsidP="000E09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微软雅黑" w:hAnsi="Helvetica" w:cs="Helvetica"/>
          <w:color w:val="333333"/>
          <w:kern w:val="0"/>
          <w:sz w:val="23"/>
          <w:szCs w:val="23"/>
        </w:rPr>
      </w:pPr>
      <w:hyperlink r:id="rId11" w:anchor="wiki-random_bates" w:history="1">
        <w:r w:rsidRPr="000E099B">
          <w:rPr>
            <w:rFonts w:ascii="Helvetica" w:eastAsia="微软雅黑" w:hAnsi="Helvetica" w:cs="Helvetica"/>
            <w:color w:val="4183C4"/>
            <w:kern w:val="0"/>
            <w:sz w:val="23"/>
            <w:szCs w:val="23"/>
            <w:u w:val="single"/>
          </w:rPr>
          <w:t>d3.random.bates</w:t>
        </w:r>
      </w:hyperlink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 xml:space="preserve"> -  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生成具有贝茨分布规律的随机数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 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。</w:t>
      </w:r>
    </w:p>
    <w:p w:rsidR="000E099B" w:rsidRPr="000E099B" w:rsidRDefault="000E099B" w:rsidP="000E09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微软雅黑" w:hAnsi="Helvetica" w:cs="Helvetica"/>
          <w:color w:val="333333"/>
          <w:kern w:val="0"/>
          <w:sz w:val="23"/>
          <w:szCs w:val="23"/>
        </w:rPr>
      </w:pPr>
      <w:hyperlink r:id="rId12" w:anchor="wiki-random_irwinHall" w:history="1">
        <w:r w:rsidRPr="000E099B">
          <w:rPr>
            <w:rFonts w:ascii="Helvetica" w:eastAsia="微软雅黑" w:hAnsi="Helvetica" w:cs="Helvetica"/>
            <w:color w:val="4183C4"/>
            <w:kern w:val="0"/>
            <w:sz w:val="23"/>
            <w:szCs w:val="23"/>
            <w:u w:val="single"/>
          </w:rPr>
          <w:t>d3.random.irwinHall</w:t>
        </w:r>
      </w:hyperlink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 xml:space="preserve"> -  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生成具有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 xml:space="preserve">  Irwin–Hall 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分布规律的随机数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 </w:t>
      </w:r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。</w:t>
      </w:r>
    </w:p>
    <w:p w:rsidR="000E099B" w:rsidRPr="000E099B" w:rsidRDefault="000E099B" w:rsidP="000E099B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微软雅黑" w:hAnsi="Helvetica" w:cs="Helvetica"/>
          <w:color w:val="333333"/>
          <w:kern w:val="0"/>
          <w:sz w:val="23"/>
          <w:szCs w:val="23"/>
        </w:rPr>
      </w:pPr>
      <w:hyperlink r:id="rId13" w:anchor="wiki-transform" w:history="1">
        <w:r w:rsidRPr="000E099B">
          <w:rPr>
            <w:rFonts w:ascii="Helvetica" w:eastAsia="微软雅黑" w:hAnsi="Helvetica" w:cs="Helvetica"/>
            <w:color w:val="4183C4"/>
            <w:kern w:val="0"/>
            <w:sz w:val="23"/>
            <w:szCs w:val="23"/>
            <w:u w:val="single"/>
          </w:rPr>
          <w:t>d3.transform</w:t>
        </w:r>
      </w:hyperlink>
      <w:r w:rsidRPr="000E099B">
        <w:rPr>
          <w:rFonts w:ascii="Helvetica" w:eastAsia="微软雅黑" w:hAnsi="Helvetica" w:cs="Helvetica"/>
          <w:color w:val="333333"/>
          <w:kern w:val="0"/>
          <w:sz w:val="23"/>
          <w:szCs w:val="23"/>
        </w:rPr>
        <w:t> - compute the standard form of a 2D matrix transform.</w:t>
      </w:r>
    </w:p>
    <w:p w:rsidR="000E099B" w:rsidRPr="000E099B" w:rsidRDefault="000E099B" w:rsidP="000E099B">
      <w:pPr>
        <w:widowControl/>
        <w:spacing w:before="100" w:beforeAutospacing="1" w:after="100" w:afterAutospacing="1"/>
        <w:jc w:val="left"/>
        <w:outlineLvl w:val="1"/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伪随机数产生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你可以使用内置函数</w:t>
      </w:r>
      <w:hyperlink r:id="rId14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Math.random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来生成统一的分布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（</w:t>
      </w:r>
      <w:r w:rsidRPr="000E099B">
        <w:rPr>
          <w:rFonts w:ascii="Helvetica" w:eastAsia="微软雅黑" w:hAnsi="Helvetica" w:cs="Helvetica"/>
          <w:color w:val="FF0000"/>
          <w:kern w:val="0"/>
          <w:sz w:val="23"/>
          <w:szCs w:val="23"/>
          <w:shd w:val="clear" w:color="auto" w:fill="FFFFFF"/>
        </w:rPr>
        <w:t>uniform distributions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）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。例如，要生成介于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0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和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99 </w:t>
      </w:r>
      <w:r>
        <w:rPr>
          <w:rFonts w:ascii="Simsun" w:eastAsia="微软雅黑" w:hAnsi="Simsun" w:cs="宋体"/>
          <w:color w:val="000000"/>
          <w:kern w:val="0"/>
          <w:sz w:val="27"/>
          <w:szCs w:val="27"/>
        </w:rPr>
        <w:t>（含）的随机整数，可以调</w:t>
      </w:r>
      <w:r w:rsidRPr="000E099B">
        <w:rPr>
          <w:rFonts w:ascii="Consolas" w:eastAsia="宋体" w:hAnsi="Consolas" w:cs="Consolas"/>
          <w:color w:val="000000"/>
          <w:kern w:val="0"/>
          <w:sz w:val="18"/>
          <w:szCs w:val="18"/>
        </w:rPr>
        <w:t>Math.floor(Math.random() * 100)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15" w:anchor="wiki-d3_random_normal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d3.random.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normal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([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mean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, [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deviation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]])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返回一个符合正态（高斯）分布</w:t>
      </w:r>
      <w:hyperlink r:id="rId16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normal (Gaussian) distribution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的随机数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 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随机变量的期望值是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mean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（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默认为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0.0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）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, 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标准差是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 xml:space="preserve">deviation 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（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默认为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1.0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）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17" w:anchor="wiki-d3_random_logNormal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d3.random.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logNormal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([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mean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, [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deviation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]])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返回一个满足对数分布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</w:t>
      </w:r>
      <w:hyperlink r:id="rId18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log-normal distribution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的随机数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随机变量</w:t>
      </w:r>
      <w:r w:rsidRPr="000E099B">
        <w:rPr>
          <w:rFonts w:ascii="Simsun" w:eastAsia="微软雅黑" w:hAnsi="Simsun" w:cs="宋体"/>
          <w:color w:val="FF00FF"/>
          <w:kern w:val="0"/>
          <w:sz w:val="27"/>
          <w:szCs w:val="27"/>
        </w:rPr>
        <w:t>自然对数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的期望值是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mean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（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默认为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0.0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）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, 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标准差是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 xml:space="preserve">deviation 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（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默认为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1.0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）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19" w:anchor="wiki-d3_random_bates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d3.random.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bates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(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count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)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返回一个符合贝茨分布</w:t>
      </w:r>
      <w:hyperlink r:id="rId20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Bates distribution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的随机数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count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指定自变量的个数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21" w:anchor="wiki-d3_random_irwinHall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d3.random.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irwinHall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(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count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)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返回一个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 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符合欧文霍尔分布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</w:t>
      </w:r>
      <w:hyperlink r:id="rId22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Irwin–Hall distribution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的随机数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 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count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指定自变量的个数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100" w:beforeAutospacing="1" w:after="100" w:afterAutospacing="1"/>
        <w:jc w:val="left"/>
        <w:outlineLvl w:val="1"/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 xml:space="preserve">2D 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变换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23" w:anchor="wiki-d3_transform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d3.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transform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(</w:t>
      </w:r>
      <w:r w:rsidRPr="000E099B">
        <w:rPr>
          <w:rFonts w:ascii="Simsun" w:eastAsia="微软雅黑" w:hAnsi="Simsun" w:cs="宋体"/>
          <w:i/>
          <w:iCs/>
          <w:color w:val="000000"/>
          <w:kern w:val="0"/>
          <w:sz w:val="27"/>
          <w:szCs w:val="27"/>
        </w:rPr>
        <w:t>string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)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解析给定的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2D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仿射变换字符串，依照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SVG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的变换属性</w:t>
      </w:r>
      <w:hyperlink r:id="rId24" w:anchor="TransformAttribute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transform attribute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的定义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 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E099B">
        <w:rPr>
          <w:rFonts w:ascii="Helvetica" w:eastAsia="微软雅黑" w:hAnsi="Helvetica" w:cs="Helvetica" w:hint="eastAsia"/>
          <w:color w:val="FF0000"/>
          <w:kern w:val="0"/>
          <w:sz w:val="23"/>
          <w:szCs w:val="23"/>
        </w:rPr>
        <w:t>分解这个字符串为</w:t>
      </w:r>
      <w:r w:rsidRPr="000E099B">
        <w:rPr>
          <w:rFonts w:ascii="Simsun" w:eastAsia="微软雅黑" w:hAnsi="Simsun" w:cs="宋体" w:hint="eastAsia"/>
          <w:color w:val="FF0000"/>
          <w:kern w:val="0"/>
          <w:sz w:val="24"/>
          <w:szCs w:val="24"/>
        </w:rPr>
        <w:t>一个由</w:t>
      </w:r>
      <w:r w:rsidRPr="000E099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翻译</w:t>
      </w:r>
      <w:r w:rsidRPr="000E099B">
        <w:rPr>
          <w:rFonts w:ascii="Helvetica" w:eastAsia="微软雅黑" w:hAnsi="Helvetica" w:cs="Helvetica"/>
          <w:color w:val="FF0000"/>
          <w:kern w:val="0"/>
          <w:sz w:val="23"/>
          <w:szCs w:val="23"/>
          <w:shd w:val="clear" w:color="auto" w:fill="FFFFFF"/>
        </w:rPr>
        <w:t>translate, 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旋转</w:t>
      </w:r>
      <w:r w:rsidRPr="000E099B">
        <w:rPr>
          <w:rFonts w:ascii="Helvetica" w:eastAsia="微软雅黑" w:hAnsi="Helvetica" w:cs="Helvetica"/>
          <w:color w:val="FF0000"/>
          <w:kern w:val="0"/>
          <w:sz w:val="23"/>
          <w:szCs w:val="23"/>
          <w:shd w:val="clear" w:color="auto" w:fill="FFFFFF"/>
        </w:rPr>
        <w:t>rotate, 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X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偏移</w:t>
      </w:r>
      <w:r w:rsidRPr="000E099B">
        <w:rPr>
          <w:rFonts w:ascii="Helvetica" w:eastAsia="微软雅黑" w:hAnsi="Helvetica" w:cs="Helvetica"/>
          <w:color w:val="FF0000"/>
          <w:kern w:val="0"/>
          <w:sz w:val="23"/>
          <w:szCs w:val="23"/>
          <w:shd w:val="clear" w:color="auto" w:fill="FFFFFF"/>
        </w:rPr>
        <w:t>x-skew</w:t>
      </w:r>
      <w:r w:rsidRPr="000E099B">
        <w:rPr>
          <w:rFonts w:ascii="Helvetica" w:eastAsia="微软雅黑" w:hAnsi="Helvetica" w:cs="Helvetica"/>
          <w:color w:val="FF0000"/>
          <w:kern w:val="0"/>
          <w:sz w:val="23"/>
          <w:szCs w:val="23"/>
          <w:shd w:val="clear" w:color="auto" w:fill="FFFFFF"/>
        </w:rPr>
        <w:t>和尺度</w:t>
      </w:r>
      <w:r w:rsidRPr="000E099B">
        <w:rPr>
          <w:rFonts w:ascii="Helvetica" w:eastAsia="微软雅黑" w:hAnsi="Helvetica" w:cs="Helvetica"/>
          <w:color w:val="FF0000"/>
          <w:kern w:val="0"/>
          <w:sz w:val="23"/>
          <w:szCs w:val="23"/>
          <w:shd w:val="clear" w:color="auto" w:fill="FFFFFF"/>
        </w:rPr>
        <w:t xml:space="preserve"> scale</w:t>
      </w:r>
      <w:r w:rsidRPr="000E099B">
        <w:rPr>
          <w:rFonts w:ascii="Simsun" w:eastAsia="微软雅黑" w:hAnsi="Simsun" w:cs="宋体" w:hint="eastAsia"/>
          <w:color w:val="000000"/>
          <w:kern w:val="0"/>
          <w:sz w:val="24"/>
          <w:szCs w:val="24"/>
        </w:rPr>
        <w:t>组成的标准表示。此行为规范由</w:t>
      </w:r>
      <w:r w:rsidRPr="000E099B">
        <w:rPr>
          <w:rFonts w:ascii="Simsun" w:eastAsia="微软雅黑" w:hAnsi="Simsun" w:cs="宋体" w:hint="eastAsia"/>
          <w:color w:val="000000"/>
          <w:kern w:val="0"/>
          <w:sz w:val="24"/>
          <w:szCs w:val="24"/>
        </w:rPr>
        <w:t>CSS</w:t>
      </w:r>
      <w:r w:rsidRPr="000E099B">
        <w:rPr>
          <w:rFonts w:ascii="Simsun" w:eastAsia="微软雅黑" w:hAnsi="Simsun" w:cs="宋体" w:hint="eastAsia"/>
          <w:color w:val="000000"/>
          <w:kern w:val="0"/>
          <w:sz w:val="24"/>
          <w:szCs w:val="24"/>
        </w:rPr>
        <w:t>定义，参见：</w:t>
      </w:r>
      <w:hyperlink r:id="rId25" w:anchor="matrix-decomposing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matrix decomposition for animation</w:t>
        </w:r>
      </w:hyperlink>
      <w:r w:rsidRPr="000E099B">
        <w:rPr>
          <w:rFonts w:ascii="Simsun" w:eastAsia="微软雅黑" w:hAnsi="Simsun" w:cs="宋体" w:hint="eastAsia"/>
          <w:color w:val="000000"/>
          <w:kern w:val="0"/>
          <w:sz w:val="24"/>
          <w:szCs w:val="24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 w:hint="eastAsia"/>
          <w:color w:val="000000"/>
          <w:kern w:val="0"/>
          <w:sz w:val="27"/>
          <w:szCs w:val="27"/>
        </w:rPr>
      </w:pPr>
      <w:hyperlink r:id="rId26" w:anchor="wiki-transform_rotate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transform.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rotate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返回此变换的旋转角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θ 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，以度为单位。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27" w:anchor="wiki-transform_translate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transform.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translate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返回此变换的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[ DX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，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DY ]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翻译，局部坐标（通常为像素）的两元素数组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 w:hint="eastAsia"/>
          <w:color w:val="000000"/>
          <w:kern w:val="0"/>
          <w:sz w:val="27"/>
          <w:szCs w:val="27"/>
        </w:rPr>
      </w:pPr>
      <w:hyperlink r:id="rId28" w:anchor="wiki-transform_skew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transform.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skew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返回此变换的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x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的偏移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φ 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，单位为度。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29" w:anchor="wiki-transform_scale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transform.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scale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返回变换的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 xml:space="preserve">[kx, ky] 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尺度，一个两元素数组</w:t>
      </w:r>
      <w:r w:rsidRPr="000E099B">
        <w:rPr>
          <w:rFonts w:ascii="Simsun" w:eastAsia="微软雅黑" w:hAnsi="Simsun" w:cs="宋体"/>
          <w:color w:val="FF0000"/>
          <w:kern w:val="0"/>
          <w:sz w:val="27"/>
          <w:szCs w:val="27"/>
        </w:rPr>
        <w:t>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hyperlink r:id="rId30" w:anchor="wiki-transform_toString" w:history="1">
        <w:r w:rsidRPr="000E099B">
          <w:rPr>
            <w:rFonts w:ascii="Simsun" w:eastAsia="微软雅黑" w:hAnsi="Simsun" w:cs="宋体"/>
            <w:color w:val="0000FF"/>
            <w:kern w:val="0"/>
            <w:sz w:val="24"/>
            <w:szCs w:val="24"/>
            <w:u w:val="single"/>
          </w:rPr>
          <w:t>#</w:t>
        </w:r>
      </w:hyperlink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 transform.</w:t>
      </w:r>
      <w:r w:rsidRPr="000E099B">
        <w:rPr>
          <w:rFonts w:ascii="Simsun" w:eastAsia="微软雅黑" w:hAnsi="Simsun" w:cs="宋体"/>
          <w:b/>
          <w:bCs/>
          <w:color w:val="000000"/>
          <w:kern w:val="0"/>
          <w:sz w:val="27"/>
          <w:szCs w:val="27"/>
        </w:rPr>
        <w:t>toString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返回此转换的字符串表示形式，其形式为</w:t>
      </w: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 xml:space="preserve"> "translate(dx,dy)rotate(θ)skewX(φ)scale(kx,ky)".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Simsun" w:eastAsia="微软雅黑" w:hAnsi="Simsun" w:cs="宋体"/>
          <w:color w:val="000000"/>
          <w:kern w:val="0"/>
          <w:sz w:val="27"/>
          <w:szCs w:val="27"/>
        </w:rPr>
        <w:t>补充知识：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（</w:t>
      </w:r>
      <w:r w:rsidRPr="000E099B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1</w:t>
      </w:r>
      <w:r w:rsidRPr="000E099B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）对数正态分布（</w:t>
      </w:r>
      <w:r w:rsidRPr="000E099B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logarithmic normal distribution</w:t>
      </w:r>
      <w:r w:rsidRPr="000E099B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）</w:t>
      </w:r>
    </w:p>
    <w:p w:rsidR="000E099B" w:rsidRPr="000E099B" w:rsidRDefault="000E099B" w:rsidP="000E099B">
      <w:pPr>
        <w:widowControl/>
        <w:spacing w:before="75" w:after="75"/>
        <w:jc w:val="left"/>
        <w:rPr>
          <w:rFonts w:ascii="Simsun" w:eastAsia="微软雅黑" w:hAnsi="Simsun" w:cs="宋体"/>
          <w:color w:val="000000"/>
          <w:kern w:val="0"/>
          <w:sz w:val="27"/>
          <w:szCs w:val="27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  <w:shd w:val="clear" w:color="auto" w:fill="FFFFFF"/>
        </w:rPr>
        <w:t>一个随机变量的对数服从正态分布，则该随机变量服从对数正态分布。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000000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在概率论与统计学中，</w:t>
      </w:r>
      <w:r w:rsidRPr="000E099B">
        <w:rPr>
          <w:rFonts w:ascii="Arial" w:eastAsia="微软雅黑" w:hAnsi="Arial" w:cs="Arial"/>
          <w:b/>
          <w:bCs/>
          <w:color w:val="333333"/>
          <w:kern w:val="0"/>
          <w:szCs w:val="21"/>
        </w:rPr>
        <w:t>对数正态分布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是对数为正态分布的任意随机变量的概率分布。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如果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 </w:t>
      </w:r>
      <w:r w:rsidRPr="000E099B">
        <w:rPr>
          <w:rFonts w:ascii="Arial" w:eastAsia="微软雅黑" w:hAnsi="Arial" w:cs="Arial"/>
          <w:b/>
          <w:bCs/>
          <w:i/>
          <w:iCs/>
          <w:color w:val="FF0000"/>
          <w:kern w:val="0"/>
          <w:szCs w:val="21"/>
        </w:rPr>
        <w:t>X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 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是服从正态分布的随机变量，则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 xml:space="preserve"> exp(</w:t>
      </w:r>
      <w:r w:rsidRPr="000E099B">
        <w:rPr>
          <w:rFonts w:ascii="Arial" w:eastAsia="微软雅黑" w:hAnsi="Arial" w:cs="Arial"/>
          <w:b/>
          <w:bCs/>
          <w:i/>
          <w:iCs/>
          <w:color w:val="FF0000"/>
          <w:kern w:val="0"/>
          <w:szCs w:val="21"/>
        </w:rPr>
        <w:t>X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 xml:space="preserve">) 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服从对数正态分布；同样，如果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 </w:t>
      </w:r>
      <w:r w:rsidRPr="000E099B">
        <w:rPr>
          <w:rFonts w:ascii="Arial" w:eastAsia="微软雅黑" w:hAnsi="Arial" w:cs="Arial"/>
          <w:b/>
          <w:bCs/>
          <w:i/>
          <w:iCs/>
          <w:color w:val="FF0000"/>
          <w:kern w:val="0"/>
          <w:szCs w:val="21"/>
        </w:rPr>
        <w:t>Y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 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服从对数正态分布，则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 xml:space="preserve"> ln(</w:t>
      </w:r>
      <w:r w:rsidRPr="000E099B">
        <w:rPr>
          <w:rFonts w:ascii="Arial" w:eastAsia="微软雅黑" w:hAnsi="Arial" w:cs="Arial"/>
          <w:b/>
          <w:bCs/>
          <w:i/>
          <w:iCs/>
          <w:color w:val="FF0000"/>
          <w:kern w:val="0"/>
          <w:szCs w:val="21"/>
        </w:rPr>
        <w:t>Y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 xml:space="preserve">) 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服从正态分布。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 xml:space="preserve"> </w:t>
      </w:r>
      <w:r w:rsidRPr="000E099B">
        <w:rPr>
          <w:rFonts w:ascii="Arial" w:eastAsia="微软雅黑" w:hAnsi="Arial" w:cs="Arial"/>
          <w:b/>
          <w:bCs/>
          <w:color w:val="FF0000"/>
          <w:kern w:val="0"/>
          <w:szCs w:val="21"/>
        </w:rPr>
        <w:t>如果一个变量可以看作是许多很小独立因子的乘积，则这个变量可以看作是对数正态分布。</w:t>
      </w:r>
      <w:r w:rsidRPr="000E099B">
        <w:rPr>
          <w:rFonts w:ascii="Arial" w:eastAsia="微软雅黑" w:hAnsi="Arial" w:cs="Arial"/>
          <w:b/>
          <w:bCs/>
          <w:color w:val="FF00FF"/>
          <w:kern w:val="0"/>
          <w:szCs w:val="21"/>
        </w:rPr>
        <w:t>一个典型的例子是股票投资的长期收益率，它可以看作是每天收益率的乘积。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设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ξ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服从对数正态分布，其密度函数为：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C:\Users\%E5%BC%A0%E5%A4%A9%E6%97%AD\AppData\Local\YNote\Data\qq191AFED4D88ACAF4EE0EDF8272C6D1E0\97b41a1782d84b259e4511a4aed9498a\2014-1-31 %E5%AF%B9%E6%95%B0%E6%AD%A3%E6%80%81%E5%88%86%E5%B8%83%E7%9A%84%E5%AF%86%E5%BA%A6%E5%87%BD%E6%95%B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26D8C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KyoSRRoAwAA&#10;sAYAAA4AAAAAAAAAAAAAAAAALgIAAGRycy9lMm9Eb2MueG1sUEsBAi0AFAAGAAgAAAAhAEyg6SzY&#10;AAAAAwEAAA8AAAAAAAAAAAAAAAAAwgUAAGRycy9kb3ducmV2LnhtbFBLBQYAAAAABAAEAPMAAADH&#10;BgAAAAA=&#10;" filled="f" stroked="f">
                <o:lock v:ext="edit" aspectratio="t"/>
                <w10:anchorlock/>
              </v:rect>
            </w:pict>
          </mc:Fallback>
        </mc:AlternateContent>
      </w:r>
      <w:r w:rsidRPr="000E099B"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390775" cy="628650"/>
            <wp:effectExtent l="0" t="0" r="9525" b="0"/>
            <wp:docPr id="4" name="图片 4" descr="C:\Users\张天旭\Desktop\2014-1-31 对数正态分布的密度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张天旭\Desktop\2014-1-31 对数正态分布的密度函数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数学期望和方差分别为：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noProof/>
          <w:color w:val="333333"/>
          <w:kern w:val="0"/>
          <w:szCs w:val="21"/>
        </w:rPr>
        <w:drawing>
          <wp:inline distT="0" distB="0" distL="0" distR="0" wp14:anchorId="37D66DFE" wp14:editId="3846794C">
            <wp:extent cx="2390775" cy="561975"/>
            <wp:effectExtent l="0" t="0" r="9525" b="9525"/>
            <wp:docPr id="3" name="图片 3" descr="C:\Users\张天旭\Desktop\2014-1-31 对数正态分布密度函数的数学期望和方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张天旭\Desktop\2014-1-31 对数正态分布密度函数的数学期望和方差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lastRenderedPageBreak/>
        <w:t>理解：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要知道一个变量的值的概率分布就看这个变量的密度函数（直观的看就是看密度函数图像），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同时这个密度函数有自己的特征，用期望和方差来度量。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再理解：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变量的概率分布图像都是这样的：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横轴是变量的值，纵轴是取此值的概率（即每种变量值对应的概率和是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1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）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再理解：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股票长期收益率例子的理解：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股票长期收益率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=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每年的收益率乘积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每年的收益率不一样但是服从正态分布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2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）贝茨分布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(Bates distribution)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3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）欧文霍尔分布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(Irwin–Hall distribution)</w:t>
      </w:r>
    </w:p>
    <w:p w:rsidR="000E099B" w:rsidRPr="000E099B" w:rsidRDefault="000E099B" w:rsidP="000E099B">
      <w:pPr>
        <w:widowControl/>
        <w:shd w:val="clear" w:color="auto" w:fill="FFFFFF"/>
        <w:jc w:val="left"/>
        <w:rPr>
          <w:rFonts w:ascii="Arial" w:eastAsia="微软雅黑" w:hAnsi="Arial" w:cs="Arial"/>
          <w:color w:val="333333"/>
          <w:kern w:val="0"/>
          <w:szCs w:val="21"/>
        </w:rPr>
      </w:pPr>
      <w:r w:rsidRPr="000E099B">
        <w:rPr>
          <w:rFonts w:ascii="Arial" w:eastAsia="微软雅黑" w:hAnsi="Arial" w:cs="Arial"/>
          <w:color w:val="333333"/>
          <w:kern w:val="0"/>
          <w:szCs w:val="21"/>
        </w:rPr>
        <w:t>（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4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）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2D</w:t>
      </w:r>
      <w:r w:rsidRPr="000E099B">
        <w:rPr>
          <w:rFonts w:ascii="Arial" w:eastAsia="微软雅黑" w:hAnsi="Arial" w:cs="Arial"/>
          <w:color w:val="333333"/>
          <w:kern w:val="0"/>
          <w:szCs w:val="21"/>
        </w:rPr>
        <w:t>变换</w:t>
      </w:r>
    </w:p>
    <w:p w:rsidR="002078D1" w:rsidRDefault="002078D1"/>
    <w:sectPr w:rsidR="00207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998" w:rsidRDefault="00A80998" w:rsidP="000E099B">
      <w:r>
        <w:separator/>
      </w:r>
    </w:p>
  </w:endnote>
  <w:endnote w:type="continuationSeparator" w:id="0">
    <w:p w:rsidR="00A80998" w:rsidRDefault="00A80998" w:rsidP="000E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998" w:rsidRDefault="00A80998" w:rsidP="000E099B">
      <w:r>
        <w:separator/>
      </w:r>
    </w:p>
  </w:footnote>
  <w:footnote w:type="continuationSeparator" w:id="0">
    <w:p w:rsidR="00A80998" w:rsidRDefault="00A80998" w:rsidP="000E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705AC"/>
    <w:multiLevelType w:val="multilevel"/>
    <w:tmpl w:val="980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F48"/>
    <w:rsid w:val="000E099B"/>
    <w:rsid w:val="002078D1"/>
    <w:rsid w:val="00A80998"/>
    <w:rsid w:val="00B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9A8BBD-ABA2-4249-9827-30609F2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9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E099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E09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0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09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0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099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09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E099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E099B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0E09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E099B"/>
    <w:rPr>
      <w:color w:val="0000FF"/>
      <w:u w:val="single"/>
    </w:rPr>
  </w:style>
  <w:style w:type="character" w:styleId="a7">
    <w:name w:val="Strong"/>
    <w:basedOn w:val="a0"/>
    <w:uiPriority w:val="22"/>
    <w:qFormat/>
    <w:rsid w:val="000E099B"/>
    <w:rPr>
      <w:b/>
      <w:bCs/>
    </w:rPr>
  </w:style>
  <w:style w:type="character" w:styleId="HTML">
    <w:name w:val="HTML Code"/>
    <w:basedOn w:val="a0"/>
    <w:uiPriority w:val="99"/>
    <w:semiHidden/>
    <w:unhideWhenUsed/>
    <w:rsid w:val="000E099B"/>
    <w:rPr>
      <w:rFonts w:ascii="宋体" w:eastAsia="宋体" w:hAnsi="宋体" w:cs="宋体"/>
      <w:sz w:val="24"/>
      <w:szCs w:val="24"/>
    </w:rPr>
  </w:style>
  <w:style w:type="character" w:styleId="a8">
    <w:name w:val="Emphasis"/>
    <w:basedOn w:val="a0"/>
    <w:uiPriority w:val="20"/>
    <w:qFormat/>
    <w:rsid w:val="000E099B"/>
    <w:rPr>
      <w:i/>
      <w:iCs/>
    </w:rPr>
  </w:style>
  <w:style w:type="character" w:customStyle="1" w:styleId="apple-converted-space">
    <w:name w:val="apple-converted-space"/>
    <w:basedOn w:val="a0"/>
    <w:rsid w:val="000E0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bostock/d3/wiki/Math" TargetMode="External"/><Relationship Id="rId18" Type="http://schemas.openxmlformats.org/officeDocument/2006/relationships/hyperlink" Target="http://en.wikipedia.org/wiki/Log-normal_distribution" TargetMode="External"/><Relationship Id="rId26" Type="http://schemas.openxmlformats.org/officeDocument/2006/relationships/hyperlink" Target="file:///C:\Users\%E5%BC%A0%E5%A4%A9%E6%97%AD\AppData\Local\youdao\ynote\editor\web\edito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%E5%BC%A0%E5%A4%A9%E6%97%AD\AppData\Local\youdao\ynote\editor\web\editor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mbostock/d3/wiki" TargetMode="External"/><Relationship Id="rId12" Type="http://schemas.openxmlformats.org/officeDocument/2006/relationships/hyperlink" Target="https://github.com/mbostock/d3/wiki/Math" TargetMode="External"/><Relationship Id="rId17" Type="http://schemas.openxmlformats.org/officeDocument/2006/relationships/hyperlink" Target="file:///C:\Users\%E5%BC%A0%E5%A4%A9%E6%97%AD\AppData\Local\youdao\ynote\editor\web\editor.html" TargetMode="External"/><Relationship Id="rId25" Type="http://schemas.openxmlformats.org/officeDocument/2006/relationships/hyperlink" Target="http://www.w3.org/TR/css3-2d-transforms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n.wikipedia.org/wiki/Normal_distribution" TargetMode="External"/><Relationship Id="rId20" Type="http://schemas.openxmlformats.org/officeDocument/2006/relationships/hyperlink" Target="http://en.wikipedia.org/wiki/Bates_distribution" TargetMode="External"/><Relationship Id="rId29" Type="http://schemas.openxmlformats.org/officeDocument/2006/relationships/hyperlink" Target="file:///C:\Users\%E5%BC%A0%E5%A4%A9%E6%97%AD\AppData\Local\youdao\ynote\editor\web\editor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bostock/d3/wiki/Math" TargetMode="External"/><Relationship Id="rId24" Type="http://schemas.openxmlformats.org/officeDocument/2006/relationships/hyperlink" Target="http://www.w3.org/TR/SVG/coords.html" TargetMode="External"/><Relationship Id="rId32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file:///C:\Users\%E5%BC%A0%E5%A4%A9%E6%97%AD\AppData\Local\youdao\ynote\editor\web\editor.html" TargetMode="External"/><Relationship Id="rId23" Type="http://schemas.openxmlformats.org/officeDocument/2006/relationships/hyperlink" Target="file:///C:\Users\%E5%BC%A0%E5%A4%A9%E6%97%AD\AppData\Local\youdao\ynote\editor\web\editor.html" TargetMode="External"/><Relationship Id="rId28" Type="http://schemas.openxmlformats.org/officeDocument/2006/relationships/hyperlink" Target="file:///C:\Users\%E5%BC%A0%E5%A4%A9%E6%97%AD\AppData\Local\youdao\ynote\editor\web\editor.html" TargetMode="External"/><Relationship Id="rId10" Type="http://schemas.openxmlformats.org/officeDocument/2006/relationships/hyperlink" Target="https://github.com/mbostock/d3/wiki/Math" TargetMode="External"/><Relationship Id="rId19" Type="http://schemas.openxmlformats.org/officeDocument/2006/relationships/hyperlink" Target="file:///C:\Users\%E5%BC%A0%E5%A4%A9%E6%97%AD\AppData\Local\youdao\ynote\editor\web\editor.html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bostock/d3/wiki/Math" TargetMode="External"/><Relationship Id="rId14" Type="http://schemas.openxmlformats.org/officeDocument/2006/relationships/hyperlink" Target="https://developer.mozilla.org/en-US/docs/JavaScript/Reference/Global_Objects/Math/random" TargetMode="External"/><Relationship Id="rId22" Type="http://schemas.openxmlformats.org/officeDocument/2006/relationships/hyperlink" Target="http://en.wikipedia.org/wiki/Irwin%E2%80%93Hall_distribution" TargetMode="External"/><Relationship Id="rId27" Type="http://schemas.openxmlformats.org/officeDocument/2006/relationships/hyperlink" Target="file:///C:\Users\%E5%BC%A0%E5%A4%A9%E6%97%AD\AppData\Local\youdao\ynote\editor\web\editor.html" TargetMode="External"/><Relationship Id="rId30" Type="http://schemas.openxmlformats.org/officeDocument/2006/relationships/hyperlink" Target="file:///C:\Users\%E5%BC%A0%E5%A4%A9%E6%97%AD\AppData\Local\youdao\ynote\editor\web\editor.html" TargetMode="External"/><Relationship Id="rId8" Type="http://schemas.openxmlformats.org/officeDocument/2006/relationships/hyperlink" Target="https://github.com/mbostock/d3/wiki/Mat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张天旭</dc:creator>
  <cp:keywords/>
  <dc:description/>
  <cp:lastModifiedBy>张天旭</cp:lastModifiedBy>
  <cp:revision>2</cp:revision>
  <dcterms:created xsi:type="dcterms:W3CDTF">2014-03-23T02:39:00Z</dcterms:created>
  <dcterms:modified xsi:type="dcterms:W3CDTF">2014-03-23T02:42:00Z</dcterms:modified>
</cp:coreProperties>
</file>