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342" w:rsidRDefault="008B7A62">
      <w:r>
        <w:rPr>
          <w:rFonts w:hint="eastAsia"/>
        </w:rPr>
        <w:t xml:space="preserve">Chord </w:t>
      </w:r>
      <w:r w:rsidR="002A07E7">
        <w:rPr>
          <w:rFonts w:hint="eastAsia"/>
        </w:rPr>
        <w:t>输出</w:t>
      </w:r>
    </w:p>
    <w:p w:rsidR="008B7A62" w:rsidRDefault="008B7A62"/>
    <w:p w:rsidR="002A07E7" w:rsidRDefault="002A07E7" w:rsidP="002A07E7">
      <w:pPr>
        <w:pStyle w:val="a9"/>
        <w:rPr>
          <w:rFonts w:hint="eastAsia"/>
        </w:rPr>
      </w:pPr>
      <w:r>
        <w:rPr>
          <w:rStyle w:val="aa"/>
        </w:rPr>
        <w:t>Chord diagrams</w:t>
      </w:r>
      <w:r>
        <w:t xml:space="preserve"> show relationships among a group of entities. For example, consider a hypothetical population of people with different hair colors: black, blonde, brown and red. Each person in this population has a preferred hair color for a dating partner; of the 29,630 (hypothetical) people with black hair, 40% (11,975) prefer partners with the same hair color. This preference is asymmetric: for example, only 10% of people with blonde hair prefer black hair, while 20% of people with black hair prefer blonde hair.</w:t>
      </w:r>
    </w:p>
    <w:p w:rsidR="008B7A62" w:rsidRDefault="008B7A62">
      <w:r>
        <w:rPr>
          <w:rFonts w:hint="eastAsia"/>
        </w:rPr>
        <w:t>Chord</w:t>
      </w:r>
      <w:r>
        <w:rPr>
          <w:rFonts w:hint="eastAsia"/>
        </w:rPr>
        <w:t>图所示内容为一组实体之间</w:t>
      </w:r>
      <w:r w:rsidR="00413977">
        <w:rPr>
          <w:rFonts w:hint="eastAsia"/>
        </w:rPr>
        <w:t>的关系。例如，假定有一组不同发色的人：黑色、金色</w:t>
      </w:r>
      <w:r>
        <w:rPr>
          <w:rFonts w:hint="eastAsia"/>
        </w:rPr>
        <w:t>、棕色和红色。</w:t>
      </w:r>
      <w:r>
        <w:rPr>
          <w:rFonts w:hint="eastAsia"/>
        </w:rPr>
        <w:t xml:space="preserve"> </w:t>
      </w:r>
      <w:r w:rsidR="00413977">
        <w:rPr>
          <w:rFonts w:hint="eastAsia"/>
        </w:rPr>
        <w:t>该组每个人都为约会对象准备了中意的发色；在所有</w:t>
      </w:r>
      <w:r w:rsidR="00413977">
        <w:rPr>
          <w:rFonts w:hint="eastAsia"/>
        </w:rPr>
        <w:t>29630</w:t>
      </w:r>
      <w:r w:rsidR="00413977">
        <w:rPr>
          <w:rFonts w:hint="eastAsia"/>
        </w:rPr>
        <w:t>个（假设）黑发人群中，</w:t>
      </w:r>
      <w:r w:rsidR="00413977">
        <w:rPr>
          <w:rFonts w:hint="eastAsia"/>
        </w:rPr>
        <w:t xml:space="preserve"> 40%</w:t>
      </w:r>
      <w:r w:rsidR="00413977">
        <w:rPr>
          <w:rFonts w:hint="eastAsia"/>
        </w:rPr>
        <w:t>的人（</w:t>
      </w:r>
      <w:r w:rsidR="00413977">
        <w:rPr>
          <w:rFonts w:hint="eastAsia"/>
        </w:rPr>
        <w:t>11975</w:t>
      </w:r>
      <w:r w:rsidR="00413977">
        <w:rPr>
          <w:rFonts w:hint="eastAsia"/>
        </w:rPr>
        <w:t>）</w:t>
      </w:r>
      <w:r w:rsidR="00481E8A">
        <w:rPr>
          <w:rFonts w:hint="eastAsia"/>
        </w:rPr>
        <w:t>倾向于同</w:t>
      </w:r>
      <w:r w:rsidR="002D1B5C">
        <w:rPr>
          <w:rFonts w:hint="eastAsia"/>
        </w:rPr>
        <w:t>具有相同</w:t>
      </w:r>
      <w:r w:rsidR="00413977">
        <w:rPr>
          <w:rFonts w:hint="eastAsia"/>
        </w:rPr>
        <w:t>发色的对象进行约会。但这种倾向是非对称的：例如，只有</w:t>
      </w:r>
      <w:r w:rsidR="00413977">
        <w:rPr>
          <w:rFonts w:hint="eastAsia"/>
        </w:rPr>
        <w:t>10%</w:t>
      </w:r>
      <w:r w:rsidR="00413977">
        <w:rPr>
          <w:rFonts w:hint="eastAsia"/>
        </w:rPr>
        <w:t>的</w:t>
      </w:r>
      <w:r w:rsidR="001B55E9">
        <w:rPr>
          <w:rFonts w:hint="eastAsia"/>
        </w:rPr>
        <w:t>金发人</w:t>
      </w:r>
      <w:r w:rsidR="00413977">
        <w:rPr>
          <w:rFonts w:hint="eastAsia"/>
        </w:rPr>
        <w:t>会选择</w:t>
      </w:r>
      <w:r w:rsidR="001B55E9">
        <w:rPr>
          <w:rFonts w:hint="eastAsia"/>
        </w:rPr>
        <w:t>黑发人群作为约会对象，而</w:t>
      </w:r>
      <w:r w:rsidR="001B55E9">
        <w:rPr>
          <w:rFonts w:hint="eastAsia"/>
        </w:rPr>
        <w:t>20%</w:t>
      </w:r>
      <w:r w:rsidR="001B55E9">
        <w:rPr>
          <w:rFonts w:hint="eastAsia"/>
        </w:rPr>
        <w:t>的黑发人会将金发人作为约会对象。</w:t>
      </w:r>
    </w:p>
    <w:p w:rsidR="002A07E7" w:rsidRDefault="002A07E7">
      <w:pPr>
        <w:rPr>
          <w:rFonts w:hint="eastAsia"/>
        </w:rPr>
      </w:pPr>
    </w:p>
    <w:p w:rsidR="001B55E9" w:rsidRDefault="001B55E9">
      <w:r>
        <w:rPr>
          <w:noProof/>
          <w:color w:val="0000FF"/>
        </w:rPr>
        <w:drawing>
          <wp:inline distT="0" distB="0" distL="0" distR="0">
            <wp:extent cx="3810000" cy="1714500"/>
            <wp:effectExtent l="19050" t="0" r="0" b="0"/>
            <wp:docPr id="1" name="图片 1" descr="chor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rd">
                      <a:hlinkClick r:id="rId7"/>
                    </pic:cNvPr>
                    <pic:cNvPicPr>
                      <a:picLocks noChangeAspect="1" noChangeArrowheads="1"/>
                    </pic:cNvPicPr>
                  </pic:nvPicPr>
                  <pic:blipFill>
                    <a:blip r:embed="rId8"/>
                    <a:srcRect/>
                    <a:stretch>
                      <a:fillRect/>
                    </a:stretch>
                  </pic:blipFill>
                  <pic:spPr bwMode="auto">
                    <a:xfrm>
                      <a:off x="0" y="0"/>
                      <a:ext cx="3810000" cy="1714500"/>
                    </a:xfrm>
                    <a:prstGeom prst="rect">
                      <a:avLst/>
                    </a:prstGeom>
                    <a:noFill/>
                    <a:ln w="9525">
                      <a:noFill/>
                      <a:miter lim="800000"/>
                      <a:headEnd/>
                      <a:tailEnd/>
                    </a:ln>
                  </pic:spPr>
                </pic:pic>
              </a:graphicData>
            </a:graphic>
          </wp:inline>
        </w:drawing>
      </w:r>
    </w:p>
    <w:p w:rsidR="002A07E7" w:rsidRDefault="002A07E7" w:rsidP="002A07E7">
      <w:pPr>
        <w:pStyle w:val="a9"/>
      </w:pPr>
      <w:r>
        <w:t xml:space="preserve">A chord diagram visualizes these relationships by drawing quadratic Bézier curves between arcs. The source and target arcs represents two mirrored subsets of the total population, such as the number of people with black hair that prefer blonde hair, and the number of people with blonde hair that prefer black hair. As another example, consider this chord diagram of </w:t>
      </w:r>
      <w:hyperlink r:id="rId9" w:history="1">
        <w:r>
          <w:rPr>
            <w:rStyle w:val="a6"/>
          </w:rPr>
          <w:t>software dependencies</w:t>
        </w:r>
      </w:hyperlink>
      <w:r>
        <w:t>.</w:t>
      </w:r>
    </w:p>
    <w:p w:rsidR="002A07E7" w:rsidRPr="002A07E7" w:rsidRDefault="002A07E7" w:rsidP="002A07E7">
      <w:pPr>
        <w:pStyle w:val="a9"/>
        <w:rPr>
          <w:rFonts w:hint="eastAsia"/>
        </w:rPr>
      </w:pPr>
      <w:r>
        <w:t xml:space="preserve">The chord layout is designed to work in conjunction with the </w:t>
      </w:r>
      <w:hyperlink r:id="rId10" w:anchor="wiki-chord" w:history="1">
        <w:r>
          <w:rPr>
            <w:rStyle w:val="a6"/>
          </w:rPr>
          <w:t>chord shape</w:t>
        </w:r>
      </w:hyperlink>
      <w:r>
        <w:t xml:space="preserve"> and the </w:t>
      </w:r>
      <w:hyperlink r:id="rId11" w:anchor="wiki-arc" w:history="1">
        <w:r>
          <w:rPr>
            <w:rStyle w:val="a6"/>
          </w:rPr>
          <w:t>arc shape</w:t>
        </w:r>
      </w:hyperlink>
      <w:r>
        <w:t>. The layout is used to generate data objects which describe the chords, serving as input to the chord shape. The layout also generates descriptions for the groups, which can be used as input to the arc shape.</w:t>
      </w:r>
    </w:p>
    <w:p w:rsidR="001B55E9" w:rsidRDefault="001B55E9">
      <w:r>
        <w:rPr>
          <w:rFonts w:hint="eastAsia"/>
        </w:rPr>
        <w:t>通过在不同的弧线之间画出二次贝塞尔曲线，将上述关系表示在一张</w:t>
      </w:r>
      <w:r>
        <w:rPr>
          <w:rFonts w:hint="eastAsia"/>
        </w:rPr>
        <w:t>chord</w:t>
      </w:r>
      <w:r>
        <w:rPr>
          <w:rFonts w:hint="eastAsia"/>
        </w:rPr>
        <w:t>图中。</w:t>
      </w:r>
      <w:r w:rsidR="00481E8A">
        <w:rPr>
          <w:rFonts w:hint="eastAsia"/>
        </w:rPr>
        <w:t>源弧线和目标弧线分别代表总人口的两个镜像子集，如喜欢金发的黑发人口数量，以及喜欢黑发的金发人口数量。</w:t>
      </w:r>
      <w:r w:rsidR="002D1B5C">
        <w:rPr>
          <w:rFonts w:hint="eastAsia"/>
        </w:rPr>
        <w:t>另一个例子，</w:t>
      </w:r>
      <w:r w:rsidR="009416DD">
        <w:rPr>
          <w:rFonts w:hint="eastAsia"/>
        </w:rPr>
        <w:t>我们可以</w:t>
      </w:r>
      <w:r w:rsidR="009416DD" w:rsidRPr="009416DD">
        <w:rPr>
          <w:rFonts w:hint="eastAsia"/>
        </w:rPr>
        <w:t xml:space="preserve"> </w:t>
      </w:r>
      <w:r w:rsidR="002D1B5C" w:rsidRPr="009416DD">
        <w:rPr>
          <w:rFonts w:hint="eastAsia"/>
        </w:rPr>
        <w:t>chord</w:t>
      </w:r>
      <w:r w:rsidR="002D1B5C" w:rsidRPr="009416DD">
        <w:rPr>
          <w:rFonts w:hint="eastAsia"/>
        </w:rPr>
        <w:t>图</w:t>
      </w:r>
      <w:hyperlink r:id="rId12" w:history="1">
        <w:r w:rsidR="009416DD">
          <w:rPr>
            <w:rStyle w:val="a6"/>
          </w:rPr>
          <w:t>software dependencies</w:t>
        </w:r>
      </w:hyperlink>
      <w:r w:rsidR="009416DD">
        <w:rPr>
          <w:rFonts w:hint="eastAsia"/>
        </w:rPr>
        <w:t xml:space="preserve"> </w:t>
      </w:r>
      <w:r w:rsidR="009416DD">
        <w:rPr>
          <w:rFonts w:hint="eastAsia"/>
        </w:rPr>
        <w:t>（软件依赖）</w:t>
      </w:r>
      <w:r w:rsidR="002D1B5C">
        <w:rPr>
          <w:rFonts w:hint="eastAsia"/>
        </w:rPr>
        <w:t>。</w:t>
      </w:r>
    </w:p>
    <w:p w:rsidR="002D1B5C" w:rsidRDefault="002D1B5C">
      <w:r>
        <w:rPr>
          <w:rFonts w:hint="eastAsia"/>
        </w:rPr>
        <w:t>chord</w:t>
      </w:r>
      <w:r>
        <w:rPr>
          <w:rFonts w:hint="eastAsia"/>
        </w:rPr>
        <w:t>布局同</w:t>
      </w:r>
      <w:r w:rsidRPr="009416DD">
        <w:rPr>
          <w:rFonts w:hint="eastAsia"/>
          <w:color w:val="0070C0"/>
          <w:u w:val="single"/>
        </w:rPr>
        <w:t>c</w:t>
      </w:r>
      <w:r w:rsidRPr="009416DD">
        <w:rPr>
          <w:rStyle w:val="a6"/>
          <w:rFonts w:hint="eastAsia"/>
        </w:rPr>
        <w:t>hord</w:t>
      </w:r>
      <w:r w:rsidR="009416DD" w:rsidRPr="009416DD">
        <w:rPr>
          <w:rStyle w:val="a6"/>
          <w:rFonts w:hint="eastAsia"/>
        </w:rPr>
        <w:t xml:space="preserve"> shape(chord </w:t>
      </w:r>
      <w:r w:rsidR="009416DD" w:rsidRPr="009416DD">
        <w:rPr>
          <w:rStyle w:val="a6"/>
          <w:rFonts w:hint="eastAsia"/>
        </w:rPr>
        <w:t>形状</w:t>
      </w:r>
      <w:r w:rsidR="009416DD" w:rsidRPr="009416DD">
        <w:rPr>
          <w:rStyle w:val="a6"/>
          <w:rFonts w:hint="eastAsia"/>
        </w:rPr>
        <w:t>)</w:t>
      </w:r>
      <w:r>
        <w:rPr>
          <w:rFonts w:hint="eastAsia"/>
        </w:rPr>
        <w:t>和</w:t>
      </w:r>
      <w:r w:rsidR="009416DD" w:rsidRPr="009416DD">
        <w:rPr>
          <w:rStyle w:val="a6"/>
          <w:rFonts w:hint="eastAsia"/>
        </w:rPr>
        <w:t>arc shape(</w:t>
      </w:r>
      <w:r w:rsidR="009416DD" w:rsidRPr="009416DD">
        <w:rPr>
          <w:rStyle w:val="a6"/>
          <w:rFonts w:hint="eastAsia"/>
        </w:rPr>
        <w:t>弧形</w:t>
      </w:r>
      <w:r w:rsidR="009416DD" w:rsidRPr="009416DD">
        <w:rPr>
          <w:rStyle w:val="a6"/>
          <w:rFonts w:hint="eastAsia"/>
        </w:rPr>
        <w:t>)</w:t>
      </w:r>
      <w:r>
        <w:rPr>
          <w:rFonts w:hint="eastAsia"/>
        </w:rPr>
        <w:t>协同工作，</w:t>
      </w:r>
      <w:r w:rsidR="00AE766F">
        <w:rPr>
          <w:rFonts w:hint="eastAsia"/>
        </w:rPr>
        <w:t>用于生成数据对象。该对</w:t>
      </w:r>
      <w:r w:rsidR="00AE766F">
        <w:rPr>
          <w:rFonts w:hint="eastAsia"/>
        </w:rPr>
        <w:lastRenderedPageBreak/>
        <w:t>象作为</w:t>
      </w:r>
      <w:r w:rsidR="00AE766F">
        <w:rPr>
          <w:rFonts w:hint="eastAsia"/>
        </w:rPr>
        <w:t>chord</w:t>
      </w:r>
      <w:r w:rsidR="00AE766F">
        <w:rPr>
          <w:rFonts w:hint="eastAsia"/>
        </w:rPr>
        <w:t>形状的输入，对</w:t>
      </w:r>
      <w:r w:rsidR="00AE766F">
        <w:rPr>
          <w:rFonts w:hint="eastAsia"/>
        </w:rPr>
        <w:t>chord</w:t>
      </w:r>
      <w:r w:rsidR="00AE766F">
        <w:rPr>
          <w:rFonts w:hint="eastAsia"/>
        </w:rPr>
        <w:t>进行描述。同时，该布局还能生成对不同群组的描述，用作弧形的输入。</w:t>
      </w:r>
    </w:p>
    <w:p w:rsidR="002A07E7" w:rsidRDefault="002A07E7"/>
    <w:p w:rsidR="002A07E7" w:rsidRDefault="002A07E7" w:rsidP="002A07E7">
      <w:pPr>
        <w:pStyle w:val="4"/>
      </w:pPr>
      <w:hyperlink r:id="rId13" w:anchor="wiki-chord" w:history="1">
        <w:r>
          <w:rPr>
            <w:rStyle w:val="a6"/>
          </w:rPr>
          <w:t>#</w:t>
        </w:r>
      </w:hyperlink>
      <w:r>
        <w:t xml:space="preserve"> d3.layout.chord()</w:t>
      </w:r>
    </w:p>
    <w:p w:rsidR="002A07E7" w:rsidRPr="002A07E7" w:rsidRDefault="002A07E7" w:rsidP="002A07E7">
      <w:pPr>
        <w:pStyle w:val="a9"/>
        <w:rPr>
          <w:rFonts w:hint="eastAsia"/>
        </w:rPr>
      </w:pPr>
      <w:r>
        <w:t xml:space="preserve">Constructs a new chord layout. By default, the input data is not sorted, and there is no padding between groups. Unlike some of the other layouts, the chord layout is not a function to be applied to data; instead, data is specified by setting the associated </w:t>
      </w:r>
      <w:hyperlink r:id="rId14" w:anchor="wiki-matrix" w:history="1">
        <w:r>
          <w:rPr>
            <w:rStyle w:val="a6"/>
          </w:rPr>
          <w:t>matrix</w:t>
        </w:r>
      </w:hyperlink>
      <w:r>
        <w:t xml:space="preserve">, and retrieved using the </w:t>
      </w:r>
      <w:hyperlink r:id="rId15" w:anchor="wiki-chords" w:history="1">
        <w:r>
          <w:rPr>
            <w:rStyle w:val="a6"/>
          </w:rPr>
          <w:t>chords</w:t>
        </w:r>
      </w:hyperlink>
      <w:r>
        <w:t xml:space="preserve"> and </w:t>
      </w:r>
      <w:hyperlink r:id="rId16" w:anchor="wiki-groups" w:history="1">
        <w:r>
          <w:rPr>
            <w:rStyle w:val="a6"/>
          </w:rPr>
          <w:t>groups</w:t>
        </w:r>
      </w:hyperlink>
      <w:r>
        <w:t xml:space="preserve"> accessors.</w:t>
      </w:r>
    </w:p>
    <w:p w:rsidR="00AE766F" w:rsidRDefault="004F4F98" w:rsidP="00AE766F">
      <w:pPr>
        <w:pStyle w:val="4"/>
      </w:pPr>
      <w:hyperlink r:id="rId17" w:anchor="wiki-chord" w:history="1">
        <w:r w:rsidR="00AE766F">
          <w:rPr>
            <w:rStyle w:val="a6"/>
          </w:rPr>
          <w:t>#</w:t>
        </w:r>
      </w:hyperlink>
      <w:r w:rsidR="007C4869">
        <w:t xml:space="preserve"> d3.</w:t>
      </w:r>
      <w:r w:rsidR="002A07E7">
        <w:rPr>
          <w:rFonts w:hint="eastAsia"/>
        </w:rPr>
        <w:t>输出</w:t>
      </w:r>
      <w:r w:rsidR="00AE766F">
        <w:t>.chord()</w:t>
      </w:r>
    </w:p>
    <w:p w:rsidR="00AE766F" w:rsidRDefault="00AE766F">
      <w:r>
        <w:rPr>
          <w:rFonts w:hint="eastAsia"/>
        </w:rPr>
        <w:t>构建新的</w:t>
      </w:r>
      <w:r>
        <w:rPr>
          <w:rFonts w:hint="eastAsia"/>
        </w:rPr>
        <w:t>chord</w:t>
      </w:r>
      <w:r>
        <w:rPr>
          <w:rFonts w:hint="eastAsia"/>
        </w:rPr>
        <w:t>布局。在默认情况下，输入数据并未分类，并且各群组之间没有填充。和其他布局不同，</w:t>
      </w:r>
      <w:r w:rsidR="007C4869">
        <w:rPr>
          <w:rFonts w:hint="eastAsia"/>
        </w:rPr>
        <w:t>该</w:t>
      </w:r>
      <w:r w:rsidR="007C4869">
        <w:rPr>
          <w:rFonts w:hint="eastAsia"/>
        </w:rPr>
        <w:t>chord</w:t>
      </w:r>
      <w:r w:rsidR="007C4869">
        <w:rPr>
          <w:rFonts w:hint="eastAsia"/>
        </w:rPr>
        <w:t>布局并不是应用于数据的函数；相反，数据通过设置关联矩阵来指定，通过</w:t>
      </w:r>
      <w:r w:rsidR="009416DD" w:rsidRPr="009416DD">
        <w:rPr>
          <w:rStyle w:val="a6"/>
          <w:rFonts w:hint="eastAsia"/>
        </w:rPr>
        <w:t>chords</w:t>
      </w:r>
      <w:r w:rsidR="007C4869">
        <w:rPr>
          <w:rFonts w:hint="eastAsia"/>
        </w:rPr>
        <w:t>和</w:t>
      </w:r>
      <w:r w:rsidR="007C4869" w:rsidRPr="009416DD">
        <w:rPr>
          <w:rStyle w:val="a6"/>
          <w:rFonts w:hint="eastAsia"/>
        </w:rPr>
        <w:t>groups</w:t>
      </w:r>
      <w:r w:rsidR="007C4869">
        <w:rPr>
          <w:rFonts w:hint="eastAsia"/>
        </w:rPr>
        <w:t>存取器检索。</w:t>
      </w:r>
    </w:p>
    <w:p w:rsidR="002A07E7" w:rsidRDefault="002A07E7"/>
    <w:p w:rsidR="002A07E7" w:rsidRDefault="002A07E7" w:rsidP="002A07E7">
      <w:pPr>
        <w:pStyle w:val="4"/>
      </w:pPr>
      <w:hyperlink r:id="rId18" w:anchor="wiki-matrix" w:history="1">
        <w:r>
          <w:rPr>
            <w:rStyle w:val="a6"/>
          </w:rPr>
          <w:t>#</w:t>
        </w:r>
      </w:hyperlink>
      <w:r>
        <w:t xml:space="preserve"> chord.matrix([matrix])</w:t>
      </w:r>
    </w:p>
    <w:p w:rsidR="002A07E7" w:rsidRDefault="002A07E7" w:rsidP="002A07E7">
      <w:pPr>
        <w:pStyle w:val="a9"/>
      </w:pPr>
      <w:r>
        <w:t xml:space="preserve">If </w:t>
      </w:r>
      <w:r>
        <w:rPr>
          <w:rStyle w:val="a7"/>
        </w:rPr>
        <w:t>matrix</w:t>
      </w:r>
      <w:r>
        <w:t xml:space="preserve"> is specified, sets the input data matrix used by this layout. If </w:t>
      </w:r>
      <w:r>
        <w:rPr>
          <w:rStyle w:val="a7"/>
        </w:rPr>
        <w:t>matrix</w:t>
      </w:r>
      <w:r>
        <w:t xml:space="preserve"> is not specified, returns the current data matrix, which defaults to undefined. The input matrix must be a [square matrix](</w:t>
      </w:r>
      <w:hyperlink r:id="rId19" w:anchor="Square_matrices" w:history="1">
        <w:r>
          <w:rPr>
            <w:rStyle w:val="a6"/>
          </w:rPr>
          <w:t>http://en.wikipedia.org/wiki/Matrix_(mathematics\)#Square_matrices</w:t>
        </w:r>
      </w:hyperlink>
      <w:r>
        <w:t>) of numbers, such as:</w:t>
      </w:r>
    </w:p>
    <w:p w:rsidR="002A07E7" w:rsidRDefault="002A07E7" w:rsidP="002A07E7">
      <w:pPr>
        <w:pStyle w:val="HTML"/>
      </w:pPr>
      <w:r>
        <w:rPr>
          <w:rStyle w:val="p"/>
        </w:rPr>
        <w:t>[[</w:t>
      </w:r>
      <w:r>
        <w:rPr>
          <w:rStyle w:val="mi"/>
        </w:rPr>
        <w:t>11975</w:t>
      </w:r>
      <w:r>
        <w:rPr>
          <w:rStyle w:val="p"/>
        </w:rPr>
        <w:t>,</w:t>
      </w:r>
      <w:r>
        <w:t xml:space="preserve">  </w:t>
      </w:r>
      <w:r>
        <w:rPr>
          <w:rStyle w:val="mi"/>
        </w:rPr>
        <w:t>5871</w:t>
      </w:r>
      <w:r>
        <w:rPr>
          <w:rStyle w:val="p"/>
        </w:rPr>
        <w:t>,</w:t>
      </w:r>
      <w:r>
        <w:t xml:space="preserve"> </w:t>
      </w:r>
      <w:r>
        <w:rPr>
          <w:rStyle w:val="mi"/>
        </w:rPr>
        <w:t>8916</w:t>
      </w:r>
      <w:r>
        <w:rPr>
          <w:rStyle w:val="p"/>
        </w:rPr>
        <w:t>,</w:t>
      </w:r>
      <w:r>
        <w:t xml:space="preserve"> </w:t>
      </w:r>
      <w:r>
        <w:rPr>
          <w:rStyle w:val="mi"/>
        </w:rPr>
        <w:t>2868</w:t>
      </w:r>
      <w:r>
        <w:rPr>
          <w:rStyle w:val="p"/>
        </w:rPr>
        <w:t>],</w:t>
      </w:r>
    </w:p>
    <w:p w:rsidR="002A07E7" w:rsidRDefault="002A07E7" w:rsidP="002A07E7">
      <w:pPr>
        <w:pStyle w:val="HTML"/>
      </w:pPr>
      <w:r>
        <w:t xml:space="preserve"> </w:t>
      </w:r>
      <w:r>
        <w:rPr>
          <w:rStyle w:val="p"/>
        </w:rPr>
        <w:t>[</w:t>
      </w:r>
      <w:r>
        <w:t xml:space="preserve"> </w:t>
      </w:r>
      <w:r>
        <w:rPr>
          <w:rStyle w:val="mi"/>
        </w:rPr>
        <w:t>1951</w:t>
      </w:r>
      <w:r>
        <w:rPr>
          <w:rStyle w:val="p"/>
        </w:rPr>
        <w:t>,</w:t>
      </w:r>
      <w:r>
        <w:t xml:space="preserve"> </w:t>
      </w:r>
      <w:r>
        <w:rPr>
          <w:rStyle w:val="mi"/>
        </w:rPr>
        <w:t>10048</w:t>
      </w:r>
      <w:r>
        <w:rPr>
          <w:rStyle w:val="p"/>
        </w:rPr>
        <w:t>,</w:t>
      </w:r>
      <w:r>
        <w:t xml:space="preserve"> </w:t>
      </w:r>
      <w:r>
        <w:rPr>
          <w:rStyle w:val="mi"/>
        </w:rPr>
        <w:t>2060</w:t>
      </w:r>
      <w:r>
        <w:rPr>
          <w:rStyle w:val="p"/>
        </w:rPr>
        <w:t>,</w:t>
      </w:r>
      <w:r>
        <w:t xml:space="preserve"> </w:t>
      </w:r>
      <w:r>
        <w:rPr>
          <w:rStyle w:val="mi"/>
        </w:rPr>
        <w:t>6171</w:t>
      </w:r>
      <w:r>
        <w:rPr>
          <w:rStyle w:val="p"/>
        </w:rPr>
        <w:t>],</w:t>
      </w:r>
    </w:p>
    <w:p w:rsidR="002A07E7" w:rsidRDefault="002A07E7" w:rsidP="002A07E7">
      <w:pPr>
        <w:pStyle w:val="HTML"/>
      </w:pPr>
      <w:r>
        <w:t xml:space="preserve"> </w:t>
      </w:r>
      <w:r>
        <w:rPr>
          <w:rStyle w:val="p"/>
        </w:rPr>
        <w:t>[</w:t>
      </w:r>
      <w:r>
        <w:t xml:space="preserve"> </w:t>
      </w:r>
      <w:r>
        <w:rPr>
          <w:rStyle w:val="mi"/>
        </w:rPr>
        <w:t>8010</w:t>
      </w:r>
      <w:r>
        <w:rPr>
          <w:rStyle w:val="p"/>
        </w:rPr>
        <w:t>,</w:t>
      </w:r>
      <w:r>
        <w:t xml:space="preserve"> </w:t>
      </w:r>
      <w:r>
        <w:rPr>
          <w:rStyle w:val="mi"/>
        </w:rPr>
        <w:t>16145</w:t>
      </w:r>
      <w:r>
        <w:rPr>
          <w:rStyle w:val="p"/>
        </w:rPr>
        <w:t>,</w:t>
      </w:r>
      <w:r>
        <w:t xml:space="preserve"> </w:t>
      </w:r>
      <w:r>
        <w:rPr>
          <w:rStyle w:val="mi"/>
        </w:rPr>
        <w:t>8090</w:t>
      </w:r>
      <w:r>
        <w:rPr>
          <w:rStyle w:val="p"/>
        </w:rPr>
        <w:t>,</w:t>
      </w:r>
      <w:r>
        <w:t xml:space="preserve"> </w:t>
      </w:r>
      <w:r>
        <w:rPr>
          <w:rStyle w:val="mi"/>
        </w:rPr>
        <w:t>8045</w:t>
      </w:r>
      <w:r>
        <w:rPr>
          <w:rStyle w:val="p"/>
        </w:rPr>
        <w:t>],</w:t>
      </w:r>
    </w:p>
    <w:p w:rsidR="002A07E7" w:rsidRDefault="002A07E7" w:rsidP="002A07E7">
      <w:pPr>
        <w:pStyle w:val="HTML"/>
      </w:pPr>
      <w:r>
        <w:t xml:space="preserve"> </w:t>
      </w:r>
      <w:r>
        <w:rPr>
          <w:rStyle w:val="p"/>
        </w:rPr>
        <w:t>[</w:t>
      </w:r>
      <w:r>
        <w:t xml:space="preserve"> </w:t>
      </w:r>
      <w:r>
        <w:rPr>
          <w:rStyle w:val="mi"/>
        </w:rPr>
        <w:t>1013</w:t>
      </w:r>
      <w:r>
        <w:rPr>
          <w:rStyle w:val="p"/>
        </w:rPr>
        <w:t>,</w:t>
      </w:r>
      <w:r>
        <w:t xml:space="preserve">   </w:t>
      </w:r>
      <w:r>
        <w:rPr>
          <w:rStyle w:val="mi"/>
        </w:rPr>
        <w:t>990</w:t>
      </w:r>
      <w:r>
        <w:rPr>
          <w:rStyle w:val="p"/>
        </w:rPr>
        <w:t>,</w:t>
      </w:r>
      <w:r>
        <w:t xml:space="preserve">  </w:t>
      </w:r>
      <w:r>
        <w:rPr>
          <w:rStyle w:val="mi"/>
        </w:rPr>
        <w:t>940</w:t>
      </w:r>
      <w:r>
        <w:rPr>
          <w:rStyle w:val="p"/>
        </w:rPr>
        <w:t>,</w:t>
      </w:r>
      <w:r>
        <w:t xml:space="preserve"> </w:t>
      </w:r>
      <w:r>
        <w:rPr>
          <w:rStyle w:val="mi"/>
        </w:rPr>
        <w:t>6907</w:t>
      </w:r>
      <w:r>
        <w:rPr>
          <w:rStyle w:val="p"/>
        </w:rPr>
        <w:t>]]</w:t>
      </w:r>
    </w:p>
    <w:p w:rsidR="002A07E7" w:rsidRDefault="002A07E7" w:rsidP="002A07E7">
      <w:pPr>
        <w:pStyle w:val="a9"/>
        <w:rPr>
          <w:rFonts w:hint="eastAsia"/>
        </w:rPr>
      </w:pPr>
      <w:r>
        <w:t xml:space="preserve">Each row in the matrix corresponds to a distinct group, such as a hair color in the above example. Each column </w:t>
      </w:r>
      <w:r>
        <w:rPr>
          <w:rStyle w:val="a7"/>
        </w:rPr>
        <w:t>i</w:t>
      </w:r>
      <w:r>
        <w:t xml:space="preserve"> in the matrix corresponds to the same group as row </w:t>
      </w:r>
      <w:r>
        <w:rPr>
          <w:rStyle w:val="a7"/>
        </w:rPr>
        <w:t>i</w:t>
      </w:r>
      <w:r>
        <w:t xml:space="preserve">; the cell </w:t>
      </w:r>
      <w:r>
        <w:rPr>
          <w:rStyle w:val="a7"/>
        </w:rPr>
        <w:t>ij</w:t>
      </w:r>
      <w:r>
        <w:t xml:space="preserve"> corresponds to the relationship from group </w:t>
      </w:r>
      <w:r>
        <w:rPr>
          <w:rStyle w:val="a7"/>
        </w:rPr>
        <w:t>i</w:t>
      </w:r>
      <w:r>
        <w:t xml:space="preserve"> to group </w:t>
      </w:r>
      <w:r>
        <w:rPr>
          <w:rStyle w:val="a7"/>
        </w:rPr>
        <w:t>j</w:t>
      </w:r>
      <w:r>
        <w:t>.</w:t>
      </w:r>
    </w:p>
    <w:bookmarkStart w:id="0" w:name="user-content-matrix"/>
    <w:p w:rsidR="007C4869" w:rsidRDefault="002924FA" w:rsidP="007C4869">
      <w:pPr>
        <w:pStyle w:val="4"/>
      </w:pPr>
      <w:r>
        <w:fldChar w:fldCharType="begin"/>
      </w:r>
      <w:r w:rsidR="007C4869">
        <w:instrText xml:space="preserve"> HYPERLINK "https://github.com/mbostock/d3/wiki/Chord-Layout" \l "wiki-matrix" </w:instrText>
      </w:r>
      <w:r>
        <w:fldChar w:fldCharType="separate"/>
      </w:r>
      <w:r w:rsidR="007C4869">
        <w:rPr>
          <w:rStyle w:val="a6"/>
        </w:rPr>
        <w:t>#</w:t>
      </w:r>
      <w:r>
        <w:fldChar w:fldCharType="end"/>
      </w:r>
      <w:bookmarkEnd w:id="0"/>
      <w:r w:rsidR="007C4869">
        <w:t xml:space="preserve"> chord.</w:t>
      </w:r>
      <w:r w:rsidR="007C4869">
        <w:rPr>
          <w:rFonts w:hint="eastAsia"/>
        </w:rPr>
        <w:t>矩阵</w:t>
      </w:r>
      <w:r w:rsidR="007C4869">
        <w:t>([</w:t>
      </w:r>
      <w:r w:rsidR="007C4869">
        <w:rPr>
          <w:rFonts w:hint="eastAsia"/>
        </w:rPr>
        <w:t>矩阵</w:t>
      </w:r>
      <w:r w:rsidR="007C4869">
        <w:t>])</w:t>
      </w:r>
    </w:p>
    <w:p w:rsidR="007C4869" w:rsidRDefault="007C4869">
      <w:r>
        <w:rPr>
          <w:rFonts w:hint="eastAsia"/>
        </w:rPr>
        <w:t>指定</w:t>
      </w:r>
      <w:r w:rsidRPr="007C4869">
        <w:rPr>
          <w:rFonts w:hint="eastAsia"/>
          <w:i/>
        </w:rPr>
        <w:t>矩阵</w:t>
      </w:r>
      <w:r>
        <w:rPr>
          <w:rFonts w:hint="eastAsia"/>
        </w:rPr>
        <w:t>之后，</w:t>
      </w:r>
      <w:r w:rsidR="003F5101">
        <w:rPr>
          <w:rFonts w:hint="eastAsia"/>
        </w:rPr>
        <w:t>设定该布局用到的输入数据矩阵。如果没有指定矩阵，返回当前数据矩阵，默认为未定义。输入矩阵的数字必须为“方形矩阵”</w:t>
      </w:r>
    </w:p>
    <w:p w:rsidR="003F5101" w:rsidRDefault="003F5101">
      <w:r>
        <w:t>(</w:t>
      </w:r>
      <w:hyperlink r:id="rId20" w:anchor="Square_matrices" w:history="1">
        <w:r>
          <w:rPr>
            <w:rStyle w:val="a6"/>
          </w:rPr>
          <w:t>http://en.wikipedia.org/wiki/Matrix_(mathematics\)#Square_matrices</w:t>
        </w:r>
      </w:hyperlink>
      <w:r>
        <w:t>)</w:t>
      </w:r>
      <w:r>
        <w:rPr>
          <w:rFonts w:hint="eastAsia"/>
        </w:rPr>
        <w:t xml:space="preserve"> </w:t>
      </w:r>
      <w:r>
        <w:rPr>
          <w:rFonts w:hint="eastAsia"/>
        </w:rPr>
        <w:t>例如：</w:t>
      </w:r>
    </w:p>
    <w:p w:rsidR="003F5101" w:rsidRDefault="003F5101" w:rsidP="003F5101">
      <w:pPr>
        <w:pStyle w:val="HTML"/>
      </w:pPr>
      <w:r>
        <w:rPr>
          <w:rStyle w:val="p"/>
        </w:rPr>
        <w:t>[[</w:t>
      </w:r>
      <w:r>
        <w:rPr>
          <w:rStyle w:val="mi"/>
        </w:rPr>
        <w:t>11975</w:t>
      </w:r>
      <w:r>
        <w:rPr>
          <w:rStyle w:val="p"/>
        </w:rPr>
        <w:t>,</w:t>
      </w:r>
      <w:r>
        <w:rPr>
          <w:rStyle w:val="mi"/>
        </w:rPr>
        <w:t>5871</w:t>
      </w:r>
      <w:r>
        <w:rPr>
          <w:rStyle w:val="p"/>
        </w:rPr>
        <w:t>,</w:t>
      </w:r>
      <w:r>
        <w:rPr>
          <w:rStyle w:val="mi"/>
        </w:rPr>
        <w:t>8916</w:t>
      </w:r>
      <w:r>
        <w:rPr>
          <w:rStyle w:val="p"/>
        </w:rPr>
        <w:t>,</w:t>
      </w:r>
      <w:r>
        <w:rPr>
          <w:rStyle w:val="mi"/>
        </w:rPr>
        <w:t>2868</w:t>
      </w:r>
      <w:r>
        <w:rPr>
          <w:rStyle w:val="p"/>
        </w:rPr>
        <w:t>],</w:t>
      </w:r>
    </w:p>
    <w:p w:rsidR="003F5101" w:rsidRDefault="003F5101" w:rsidP="003F5101">
      <w:pPr>
        <w:pStyle w:val="HTML"/>
      </w:pPr>
      <w:r>
        <w:rPr>
          <w:rStyle w:val="p"/>
        </w:rPr>
        <w:t>[</w:t>
      </w:r>
      <w:r>
        <w:rPr>
          <w:rStyle w:val="mi"/>
        </w:rPr>
        <w:t>1951</w:t>
      </w:r>
      <w:r>
        <w:rPr>
          <w:rStyle w:val="p"/>
        </w:rPr>
        <w:t>,</w:t>
      </w:r>
      <w:r>
        <w:rPr>
          <w:rStyle w:val="mi"/>
        </w:rPr>
        <w:t>10048</w:t>
      </w:r>
      <w:r>
        <w:rPr>
          <w:rStyle w:val="p"/>
        </w:rPr>
        <w:t>,</w:t>
      </w:r>
      <w:r>
        <w:rPr>
          <w:rStyle w:val="mi"/>
        </w:rPr>
        <w:t>2060</w:t>
      </w:r>
      <w:r>
        <w:rPr>
          <w:rStyle w:val="p"/>
        </w:rPr>
        <w:t>,</w:t>
      </w:r>
      <w:r>
        <w:rPr>
          <w:rStyle w:val="mi"/>
        </w:rPr>
        <w:t>6171</w:t>
      </w:r>
      <w:r>
        <w:rPr>
          <w:rStyle w:val="p"/>
        </w:rPr>
        <w:t>],</w:t>
      </w:r>
    </w:p>
    <w:p w:rsidR="003F5101" w:rsidRDefault="003F5101" w:rsidP="003F5101">
      <w:pPr>
        <w:pStyle w:val="HTML"/>
      </w:pPr>
      <w:r>
        <w:rPr>
          <w:rStyle w:val="p"/>
        </w:rPr>
        <w:t>[</w:t>
      </w:r>
      <w:r>
        <w:rPr>
          <w:rStyle w:val="mi"/>
        </w:rPr>
        <w:t>8010</w:t>
      </w:r>
      <w:r>
        <w:rPr>
          <w:rStyle w:val="p"/>
        </w:rPr>
        <w:t>,</w:t>
      </w:r>
      <w:r>
        <w:rPr>
          <w:rStyle w:val="mi"/>
        </w:rPr>
        <w:t>16145</w:t>
      </w:r>
      <w:r>
        <w:rPr>
          <w:rStyle w:val="p"/>
        </w:rPr>
        <w:t>,</w:t>
      </w:r>
      <w:r>
        <w:rPr>
          <w:rStyle w:val="mi"/>
        </w:rPr>
        <w:t>8090</w:t>
      </w:r>
      <w:r>
        <w:rPr>
          <w:rStyle w:val="p"/>
        </w:rPr>
        <w:t>,</w:t>
      </w:r>
      <w:r>
        <w:rPr>
          <w:rStyle w:val="mi"/>
        </w:rPr>
        <w:t>8045</w:t>
      </w:r>
      <w:r>
        <w:rPr>
          <w:rStyle w:val="p"/>
        </w:rPr>
        <w:t>],</w:t>
      </w:r>
    </w:p>
    <w:p w:rsidR="003F5101" w:rsidRDefault="003F5101" w:rsidP="003F5101">
      <w:pPr>
        <w:pStyle w:val="HTML"/>
      </w:pPr>
      <w:r>
        <w:rPr>
          <w:rStyle w:val="p"/>
        </w:rPr>
        <w:t>[</w:t>
      </w:r>
      <w:r>
        <w:rPr>
          <w:rStyle w:val="mi"/>
        </w:rPr>
        <w:t>1013</w:t>
      </w:r>
      <w:r>
        <w:rPr>
          <w:rStyle w:val="p"/>
        </w:rPr>
        <w:t>,</w:t>
      </w:r>
      <w:r>
        <w:rPr>
          <w:rStyle w:val="mi"/>
        </w:rPr>
        <w:t>990</w:t>
      </w:r>
      <w:r>
        <w:rPr>
          <w:rStyle w:val="p"/>
        </w:rPr>
        <w:t>,</w:t>
      </w:r>
      <w:r>
        <w:rPr>
          <w:rStyle w:val="mi"/>
        </w:rPr>
        <w:t>940</w:t>
      </w:r>
      <w:r>
        <w:rPr>
          <w:rStyle w:val="p"/>
        </w:rPr>
        <w:t>,</w:t>
      </w:r>
      <w:r>
        <w:rPr>
          <w:rStyle w:val="mi"/>
        </w:rPr>
        <w:t>6907</w:t>
      </w:r>
      <w:r>
        <w:rPr>
          <w:rStyle w:val="p"/>
        </w:rPr>
        <w:t>]]</w:t>
      </w:r>
    </w:p>
    <w:p w:rsidR="003F5101" w:rsidRDefault="003F5101"/>
    <w:p w:rsidR="003F5101" w:rsidRDefault="003F5101">
      <w:pPr>
        <w:rPr>
          <w:rStyle w:val="a7"/>
          <w:i w:val="0"/>
          <w:color w:val="000000" w:themeColor="text1"/>
        </w:rPr>
      </w:pPr>
      <w:r>
        <w:rPr>
          <w:rFonts w:hint="eastAsia"/>
        </w:rPr>
        <w:lastRenderedPageBreak/>
        <w:t>矩阵的每一行对应一个特定</w:t>
      </w:r>
      <w:r w:rsidR="009416DD">
        <w:rPr>
          <w:rFonts w:hint="eastAsia"/>
        </w:rPr>
        <w:t>分</w:t>
      </w:r>
      <w:r>
        <w:rPr>
          <w:rFonts w:hint="eastAsia"/>
        </w:rPr>
        <w:t>组，如上文所述某个发色。</w:t>
      </w:r>
      <w:r>
        <w:rPr>
          <w:rFonts w:hint="eastAsia"/>
        </w:rPr>
        <w:t xml:space="preserve"> </w:t>
      </w:r>
      <w:r>
        <w:rPr>
          <w:rFonts w:hint="eastAsia"/>
        </w:rPr>
        <w:t>矩阵中每一列</w:t>
      </w:r>
      <w:r w:rsidRPr="003F5101">
        <w:rPr>
          <w:rFonts w:hint="eastAsia"/>
          <w:i/>
        </w:rPr>
        <w:t>i</w:t>
      </w:r>
      <w:r>
        <w:rPr>
          <w:rFonts w:hint="eastAsia"/>
        </w:rPr>
        <w:t xml:space="preserve"> </w:t>
      </w:r>
      <w:r w:rsidR="00B10693">
        <w:rPr>
          <w:rFonts w:hint="eastAsia"/>
        </w:rPr>
        <w:t>同第</w:t>
      </w:r>
      <w:r w:rsidR="00B10693" w:rsidRPr="00B10693">
        <w:rPr>
          <w:rFonts w:hint="eastAsia"/>
          <w:i/>
        </w:rPr>
        <w:t>i</w:t>
      </w:r>
      <w:r w:rsidR="00B10693">
        <w:rPr>
          <w:rFonts w:hint="eastAsia"/>
        </w:rPr>
        <w:t xml:space="preserve"> </w:t>
      </w:r>
      <w:r w:rsidR="00B10693">
        <w:rPr>
          <w:rFonts w:hint="eastAsia"/>
        </w:rPr>
        <w:t>行相对应；每个</w:t>
      </w:r>
      <w:r w:rsidR="001B544F">
        <w:rPr>
          <w:rFonts w:hint="eastAsia"/>
        </w:rPr>
        <w:t>单元格</w:t>
      </w:r>
      <w:r w:rsidR="00B10693" w:rsidRPr="00B10693">
        <w:rPr>
          <w:rStyle w:val="a7"/>
          <w:color w:val="000000" w:themeColor="text1"/>
        </w:rPr>
        <w:t>ij</w:t>
      </w:r>
      <w:r w:rsidR="00B10693" w:rsidRPr="00B10693">
        <w:rPr>
          <w:rStyle w:val="a7"/>
          <w:rFonts w:hint="eastAsia"/>
          <w:color w:val="000000" w:themeColor="text1"/>
        </w:rPr>
        <w:t xml:space="preserve"> </w:t>
      </w:r>
      <w:r w:rsidR="00B10693" w:rsidRPr="00B10693">
        <w:rPr>
          <w:rStyle w:val="a7"/>
          <w:rFonts w:hint="eastAsia"/>
          <w:i w:val="0"/>
          <w:color w:val="000000" w:themeColor="text1"/>
        </w:rPr>
        <w:t>对应表示第</w:t>
      </w:r>
      <w:r w:rsidR="00B10693" w:rsidRPr="00B10693">
        <w:rPr>
          <w:rStyle w:val="a7"/>
          <w:rFonts w:hint="eastAsia"/>
          <w:i w:val="0"/>
          <w:color w:val="000000" w:themeColor="text1"/>
        </w:rPr>
        <w:t>i</w:t>
      </w:r>
      <w:r w:rsidR="00B10693" w:rsidRPr="00B10693">
        <w:rPr>
          <w:rStyle w:val="a7"/>
          <w:rFonts w:hint="eastAsia"/>
          <w:i w:val="0"/>
          <w:color w:val="000000" w:themeColor="text1"/>
        </w:rPr>
        <w:t>组到第</w:t>
      </w:r>
      <w:r w:rsidR="00B10693" w:rsidRPr="00B10693">
        <w:rPr>
          <w:rStyle w:val="a7"/>
          <w:rFonts w:hint="eastAsia"/>
          <w:i w:val="0"/>
          <w:color w:val="000000" w:themeColor="text1"/>
        </w:rPr>
        <w:t>j</w:t>
      </w:r>
      <w:r w:rsidR="00B10693" w:rsidRPr="00B10693">
        <w:rPr>
          <w:rStyle w:val="a7"/>
          <w:rFonts w:hint="eastAsia"/>
          <w:i w:val="0"/>
          <w:color w:val="000000" w:themeColor="text1"/>
        </w:rPr>
        <w:t>组之间的关系。</w:t>
      </w:r>
    </w:p>
    <w:bookmarkStart w:id="1" w:name="user-content-padding"/>
    <w:p w:rsidR="00B10693" w:rsidRDefault="002924FA">
      <w:r>
        <w:fldChar w:fldCharType="begin"/>
      </w:r>
      <w:r w:rsidR="00B10693">
        <w:instrText xml:space="preserve"> HYPERLINK "https://github.com/mbostock/d3/wiki/Chord-Layout" \l "wiki-padding" </w:instrText>
      </w:r>
      <w:r>
        <w:fldChar w:fldCharType="separate"/>
      </w:r>
      <w:r w:rsidR="00B10693">
        <w:rPr>
          <w:rStyle w:val="a6"/>
        </w:rPr>
        <w:t>#</w:t>
      </w:r>
      <w:r>
        <w:fldChar w:fldCharType="end"/>
      </w:r>
      <w:bookmarkEnd w:id="1"/>
      <w:r w:rsidR="00B10693">
        <w:t xml:space="preserve"> chord.</w:t>
      </w:r>
      <w:r w:rsidR="00B10693">
        <w:rPr>
          <w:rFonts w:hint="eastAsia"/>
        </w:rPr>
        <w:t>填充</w:t>
      </w:r>
      <w:r w:rsidR="00B10693">
        <w:t>([</w:t>
      </w:r>
      <w:r w:rsidR="00B10693">
        <w:rPr>
          <w:rFonts w:hint="eastAsia"/>
        </w:rPr>
        <w:t>填充</w:t>
      </w:r>
      <w:r w:rsidR="00B10693">
        <w:t>])</w:t>
      </w:r>
    </w:p>
    <w:p w:rsidR="00B10693" w:rsidRDefault="00B10693">
      <w:r>
        <w:rPr>
          <w:rFonts w:hint="eastAsia"/>
        </w:rPr>
        <w:t>指定</w:t>
      </w:r>
      <w:r w:rsidRPr="00B10693">
        <w:rPr>
          <w:rFonts w:hint="eastAsia"/>
          <w:i/>
        </w:rPr>
        <w:t>填充</w:t>
      </w:r>
      <w:r>
        <w:rPr>
          <w:rFonts w:hint="eastAsia"/>
        </w:rPr>
        <w:t>之后，在不同组之间设定</w:t>
      </w:r>
      <w:r w:rsidR="009416DD">
        <w:rPr>
          <w:rFonts w:hint="eastAsia"/>
        </w:rPr>
        <w:t>角度填充</w:t>
      </w:r>
      <w:r w:rsidR="0016577B">
        <w:rPr>
          <w:rFonts w:hint="eastAsia"/>
        </w:rPr>
        <w:t>，</w:t>
      </w:r>
      <w:r w:rsidR="009416DD">
        <w:rPr>
          <w:rFonts w:hint="eastAsia"/>
        </w:rPr>
        <w:t>并</w:t>
      </w:r>
      <w:r w:rsidR="0016577B">
        <w:rPr>
          <w:rFonts w:hint="eastAsia"/>
        </w:rPr>
        <w:t>为其在</w:t>
      </w:r>
      <w:r w:rsidR="0016577B" w:rsidRPr="0004609E">
        <w:rPr>
          <w:rStyle w:val="a6"/>
          <w:rFonts w:hint="eastAsia"/>
        </w:rPr>
        <w:t>radians</w:t>
      </w:r>
      <w:r w:rsidR="0016577B">
        <w:rPr>
          <w:rFonts w:hint="eastAsia"/>
        </w:rPr>
        <w:t>中指定值。</w:t>
      </w:r>
      <w:r w:rsidR="0016577B">
        <w:rPr>
          <w:rFonts w:hint="eastAsia"/>
        </w:rPr>
        <w:t xml:space="preserve"> </w:t>
      </w:r>
      <w:r w:rsidR="0016577B">
        <w:rPr>
          <w:rFonts w:hint="eastAsia"/>
        </w:rPr>
        <w:t>如果没有指定</w:t>
      </w:r>
      <w:r w:rsidR="0016577B" w:rsidRPr="0016577B">
        <w:rPr>
          <w:rFonts w:hint="eastAsia"/>
          <w:i/>
        </w:rPr>
        <w:t>填充</w:t>
      </w:r>
      <w:r w:rsidR="0016577B">
        <w:rPr>
          <w:rFonts w:hint="eastAsia"/>
        </w:rPr>
        <w:t>，返回当前填充，默认值为</w:t>
      </w:r>
      <w:r w:rsidR="0016577B">
        <w:rPr>
          <w:rFonts w:hint="eastAsia"/>
        </w:rPr>
        <w:t xml:space="preserve">0. </w:t>
      </w:r>
      <w:r w:rsidR="0016577B">
        <w:rPr>
          <w:rFonts w:hint="eastAsia"/>
        </w:rPr>
        <w:t>你可能希望根据分组数量计算填充（关联矩阵中行和列的数量）。</w:t>
      </w:r>
    </w:p>
    <w:p w:rsidR="002A07E7" w:rsidRDefault="002A07E7" w:rsidP="002A07E7">
      <w:pPr>
        <w:pStyle w:val="4"/>
      </w:pPr>
      <w:hyperlink r:id="rId21" w:anchor="wiki-sortGroups" w:history="1">
        <w:r>
          <w:rPr>
            <w:rStyle w:val="a6"/>
          </w:rPr>
          <w:t>#</w:t>
        </w:r>
      </w:hyperlink>
      <w:r>
        <w:t xml:space="preserve"> chord.sortGroups([comparator])</w:t>
      </w:r>
    </w:p>
    <w:p w:rsidR="002A07E7" w:rsidRPr="002A07E7" w:rsidRDefault="002A07E7" w:rsidP="002A07E7">
      <w:pPr>
        <w:pStyle w:val="a9"/>
        <w:rPr>
          <w:rFonts w:hint="eastAsia"/>
        </w:rPr>
      </w:pPr>
      <w:r>
        <w:t xml:space="preserve">If </w:t>
      </w:r>
      <w:r>
        <w:rPr>
          <w:rStyle w:val="a7"/>
        </w:rPr>
        <w:t>comparator</w:t>
      </w:r>
      <w:r>
        <w:t xml:space="preserve"> is specified, sets the sort order of groups (rows) for the layout using the specified comparator function. The comparator function is invoked for pairs of rows, being passed the sum of row </w:t>
      </w:r>
      <w:r>
        <w:rPr>
          <w:rStyle w:val="a7"/>
        </w:rPr>
        <w:t>i</w:t>
      </w:r>
      <w:r>
        <w:t xml:space="preserve"> and row </w:t>
      </w:r>
      <w:r>
        <w:rPr>
          <w:rStyle w:val="a7"/>
        </w:rPr>
        <w:t>j</w:t>
      </w:r>
      <w:r>
        <w:t xml:space="preserve">. Typically, the comparator should be specified as either </w:t>
      </w:r>
      <w:hyperlink r:id="rId22" w:anchor="wiki-d3_ascending" w:history="1">
        <w:r>
          <w:rPr>
            <w:rStyle w:val="a6"/>
          </w:rPr>
          <w:t>d3.ascending</w:t>
        </w:r>
      </w:hyperlink>
      <w:r>
        <w:t xml:space="preserve"> or </w:t>
      </w:r>
      <w:hyperlink r:id="rId23" w:anchor="wiki-d3_descending" w:history="1">
        <w:r>
          <w:rPr>
            <w:rStyle w:val="a6"/>
          </w:rPr>
          <w:t>d3.descending</w:t>
        </w:r>
      </w:hyperlink>
      <w:r>
        <w:t xml:space="preserve">. If </w:t>
      </w:r>
      <w:r>
        <w:rPr>
          <w:rStyle w:val="a7"/>
        </w:rPr>
        <w:t>comparator</w:t>
      </w:r>
      <w:r>
        <w:t xml:space="preserve"> is not specified, returns the current group sort order, which defaults to null for no sorting.</w:t>
      </w:r>
    </w:p>
    <w:bookmarkStart w:id="2" w:name="user-content-sortGroups"/>
    <w:p w:rsidR="0016577B" w:rsidRDefault="002924FA" w:rsidP="0016577B">
      <w:pPr>
        <w:pStyle w:val="4"/>
      </w:pPr>
      <w:r>
        <w:fldChar w:fldCharType="begin"/>
      </w:r>
      <w:r w:rsidR="0016577B">
        <w:instrText xml:space="preserve"> HYPERLINK "https://github.com/mbostock/d3/wiki/Chord-Layout" \l "wiki-sortGroups" </w:instrText>
      </w:r>
      <w:r>
        <w:fldChar w:fldCharType="separate"/>
      </w:r>
      <w:r w:rsidR="0016577B">
        <w:rPr>
          <w:rStyle w:val="a6"/>
        </w:rPr>
        <w:t>#</w:t>
      </w:r>
      <w:r>
        <w:fldChar w:fldCharType="end"/>
      </w:r>
      <w:bookmarkEnd w:id="2"/>
      <w:r w:rsidR="0016577B">
        <w:t xml:space="preserve"> chord.</w:t>
      </w:r>
      <w:r w:rsidR="0035120B">
        <w:rPr>
          <w:rFonts w:hint="eastAsia"/>
        </w:rPr>
        <w:t>sortGroups</w:t>
      </w:r>
      <w:r w:rsidR="0035120B">
        <w:t xml:space="preserve"> </w:t>
      </w:r>
      <w:r w:rsidR="0016577B">
        <w:t>([comparator])</w:t>
      </w:r>
    </w:p>
    <w:p w:rsidR="0016577B" w:rsidRDefault="0016577B">
      <w:pPr>
        <w:rPr>
          <w:rStyle w:val="a7"/>
          <w:i w:val="0"/>
          <w:color w:val="000000" w:themeColor="text1"/>
        </w:rPr>
      </w:pPr>
      <w:r>
        <w:rPr>
          <w:rFonts w:hint="eastAsia"/>
        </w:rPr>
        <w:t>如果已经指定</w:t>
      </w:r>
      <w:r w:rsidRPr="0016577B">
        <w:rPr>
          <w:rFonts w:hint="eastAsia"/>
          <w:i/>
        </w:rPr>
        <w:t>comparator</w:t>
      </w:r>
      <w:r>
        <w:rPr>
          <w:rFonts w:hint="eastAsia"/>
        </w:rPr>
        <w:t>，使用</w:t>
      </w:r>
      <w:r w:rsidR="00A240E2">
        <w:rPr>
          <w:rFonts w:hint="eastAsia"/>
        </w:rPr>
        <w:t>指定</w:t>
      </w:r>
      <w:r w:rsidR="00A240E2">
        <w:rPr>
          <w:rFonts w:hint="eastAsia"/>
        </w:rPr>
        <w:t>comparator</w:t>
      </w:r>
      <w:r w:rsidR="00A240E2">
        <w:rPr>
          <w:rFonts w:hint="eastAsia"/>
        </w:rPr>
        <w:t>函数为布局设定分组（行）的</w:t>
      </w:r>
      <w:r w:rsidR="00B97BD1">
        <w:rPr>
          <w:rFonts w:hint="eastAsia"/>
        </w:rPr>
        <w:t>排列</w:t>
      </w:r>
      <w:r w:rsidR="00A240E2">
        <w:rPr>
          <w:rFonts w:hint="eastAsia"/>
        </w:rPr>
        <w:t>顺序。当行成对出现时，调用</w:t>
      </w:r>
      <w:r w:rsidR="00A240E2">
        <w:rPr>
          <w:rFonts w:hint="eastAsia"/>
        </w:rPr>
        <w:t>comparator</w:t>
      </w:r>
      <w:r w:rsidR="00A240E2">
        <w:rPr>
          <w:rFonts w:hint="eastAsia"/>
        </w:rPr>
        <w:t>函数，</w:t>
      </w:r>
      <w:r w:rsidR="00A240E2">
        <w:rPr>
          <w:rFonts w:hint="eastAsia"/>
        </w:rPr>
        <w:t xml:space="preserve"> </w:t>
      </w:r>
      <w:r w:rsidR="006671EB">
        <w:rPr>
          <w:rFonts w:hint="eastAsia"/>
        </w:rPr>
        <w:t>值</w:t>
      </w:r>
      <w:r w:rsidR="0035120B">
        <w:rPr>
          <w:rFonts w:hint="eastAsia"/>
        </w:rPr>
        <w:t>为行</w:t>
      </w:r>
      <w:r w:rsidR="0035120B" w:rsidRPr="0035120B">
        <w:rPr>
          <w:rFonts w:hint="eastAsia"/>
          <w:i/>
        </w:rPr>
        <w:t>i</w:t>
      </w:r>
      <w:r w:rsidR="0035120B">
        <w:rPr>
          <w:rFonts w:hint="eastAsia"/>
        </w:rPr>
        <w:t>和行</w:t>
      </w:r>
      <w:r w:rsidR="0035120B" w:rsidRPr="0035120B">
        <w:rPr>
          <w:rFonts w:hint="eastAsia"/>
          <w:i/>
        </w:rPr>
        <w:t>j</w:t>
      </w:r>
      <w:r w:rsidR="0035120B">
        <w:rPr>
          <w:rFonts w:hint="eastAsia"/>
        </w:rPr>
        <w:t>的总和。通常，需要将</w:t>
      </w:r>
      <w:r w:rsidR="0035120B">
        <w:t>comparator</w:t>
      </w:r>
      <w:r w:rsidR="006671EB">
        <w:rPr>
          <w:rFonts w:hint="eastAsia"/>
        </w:rPr>
        <w:t>按照</w:t>
      </w:r>
      <w:hyperlink r:id="rId24" w:anchor="wiki-d3_ascending" w:history="1">
        <w:r w:rsidR="0035120B">
          <w:rPr>
            <w:rStyle w:val="a6"/>
          </w:rPr>
          <w:t>d3.ascending</w:t>
        </w:r>
      </w:hyperlink>
      <w:r w:rsidR="0035120B">
        <w:rPr>
          <w:rFonts w:hint="eastAsia"/>
        </w:rPr>
        <w:t>或</w:t>
      </w:r>
      <w:hyperlink r:id="rId25" w:anchor="wiki-d3_descending" w:history="1">
        <w:r w:rsidR="0035120B">
          <w:rPr>
            <w:rStyle w:val="a6"/>
          </w:rPr>
          <w:t>d3.descending</w:t>
        </w:r>
      </w:hyperlink>
      <w:r w:rsidR="006671EB">
        <w:rPr>
          <w:rFonts w:hint="eastAsia"/>
        </w:rPr>
        <w:t>进行指定</w:t>
      </w:r>
      <w:r w:rsidR="0035120B">
        <w:rPr>
          <w:rFonts w:hint="eastAsia"/>
        </w:rPr>
        <w:t>。如果没有指定</w:t>
      </w:r>
      <w:r w:rsidR="0035120B">
        <w:rPr>
          <w:rStyle w:val="a7"/>
        </w:rPr>
        <w:t>comparator</w:t>
      </w:r>
      <w:r w:rsidR="0035120B" w:rsidRPr="0035120B">
        <w:rPr>
          <w:rStyle w:val="a7"/>
          <w:rFonts w:hint="eastAsia"/>
          <w:color w:val="000000" w:themeColor="text1"/>
        </w:rPr>
        <w:t>，</w:t>
      </w:r>
      <w:r w:rsidR="0035120B" w:rsidRPr="0035120B">
        <w:rPr>
          <w:rStyle w:val="a7"/>
          <w:rFonts w:hint="eastAsia"/>
          <w:i w:val="0"/>
          <w:color w:val="000000" w:themeColor="text1"/>
        </w:rPr>
        <w:t>则返回</w:t>
      </w:r>
      <w:r w:rsidR="006671EB">
        <w:rPr>
          <w:rStyle w:val="a7"/>
          <w:rFonts w:hint="eastAsia"/>
          <w:i w:val="0"/>
          <w:color w:val="000000" w:themeColor="text1"/>
        </w:rPr>
        <w:t>当前</w:t>
      </w:r>
      <w:r w:rsidR="0035120B">
        <w:rPr>
          <w:rStyle w:val="a7"/>
          <w:rFonts w:hint="eastAsia"/>
          <w:i w:val="0"/>
          <w:color w:val="000000" w:themeColor="text1"/>
        </w:rPr>
        <w:t>分组</w:t>
      </w:r>
      <w:r w:rsidR="00B97BD1">
        <w:rPr>
          <w:rStyle w:val="a7"/>
          <w:rFonts w:hint="eastAsia"/>
          <w:i w:val="0"/>
          <w:color w:val="000000" w:themeColor="text1"/>
        </w:rPr>
        <w:t>排列</w:t>
      </w:r>
      <w:r w:rsidR="0035120B">
        <w:rPr>
          <w:rStyle w:val="a7"/>
          <w:rFonts w:hint="eastAsia"/>
          <w:i w:val="0"/>
          <w:color w:val="000000" w:themeColor="text1"/>
        </w:rPr>
        <w:t>顺序，该顺序默认值为空。</w:t>
      </w:r>
    </w:p>
    <w:p w:rsidR="002A07E7" w:rsidRDefault="002A07E7">
      <w:pPr>
        <w:rPr>
          <w:rStyle w:val="a7"/>
          <w:rFonts w:hint="eastAsia"/>
          <w:i w:val="0"/>
          <w:color w:val="000000" w:themeColor="text1"/>
        </w:rPr>
      </w:pPr>
    </w:p>
    <w:p w:rsidR="002A07E7" w:rsidRDefault="002A07E7" w:rsidP="002A07E7">
      <w:pPr>
        <w:pStyle w:val="4"/>
      </w:pPr>
      <w:hyperlink r:id="rId26" w:anchor="wiki-sortSubgroups" w:history="1">
        <w:r>
          <w:rPr>
            <w:rStyle w:val="a6"/>
          </w:rPr>
          <w:t>#</w:t>
        </w:r>
      </w:hyperlink>
      <w:r>
        <w:t xml:space="preserve"> chord.sortSubgroups([comparator])</w:t>
      </w:r>
    </w:p>
    <w:p w:rsidR="002A07E7" w:rsidRPr="002A07E7" w:rsidRDefault="002A07E7" w:rsidP="002A07E7">
      <w:pPr>
        <w:pStyle w:val="a9"/>
        <w:rPr>
          <w:rStyle w:val="a7"/>
          <w:rFonts w:hint="eastAsia"/>
          <w:i w:val="0"/>
          <w:iCs w:val="0"/>
          <w:color w:val="auto"/>
        </w:rPr>
      </w:pPr>
      <w:r>
        <w:t xml:space="preserve">If </w:t>
      </w:r>
      <w:r>
        <w:rPr>
          <w:rStyle w:val="a7"/>
        </w:rPr>
        <w:t>comparator</w:t>
      </w:r>
      <w:r>
        <w:t xml:space="preserve"> is specified, sets the sort order of subgroups (columns within rows) for the layout using the specified comparator function. The comparator function is invoked for pairs of cells, being passed the value of each cell. Typically, the comparator should be specified as either ascending or descending. If </w:t>
      </w:r>
      <w:r>
        <w:rPr>
          <w:rStyle w:val="a7"/>
        </w:rPr>
        <w:t>comparator</w:t>
      </w:r>
      <w:r>
        <w:t xml:space="preserve"> is not specified, returns the current subgroup sort order, which defaults to null for no sorting.</w:t>
      </w:r>
    </w:p>
    <w:bookmarkStart w:id="3" w:name="user-content-sortSubgroups"/>
    <w:p w:rsidR="0035120B" w:rsidRDefault="002924FA" w:rsidP="0035120B">
      <w:pPr>
        <w:pStyle w:val="4"/>
      </w:pPr>
      <w:r>
        <w:fldChar w:fldCharType="begin"/>
      </w:r>
      <w:r w:rsidR="0035120B">
        <w:instrText xml:space="preserve"> HYPERLINK "https://github.com/mbostock/d3/wiki/Chord-Layout" \l "wiki-sortSubgroups" </w:instrText>
      </w:r>
      <w:r>
        <w:fldChar w:fldCharType="separate"/>
      </w:r>
      <w:r w:rsidR="0035120B">
        <w:rPr>
          <w:rStyle w:val="a6"/>
        </w:rPr>
        <w:t>#</w:t>
      </w:r>
      <w:r>
        <w:fldChar w:fldCharType="end"/>
      </w:r>
      <w:bookmarkEnd w:id="3"/>
      <w:r w:rsidR="0035120B">
        <w:t xml:space="preserve"> chord.sortSubgroups([comparator])</w:t>
      </w:r>
    </w:p>
    <w:p w:rsidR="0035120B" w:rsidRDefault="0035120B">
      <w:pPr>
        <w:rPr>
          <w:rStyle w:val="a7"/>
          <w:i w:val="0"/>
          <w:color w:val="000000" w:themeColor="text1"/>
        </w:rPr>
      </w:pPr>
      <w:r>
        <w:rPr>
          <w:rFonts w:hint="eastAsia"/>
        </w:rPr>
        <w:t>如果已经指定</w:t>
      </w:r>
      <w:r w:rsidRPr="0016577B">
        <w:rPr>
          <w:rFonts w:hint="eastAsia"/>
          <w:i/>
        </w:rPr>
        <w:t>comparator</w:t>
      </w:r>
      <w:r w:rsidR="006671EB">
        <w:rPr>
          <w:rFonts w:hint="eastAsia"/>
          <w:i/>
        </w:rPr>
        <w:t>,</w:t>
      </w:r>
      <w:r w:rsidR="006671EB" w:rsidRPr="006671EB">
        <w:rPr>
          <w:rFonts w:hint="eastAsia"/>
        </w:rPr>
        <w:t xml:space="preserve"> </w:t>
      </w:r>
      <w:r w:rsidR="006671EB">
        <w:rPr>
          <w:rFonts w:hint="eastAsia"/>
        </w:rPr>
        <w:t>使用指定</w:t>
      </w:r>
      <w:r w:rsidR="006671EB">
        <w:rPr>
          <w:rFonts w:hint="eastAsia"/>
        </w:rPr>
        <w:t>comparator</w:t>
      </w:r>
      <w:r w:rsidR="006671EB">
        <w:rPr>
          <w:rFonts w:hint="eastAsia"/>
        </w:rPr>
        <w:t>函数为布局设定分组（行内各列）的</w:t>
      </w:r>
      <w:r w:rsidR="00B97BD1">
        <w:rPr>
          <w:rFonts w:hint="eastAsia"/>
        </w:rPr>
        <w:t>排列</w:t>
      </w:r>
      <w:r w:rsidR="006671EB">
        <w:rPr>
          <w:rFonts w:hint="eastAsia"/>
        </w:rPr>
        <w:t>顺序。当</w:t>
      </w:r>
      <w:r w:rsidR="001B544F">
        <w:rPr>
          <w:rFonts w:hint="eastAsia"/>
        </w:rPr>
        <w:t>单元格</w:t>
      </w:r>
      <w:r w:rsidR="006671EB">
        <w:rPr>
          <w:rFonts w:hint="eastAsia"/>
        </w:rPr>
        <w:t>成对出现时，调用</w:t>
      </w:r>
      <w:r w:rsidR="006671EB">
        <w:rPr>
          <w:rFonts w:hint="eastAsia"/>
        </w:rPr>
        <w:t>comparator</w:t>
      </w:r>
      <w:r w:rsidR="006671EB">
        <w:rPr>
          <w:rFonts w:hint="eastAsia"/>
        </w:rPr>
        <w:t>函数，</w:t>
      </w:r>
      <w:r w:rsidR="006671EB">
        <w:rPr>
          <w:rFonts w:hint="eastAsia"/>
        </w:rPr>
        <w:t xml:space="preserve"> </w:t>
      </w:r>
      <w:r w:rsidR="006671EB">
        <w:rPr>
          <w:rFonts w:hint="eastAsia"/>
        </w:rPr>
        <w:t>值为各</w:t>
      </w:r>
      <w:r w:rsidR="001B544F">
        <w:rPr>
          <w:rFonts w:hint="eastAsia"/>
        </w:rPr>
        <w:t>单元格</w:t>
      </w:r>
      <w:r w:rsidR="006671EB">
        <w:rPr>
          <w:rFonts w:hint="eastAsia"/>
        </w:rPr>
        <w:t>的值。通常，需要将</w:t>
      </w:r>
      <w:r w:rsidR="006671EB">
        <w:rPr>
          <w:rFonts w:hint="eastAsia"/>
        </w:rPr>
        <w:t>comparator</w:t>
      </w:r>
      <w:r w:rsidR="006671EB">
        <w:rPr>
          <w:rFonts w:hint="eastAsia"/>
        </w:rPr>
        <w:t>以升序或降序进行指定。如果没有指定</w:t>
      </w:r>
      <w:r w:rsidR="006671EB">
        <w:rPr>
          <w:rStyle w:val="a7"/>
        </w:rPr>
        <w:t>comparator</w:t>
      </w:r>
      <w:r w:rsidR="006671EB">
        <w:rPr>
          <w:rStyle w:val="a7"/>
          <w:rFonts w:hint="eastAsia"/>
          <w:i w:val="0"/>
        </w:rPr>
        <w:t>，则</w:t>
      </w:r>
      <w:r w:rsidR="006671EB" w:rsidRPr="0035120B">
        <w:rPr>
          <w:rStyle w:val="a7"/>
          <w:rFonts w:hint="eastAsia"/>
          <w:i w:val="0"/>
          <w:color w:val="000000" w:themeColor="text1"/>
        </w:rPr>
        <w:t>回</w:t>
      </w:r>
      <w:r w:rsidR="006671EB">
        <w:rPr>
          <w:rStyle w:val="a7"/>
          <w:rFonts w:hint="eastAsia"/>
          <w:i w:val="0"/>
          <w:color w:val="000000" w:themeColor="text1"/>
        </w:rPr>
        <w:t>当前子分组</w:t>
      </w:r>
      <w:r w:rsidR="00B97BD1">
        <w:rPr>
          <w:rStyle w:val="a7"/>
          <w:rFonts w:hint="eastAsia"/>
          <w:i w:val="0"/>
          <w:color w:val="000000" w:themeColor="text1"/>
        </w:rPr>
        <w:t>排列</w:t>
      </w:r>
      <w:r w:rsidR="006671EB">
        <w:rPr>
          <w:rStyle w:val="a7"/>
          <w:rFonts w:hint="eastAsia"/>
          <w:i w:val="0"/>
          <w:color w:val="000000" w:themeColor="text1"/>
        </w:rPr>
        <w:t>顺序，该顺序默认值为空。</w:t>
      </w:r>
    </w:p>
    <w:p w:rsidR="006671EB" w:rsidRDefault="006671EB">
      <w:pPr>
        <w:rPr>
          <w:rStyle w:val="a7"/>
          <w:i w:val="0"/>
          <w:color w:val="000000" w:themeColor="text1"/>
        </w:rPr>
      </w:pPr>
    </w:p>
    <w:p w:rsidR="002A07E7" w:rsidRDefault="002A07E7" w:rsidP="002A07E7">
      <w:pPr>
        <w:pStyle w:val="4"/>
      </w:pPr>
      <w:hyperlink r:id="rId27" w:anchor="wiki-sortChords" w:history="1">
        <w:r>
          <w:rPr>
            <w:rStyle w:val="a6"/>
          </w:rPr>
          <w:t>#</w:t>
        </w:r>
      </w:hyperlink>
      <w:r>
        <w:t xml:space="preserve"> chord.sortChords([comparator])</w:t>
      </w:r>
    </w:p>
    <w:p w:rsidR="002A07E7" w:rsidRDefault="002A07E7" w:rsidP="002A07E7">
      <w:pPr>
        <w:pStyle w:val="a9"/>
      </w:pPr>
      <w:r>
        <w:t xml:space="preserve">If </w:t>
      </w:r>
      <w:r>
        <w:rPr>
          <w:rStyle w:val="a7"/>
        </w:rPr>
        <w:t>comparator</w:t>
      </w:r>
      <w:r>
        <w:t xml:space="preserve"> is specified, sets the sort order of chords (z-order) for the layout using the specified comparator function. The comparator function is invoked for pairs of chords, being passed the minimum value of the associated source and target cells. Typically, the comparator </w:t>
      </w:r>
      <w:r>
        <w:lastRenderedPageBreak/>
        <w:t xml:space="preserve">should be specified as either ascending or descending. If </w:t>
      </w:r>
      <w:r>
        <w:rPr>
          <w:rStyle w:val="a7"/>
        </w:rPr>
        <w:t>comparator</w:t>
      </w:r>
      <w:r>
        <w:t xml:space="preserve"> is not specified, returns the current chord sort order, which defaults to null for no sorting.</w:t>
      </w:r>
    </w:p>
    <w:p w:rsidR="002A07E7" w:rsidRDefault="002A07E7" w:rsidP="002A07E7">
      <w:pPr>
        <w:pStyle w:val="a9"/>
      </w:pPr>
      <w:r>
        <w:t>null for no sorting.</w:t>
      </w:r>
    </w:p>
    <w:bookmarkStart w:id="4" w:name="user-content-sortChords"/>
    <w:p w:rsidR="00915E98" w:rsidRDefault="00915E98" w:rsidP="00915E98">
      <w:pPr>
        <w:pStyle w:val="4"/>
      </w:pPr>
      <w:r>
        <w:fldChar w:fldCharType="begin"/>
      </w:r>
      <w:r>
        <w:instrText xml:space="preserve"> HYPERLINK "https://github.com/mbostock/d3/wiki/Chord-Layout" \l "wiki-sortChords" </w:instrText>
      </w:r>
      <w:r>
        <w:fldChar w:fldCharType="separate"/>
      </w:r>
      <w:r>
        <w:rPr>
          <w:rStyle w:val="a6"/>
        </w:rPr>
        <w:t>#</w:t>
      </w:r>
      <w:r>
        <w:fldChar w:fldCharType="end"/>
      </w:r>
      <w:bookmarkEnd w:id="4"/>
      <w:r>
        <w:t xml:space="preserve"> chord.sortChords([comparator])</w:t>
      </w:r>
    </w:p>
    <w:p w:rsidR="00915E98" w:rsidRDefault="00915E98" w:rsidP="00915E98">
      <w:pPr>
        <w:rPr>
          <w:color w:val="000000" w:themeColor="text1"/>
        </w:rPr>
      </w:pPr>
    </w:p>
    <w:p w:rsidR="002A07E7" w:rsidRPr="00915E98" w:rsidRDefault="00915E98" w:rsidP="00915E98">
      <w:pPr>
        <w:rPr>
          <w:rFonts w:hint="eastAsia"/>
          <w:iCs/>
          <w:color w:val="1F497D"/>
        </w:rPr>
      </w:pPr>
      <w:r>
        <w:rPr>
          <w:rFonts w:hint="eastAsia"/>
        </w:rPr>
        <w:t>如果已经指定</w:t>
      </w:r>
      <w:r w:rsidRPr="0016577B">
        <w:rPr>
          <w:rFonts w:hint="eastAsia"/>
          <w:i/>
        </w:rPr>
        <w:t>comparator</w:t>
      </w:r>
      <w:r>
        <w:rPr>
          <w:rFonts w:hint="eastAsia"/>
          <w:i/>
        </w:rPr>
        <w:t>,</w:t>
      </w:r>
      <w:r w:rsidRPr="006671EB">
        <w:rPr>
          <w:rFonts w:hint="eastAsia"/>
        </w:rPr>
        <w:t xml:space="preserve"> </w:t>
      </w:r>
      <w:r>
        <w:rPr>
          <w:rFonts w:hint="eastAsia"/>
        </w:rPr>
        <w:t>运用指定</w:t>
      </w:r>
      <w:r>
        <w:rPr>
          <w:rFonts w:hint="eastAsia"/>
        </w:rPr>
        <w:t>comparator</w:t>
      </w:r>
      <w:r>
        <w:rPr>
          <w:rFonts w:hint="eastAsia"/>
        </w:rPr>
        <w:t>函数为布局设定</w:t>
      </w:r>
      <w:r>
        <w:rPr>
          <w:rFonts w:hint="eastAsia"/>
        </w:rPr>
        <w:t xml:space="preserve">chord </w:t>
      </w:r>
      <w:r>
        <w:rPr>
          <w:rFonts w:hint="eastAsia"/>
        </w:rPr>
        <w:t>（</w:t>
      </w:r>
      <w:r>
        <w:rPr>
          <w:rFonts w:hint="eastAsia"/>
        </w:rPr>
        <w:t>Z</w:t>
      </w:r>
      <w:r>
        <w:rPr>
          <w:rFonts w:hint="eastAsia"/>
        </w:rPr>
        <w:t>顺序）的排列顺序。当</w:t>
      </w:r>
      <w:r>
        <w:rPr>
          <w:rFonts w:hint="eastAsia"/>
        </w:rPr>
        <w:t>chord</w:t>
      </w:r>
      <w:r>
        <w:rPr>
          <w:rFonts w:hint="eastAsia"/>
        </w:rPr>
        <w:t>成对出现时，调用</w:t>
      </w:r>
      <w:r>
        <w:rPr>
          <w:rFonts w:hint="eastAsia"/>
        </w:rPr>
        <w:t>comparator</w:t>
      </w:r>
      <w:r>
        <w:rPr>
          <w:rFonts w:hint="eastAsia"/>
        </w:rPr>
        <w:t>函数，值为源单元格和目标单元格的最小值。通常，要将</w:t>
      </w:r>
      <w:r>
        <w:rPr>
          <w:rFonts w:hint="eastAsia"/>
        </w:rPr>
        <w:t>comparator</w:t>
      </w:r>
      <w:r>
        <w:rPr>
          <w:rFonts w:hint="eastAsia"/>
        </w:rPr>
        <w:t>以升序或降序进行指定。如果没有指定</w:t>
      </w:r>
      <w:r>
        <w:rPr>
          <w:rStyle w:val="a7"/>
        </w:rPr>
        <w:t>comparator</w:t>
      </w:r>
      <w:r>
        <w:rPr>
          <w:rStyle w:val="a7"/>
          <w:rFonts w:hint="eastAsia"/>
          <w:i w:val="0"/>
        </w:rPr>
        <w:t>，</w:t>
      </w:r>
      <w:r w:rsidRPr="001B544F">
        <w:rPr>
          <w:rStyle w:val="a7"/>
          <w:rFonts w:hint="eastAsia"/>
          <w:i w:val="0"/>
          <w:color w:val="000000" w:themeColor="text1"/>
        </w:rPr>
        <w:t>返回当前</w:t>
      </w:r>
      <w:r w:rsidRPr="001B544F">
        <w:rPr>
          <w:rStyle w:val="a7"/>
          <w:rFonts w:hint="eastAsia"/>
          <w:i w:val="0"/>
          <w:color w:val="000000" w:themeColor="text1"/>
        </w:rPr>
        <w:t>chord</w:t>
      </w:r>
      <w:r w:rsidRPr="001B544F">
        <w:rPr>
          <w:rStyle w:val="a7"/>
          <w:rFonts w:hint="eastAsia"/>
          <w:i w:val="0"/>
          <w:color w:val="000000" w:themeColor="text1"/>
        </w:rPr>
        <w:t>排列顺序，默认值为空</w:t>
      </w:r>
      <w:r>
        <w:rPr>
          <w:rStyle w:val="a7"/>
          <w:rFonts w:hint="eastAsia"/>
          <w:i w:val="0"/>
        </w:rPr>
        <w:t>。</w:t>
      </w:r>
      <w:bookmarkStart w:id="5" w:name="_GoBack"/>
      <w:bookmarkEnd w:id="5"/>
    </w:p>
    <w:p w:rsidR="002A07E7" w:rsidRDefault="002A07E7" w:rsidP="002A07E7">
      <w:pPr>
        <w:pStyle w:val="a9"/>
      </w:pPr>
    </w:p>
    <w:p w:rsidR="002A07E7" w:rsidRDefault="002A07E7" w:rsidP="002A07E7">
      <w:pPr>
        <w:pStyle w:val="4"/>
      </w:pPr>
      <w:hyperlink r:id="rId28" w:anchor="wiki-chords" w:history="1">
        <w:r>
          <w:rPr>
            <w:rStyle w:val="a6"/>
          </w:rPr>
          <w:t>#</w:t>
        </w:r>
      </w:hyperlink>
      <w:r>
        <w:t xml:space="preserve"> chord.chords()</w:t>
      </w:r>
    </w:p>
    <w:p w:rsidR="002A07E7" w:rsidRDefault="002A07E7" w:rsidP="002A07E7">
      <w:pPr>
        <w:pStyle w:val="a9"/>
      </w:pPr>
      <w:r>
        <w:t>Returns the computed chord objects, given the layout's current configuration and associated matrix. If the chord objects were previously-computed, this method returns the cached value. Changing any attribute of the layout implicitly clears the previously-computed chords, if any, such that the next call to this method will recompute the layout. The returned objects have the following properties:</w:t>
      </w:r>
    </w:p>
    <w:p w:rsidR="002A07E7" w:rsidRDefault="002A07E7" w:rsidP="002A07E7">
      <w:pPr>
        <w:widowControl/>
        <w:numPr>
          <w:ilvl w:val="0"/>
          <w:numId w:val="4"/>
        </w:numPr>
        <w:spacing w:before="100" w:beforeAutospacing="1" w:after="100" w:afterAutospacing="1"/>
        <w:jc w:val="left"/>
      </w:pPr>
      <w:r>
        <w:t>source - an object describing the source.</w:t>
      </w:r>
    </w:p>
    <w:p w:rsidR="002A07E7" w:rsidRDefault="002A07E7" w:rsidP="002A07E7">
      <w:pPr>
        <w:widowControl/>
        <w:numPr>
          <w:ilvl w:val="0"/>
          <w:numId w:val="4"/>
        </w:numPr>
        <w:spacing w:before="100" w:beforeAutospacing="1" w:after="100" w:afterAutospacing="1"/>
        <w:jc w:val="left"/>
      </w:pPr>
      <w:r>
        <w:t>target - an object describing the target.</w:t>
      </w:r>
    </w:p>
    <w:p w:rsidR="002A07E7" w:rsidRDefault="002A07E7" w:rsidP="002A07E7">
      <w:pPr>
        <w:pStyle w:val="a9"/>
      </w:pPr>
      <w:r>
        <w:t>These objects, in turn, describe the underlying entity:</w:t>
      </w:r>
    </w:p>
    <w:p w:rsidR="002A07E7" w:rsidRDefault="002A07E7" w:rsidP="002A07E7">
      <w:pPr>
        <w:widowControl/>
        <w:numPr>
          <w:ilvl w:val="0"/>
          <w:numId w:val="5"/>
        </w:numPr>
        <w:spacing w:before="100" w:beforeAutospacing="1" w:after="100" w:afterAutospacing="1"/>
        <w:jc w:val="left"/>
      </w:pPr>
      <w:r>
        <w:t xml:space="preserve">index - the row index, </w:t>
      </w:r>
      <w:r>
        <w:rPr>
          <w:rStyle w:val="a7"/>
        </w:rPr>
        <w:t>i</w:t>
      </w:r>
      <w:r>
        <w:t>.</w:t>
      </w:r>
    </w:p>
    <w:p w:rsidR="002A07E7" w:rsidRDefault="002A07E7" w:rsidP="002A07E7">
      <w:pPr>
        <w:widowControl/>
        <w:numPr>
          <w:ilvl w:val="0"/>
          <w:numId w:val="5"/>
        </w:numPr>
        <w:spacing w:before="100" w:beforeAutospacing="1" w:after="100" w:afterAutospacing="1"/>
        <w:jc w:val="left"/>
      </w:pPr>
      <w:r>
        <w:t xml:space="preserve">subindex - the column index, </w:t>
      </w:r>
      <w:r>
        <w:rPr>
          <w:rStyle w:val="a7"/>
        </w:rPr>
        <w:t>j</w:t>
      </w:r>
      <w:r>
        <w:t>.</w:t>
      </w:r>
    </w:p>
    <w:p w:rsidR="002A07E7" w:rsidRDefault="002A07E7" w:rsidP="002A07E7">
      <w:pPr>
        <w:widowControl/>
        <w:numPr>
          <w:ilvl w:val="0"/>
          <w:numId w:val="5"/>
        </w:numPr>
        <w:spacing w:before="100" w:beforeAutospacing="1" w:after="100" w:afterAutospacing="1"/>
        <w:jc w:val="left"/>
      </w:pPr>
      <w:r>
        <w:t>startAngle - the start angle of the arc, in radians.</w:t>
      </w:r>
    </w:p>
    <w:p w:rsidR="002A07E7" w:rsidRDefault="002A07E7" w:rsidP="002A07E7">
      <w:pPr>
        <w:widowControl/>
        <w:numPr>
          <w:ilvl w:val="0"/>
          <w:numId w:val="5"/>
        </w:numPr>
        <w:spacing w:before="100" w:beforeAutospacing="1" w:after="100" w:afterAutospacing="1"/>
        <w:jc w:val="left"/>
      </w:pPr>
      <w:r>
        <w:t>endAngle - the end angle of the arc, in radians.</w:t>
      </w:r>
    </w:p>
    <w:p w:rsidR="002A07E7" w:rsidRDefault="002A07E7" w:rsidP="002A07E7">
      <w:pPr>
        <w:widowControl/>
        <w:numPr>
          <w:ilvl w:val="0"/>
          <w:numId w:val="5"/>
        </w:numPr>
        <w:spacing w:before="100" w:beforeAutospacing="1" w:after="100" w:afterAutospacing="1"/>
        <w:jc w:val="left"/>
      </w:pPr>
      <w:r>
        <w:t xml:space="preserve">value - the value of the associated cell </w:t>
      </w:r>
      <w:r>
        <w:rPr>
          <w:rStyle w:val="a7"/>
        </w:rPr>
        <w:t>ij</w:t>
      </w:r>
      <w:r>
        <w:t>, a number.</w:t>
      </w:r>
    </w:p>
    <w:p w:rsidR="002A07E7" w:rsidRDefault="002A07E7" w:rsidP="002A07E7">
      <w:pPr>
        <w:pStyle w:val="a9"/>
      </w:pPr>
      <w:r>
        <w:t xml:space="preserve">Note that these objects conveniently match the default accessors for the </w:t>
      </w:r>
      <w:hyperlink r:id="rId29" w:anchor="wiki-chord" w:history="1">
        <w:r>
          <w:rPr>
            <w:rStyle w:val="a6"/>
          </w:rPr>
          <w:t>chord</w:t>
        </w:r>
      </w:hyperlink>
      <w:r>
        <w:t xml:space="preserve"> generator; however, you can still override the accessors to tweak the layout, or simply manipulate the returned objects.</w:t>
      </w:r>
    </w:p>
    <w:p w:rsidR="001B544F" w:rsidRDefault="001B544F">
      <w:pPr>
        <w:rPr>
          <w:rStyle w:val="a7"/>
          <w:rFonts w:hint="eastAsia"/>
          <w:i w:val="0"/>
        </w:rPr>
      </w:pPr>
    </w:p>
    <w:bookmarkStart w:id="6" w:name="user-content-chords"/>
    <w:p w:rsidR="00E7379A" w:rsidRDefault="002924FA" w:rsidP="00E7379A">
      <w:pPr>
        <w:pStyle w:val="4"/>
      </w:pPr>
      <w:r>
        <w:fldChar w:fldCharType="begin"/>
      </w:r>
      <w:r w:rsidR="00E7379A">
        <w:instrText xml:space="preserve"> HYPERLINK "https://github.com/mbostock/d3/wiki/Chord-Layout" \l "wiki-chords" </w:instrText>
      </w:r>
      <w:r>
        <w:fldChar w:fldCharType="separate"/>
      </w:r>
      <w:r w:rsidR="00E7379A">
        <w:rPr>
          <w:rStyle w:val="a6"/>
        </w:rPr>
        <w:t>#</w:t>
      </w:r>
      <w:r>
        <w:fldChar w:fldCharType="end"/>
      </w:r>
      <w:bookmarkEnd w:id="6"/>
      <w:r w:rsidR="00E7379A">
        <w:t xml:space="preserve"> chord.chords()</w:t>
      </w:r>
    </w:p>
    <w:p w:rsidR="001B544F" w:rsidRDefault="001B544F">
      <w:pPr>
        <w:rPr>
          <w:color w:val="000000" w:themeColor="text1"/>
        </w:rPr>
      </w:pPr>
    </w:p>
    <w:p w:rsidR="001E7825" w:rsidRDefault="00D92485">
      <w:pPr>
        <w:rPr>
          <w:color w:val="000000" w:themeColor="text1"/>
        </w:rPr>
      </w:pPr>
      <w:r>
        <w:rPr>
          <w:rFonts w:hint="eastAsia"/>
          <w:color w:val="000000" w:themeColor="text1"/>
        </w:rPr>
        <w:t>返回计算过的</w:t>
      </w:r>
      <w:r>
        <w:rPr>
          <w:rFonts w:hint="eastAsia"/>
          <w:color w:val="000000" w:themeColor="text1"/>
        </w:rPr>
        <w:t>chord</w:t>
      </w:r>
      <w:r>
        <w:rPr>
          <w:rFonts w:hint="eastAsia"/>
          <w:color w:val="000000" w:themeColor="text1"/>
        </w:rPr>
        <w:t>对象，设当前布局的配置和关联矩阵。如果</w:t>
      </w:r>
      <w:r>
        <w:rPr>
          <w:rFonts w:hint="eastAsia"/>
          <w:color w:val="000000" w:themeColor="text1"/>
        </w:rPr>
        <w:t>chord</w:t>
      </w:r>
      <w:r>
        <w:rPr>
          <w:rFonts w:hint="eastAsia"/>
          <w:color w:val="000000" w:themeColor="text1"/>
        </w:rPr>
        <w:t>对象已计算完毕，本方法返回缓存值。如果布局属性有任何改变，</w:t>
      </w:r>
      <w:r w:rsidR="001E7825">
        <w:rPr>
          <w:rFonts w:hint="eastAsia"/>
          <w:color w:val="000000" w:themeColor="text1"/>
        </w:rPr>
        <w:t>则清空之前计算的</w:t>
      </w:r>
      <w:r w:rsidR="001E7825">
        <w:rPr>
          <w:rFonts w:hint="eastAsia"/>
          <w:color w:val="000000" w:themeColor="text1"/>
        </w:rPr>
        <w:t>chord</w:t>
      </w:r>
      <w:r w:rsidR="001E7825">
        <w:rPr>
          <w:rFonts w:hint="eastAsia"/>
          <w:color w:val="000000" w:themeColor="text1"/>
        </w:rPr>
        <w:t>。此时，如果下次调</w:t>
      </w:r>
      <w:r w:rsidR="001E7825">
        <w:rPr>
          <w:rFonts w:hint="eastAsia"/>
          <w:color w:val="000000" w:themeColor="text1"/>
        </w:rPr>
        <w:lastRenderedPageBreak/>
        <w:t>用该方法，需要对布局进行重新计算。返回对象具有下列属性：</w:t>
      </w:r>
    </w:p>
    <w:p w:rsidR="001E7825" w:rsidRDefault="001E7825" w:rsidP="001E7825">
      <w:pPr>
        <w:pStyle w:val="a8"/>
        <w:numPr>
          <w:ilvl w:val="0"/>
          <w:numId w:val="1"/>
        </w:numPr>
        <w:ind w:firstLineChars="0"/>
        <w:rPr>
          <w:color w:val="000000" w:themeColor="text1"/>
        </w:rPr>
      </w:pPr>
      <w:r>
        <w:rPr>
          <w:rFonts w:hint="eastAsia"/>
          <w:color w:val="000000" w:themeColor="text1"/>
        </w:rPr>
        <w:t>源</w:t>
      </w:r>
      <w:r>
        <w:rPr>
          <w:rFonts w:hint="eastAsia"/>
          <w:color w:val="000000" w:themeColor="text1"/>
        </w:rPr>
        <w:t>-</w:t>
      </w:r>
      <w:r>
        <w:rPr>
          <w:rFonts w:hint="eastAsia"/>
          <w:color w:val="000000" w:themeColor="text1"/>
        </w:rPr>
        <w:t>描述源对象。</w:t>
      </w:r>
    </w:p>
    <w:p w:rsidR="001E7825" w:rsidRDefault="001E7825" w:rsidP="001E7825">
      <w:pPr>
        <w:pStyle w:val="a8"/>
        <w:numPr>
          <w:ilvl w:val="0"/>
          <w:numId w:val="1"/>
        </w:numPr>
        <w:ind w:firstLineChars="0"/>
        <w:rPr>
          <w:color w:val="000000" w:themeColor="text1"/>
        </w:rPr>
      </w:pPr>
      <w:r>
        <w:rPr>
          <w:rFonts w:hint="eastAsia"/>
          <w:color w:val="000000" w:themeColor="text1"/>
        </w:rPr>
        <w:t>目标</w:t>
      </w:r>
      <w:r>
        <w:rPr>
          <w:rFonts w:hint="eastAsia"/>
          <w:color w:val="000000" w:themeColor="text1"/>
        </w:rPr>
        <w:t>-</w:t>
      </w:r>
      <w:r>
        <w:rPr>
          <w:rFonts w:hint="eastAsia"/>
          <w:color w:val="000000" w:themeColor="text1"/>
        </w:rPr>
        <w:t>描述目标对象。</w:t>
      </w:r>
    </w:p>
    <w:p w:rsidR="001E7825" w:rsidRDefault="001E7825" w:rsidP="001E7825">
      <w:pPr>
        <w:pStyle w:val="a8"/>
        <w:ind w:firstLineChars="0" w:firstLine="0"/>
        <w:rPr>
          <w:color w:val="000000" w:themeColor="text1"/>
        </w:rPr>
      </w:pPr>
      <w:r>
        <w:rPr>
          <w:rFonts w:hint="eastAsia"/>
          <w:color w:val="000000" w:themeColor="text1"/>
        </w:rPr>
        <w:t>这两个对象描述下列实体：</w:t>
      </w:r>
    </w:p>
    <w:p w:rsidR="001E7825" w:rsidRDefault="001E7825" w:rsidP="001E7825">
      <w:pPr>
        <w:pStyle w:val="a8"/>
        <w:numPr>
          <w:ilvl w:val="0"/>
          <w:numId w:val="2"/>
        </w:numPr>
        <w:ind w:firstLineChars="0"/>
        <w:rPr>
          <w:color w:val="000000" w:themeColor="text1"/>
        </w:rPr>
      </w:pPr>
      <w:r>
        <w:rPr>
          <w:rFonts w:hint="eastAsia"/>
          <w:color w:val="000000" w:themeColor="text1"/>
        </w:rPr>
        <w:t>索引</w:t>
      </w:r>
      <w:r>
        <w:rPr>
          <w:rFonts w:hint="eastAsia"/>
          <w:color w:val="000000" w:themeColor="text1"/>
        </w:rPr>
        <w:t>-</w:t>
      </w:r>
      <w:r>
        <w:rPr>
          <w:rFonts w:hint="eastAsia"/>
          <w:color w:val="000000" w:themeColor="text1"/>
        </w:rPr>
        <w:t>行索引，</w:t>
      </w:r>
      <w:r w:rsidRPr="001E7825">
        <w:rPr>
          <w:rFonts w:hint="eastAsia"/>
          <w:i/>
          <w:color w:val="000000" w:themeColor="text1"/>
        </w:rPr>
        <w:t>i</w:t>
      </w:r>
      <w:r>
        <w:rPr>
          <w:rFonts w:hint="eastAsia"/>
          <w:color w:val="000000" w:themeColor="text1"/>
        </w:rPr>
        <w:t>。</w:t>
      </w:r>
    </w:p>
    <w:p w:rsidR="001E7825" w:rsidRDefault="001E7825" w:rsidP="001E7825">
      <w:pPr>
        <w:pStyle w:val="a8"/>
        <w:numPr>
          <w:ilvl w:val="0"/>
          <w:numId w:val="2"/>
        </w:numPr>
        <w:ind w:firstLineChars="0"/>
        <w:rPr>
          <w:color w:val="000000" w:themeColor="text1"/>
        </w:rPr>
      </w:pPr>
      <w:r>
        <w:rPr>
          <w:rFonts w:hint="eastAsia"/>
          <w:color w:val="000000" w:themeColor="text1"/>
        </w:rPr>
        <w:t>子索引</w:t>
      </w:r>
      <w:r>
        <w:rPr>
          <w:rFonts w:hint="eastAsia"/>
          <w:color w:val="000000" w:themeColor="text1"/>
        </w:rPr>
        <w:t>-</w:t>
      </w:r>
      <w:r>
        <w:rPr>
          <w:rFonts w:hint="eastAsia"/>
          <w:color w:val="000000" w:themeColor="text1"/>
        </w:rPr>
        <w:t>列索引，</w:t>
      </w:r>
      <w:r w:rsidRPr="001E7825">
        <w:rPr>
          <w:rFonts w:hint="eastAsia"/>
          <w:i/>
          <w:color w:val="000000" w:themeColor="text1"/>
        </w:rPr>
        <w:t>j</w:t>
      </w:r>
      <w:r>
        <w:rPr>
          <w:rFonts w:hint="eastAsia"/>
          <w:color w:val="000000" w:themeColor="text1"/>
        </w:rPr>
        <w:t>。</w:t>
      </w:r>
    </w:p>
    <w:p w:rsidR="001E7825" w:rsidRDefault="001E7825" w:rsidP="001E7825">
      <w:pPr>
        <w:pStyle w:val="a8"/>
        <w:numPr>
          <w:ilvl w:val="0"/>
          <w:numId w:val="2"/>
        </w:numPr>
        <w:ind w:firstLineChars="0"/>
        <w:rPr>
          <w:color w:val="000000" w:themeColor="text1"/>
        </w:rPr>
      </w:pPr>
      <w:r>
        <w:rPr>
          <w:rFonts w:hint="eastAsia"/>
          <w:color w:val="000000" w:themeColor="text1"/>
        </w:rPr>
        <w:t>起始角</w:t>
      </w:r>
      <w:r>
        <w:rPr>
          <w:rFonts w:hint="eastAsia"/>
          <w:color w:val="000000" w:themeColor="text1"/>
        </w:rPr>
        <w:t>-</w:t>
      </w:r>
      <w:r w:rsidR="00F13258">
        <w:rPr>
          <w:rFonts w:hint="eastAsia"/>
          <w:color w:val="000000" w:themeColor="text1"/>
        </w:rPr>
        <w:t>弧的起始角，</w:t>
      </w:r>
      <w:r w:rsidR="00F13258">
        <w:rPr>
          <w:rFonts w:hint="eastAsia"/>
          <w:color w:val="000000" w:themeColor="text1"/>
        </w:rPr>
        <w:t xml:space="preserve"> </w:t>
      </w:r>
      <w:r w:rsidR="00F13258">
        <w:rPr>
          <w:rFonts w:hint="eastAsia"/>
          <w:color w:val="000000" w:themeColor="text1"/>
        </w:rPr>
        <w:t>在</w:t>
      </w:r>
      <w:r w:rsidR="00F13258">
        <w:rPr>
          <w:rFonts w:hint="eastAsia"/>
          <w:color w:val="000000" w:themeColor="text1"/>
        </w:rPr>
        <w:t>radians</w:t>
      </w:r>
      <w:r w:rsidR="00F13258">
        <w:rPr>
          <w:rFonts w:hint="eastAsia"/>
          <w:color w:val="000000" w:themeColor="text1"/>
        </w:rPr>
        <w:t>内。</w:t>
      </w:r>
    </w:p>
    <w:p w:rsidR="00F13258" w:rsidRDefault="00F13258" w:rsidP="001E7825">
      <w:pPr>
        <w:pStyle w:val="a8"/>
        <w:numPr>
          <w:ilvl w:val="0"/>
          <w:numId w:val="2"/>
        </w:numPr>
        <w:ind w:firstLineChars="0"/>
        <w:rPr>
          <w:color w:val="000000" w:themeColor="text1"/>
        </w:rPr>
      </w:pPr>
      <w:r>
        <w:rPr>
          <w:rFonts w:hint="eastAsia"/>
          <w:color w:val="000000" w:themeColor="text1"/>
        </w:rPr>
        <w:t>终止角</w:t>
      </w:r>
      <w:r>
        <w:rPr>
          <w:rFonts w:hint="eastAsia"/>
          <w:color w:val="000000" w:themeColor="text1"/>
        </w:rPr>
        <w:t>-</w:t>
      </w:r>
      <w:r>
        <w:rPr>
          <w:rFonts w:hint="eastAsia"/>
          <w:color w:val="000000" w:themeColor="text1"/>
        </w:rPr>
        <w:t>弧的终止角，在</w:t>
      </w:r>
      <w:r>
        <w:rPr>
          <w:rFonts w:hint="eastAsia"/>
          <w:color w:val="000000" w:themeColor="text1"/>
        </w:rPr>
        <w:t>radians</w:t>
      </w:r>
      <w:r>
        <w:rPr>
          <w:rFonts w:hint="eastAsia"/>
          <w:color w:val="000000" w:themeColor="text1"/>
        </w:rPr>
        <w:t>内。</w:t>
      </w:r>
    </w:p>
    <w:p w:rsidR="00F13258" w:rsidRDefault="00F13258" w:rsidP="001E7825">
      <w:pPr>
        <w:pStyle w:val="a8"/>
        <w:numPr>
          <w:ilvl w:val="0"/>
          <w:numId w:val="2"/>
        </w:numPr>
        <w:ind w:firstLineChars="0"/>
        <w:rPr>
          <w:color w:val="000000" w:themeColor="text1"/>
        </w:rPr>
      </w:pPr>
      <w:r>
        <w:rPr>
          <w:rFonts w:hint="eastAsia"/>
          <w:color w:val="000000" w:themeColor="text1"/>
        </w:rPr>
        <w:t>值</w:t>
      </w:r>
      <w:r>
        <w:rPr>
          <w:rFonts w:hint="eastAsia"/>
          <w:color w:val="000000" w:themeColor="text1"/>
        </w:rPr>
        <w:t>-</w:t>
      </w:r>
      <w:r>
        <w:rPr>
          <w:rFonts w:hint="eastAsia"/>
          <w:color w:val="000000" w:themeColor="text1"/>
        </w:rPr>
        <w:t>关联单元格</w:t>
      </w:r>
      <w:r w:rsidRPr="00F13258">
        <w:rPr>
          <w:rFonts w:hint="eastAsia"/>
          <w:i/>
          <w:color w:val="000000" w:themeColor="text1"/>
        </w:rPr>
        <w:t>ij</w:t>
      </w:r>
      <w:r>
        <w:rPr>
          <w:rFonts w:hint="eastAsia"/>
          <w:color w:val="000000" w:themeColor="text1"/>
        </w:rPr>
        <w:t>的数值。</w:t>
      </w:r>
    </w:p>
    <w:p w:rsidR="00F13258" w:rsidRDefault="00423B1E" w:rsidP="004B57F9">
      <w:pPr>
        <w:pStyle w:val="a8"/>
        <w:ind w:firstLineChars="0" w:firstLine="0"/>
        <w:rPr>
          <w:color w:val="000000" w:themeColor="text1"/>
        </w:rPr>
      </w:pPr>
      <w:r>
        <w:rPr>
          <w:rFonts w:hint="eastAsia"/>
          <w:color w:val="000000" w:themeColor="text1"/>
        </w:rPr>
        <w:t>需要注意的是，这些对象同</w:t>
      </w:r>
      <w:r>
        <w:rPr>
          <w:rFonts w:hint="eastAsia"/>
          <w:color w:val="000000" w:themeColor="text1"/>
        </w:rPr>
        <w:t>chord</w:t>
      </w:r>
      <w:r>
        <w:rPr>
          <w:rFonts w:hint="eastAsia"/>
          <w:color w:val="000000" w:themeColor="text1"/>
        </w:rPr>
        <w:t>生成器的默认存取器具有较好的吻合度；但仍可以对存取器进行重写或者修改返回对象，实现布局微调。</w:t>
      </w:r>
    </w:p>
    <w:p w:rsidR="002A07E7" w:rsidRDefault="002A07E7" w:rsidP="004B57F9">
      <w:pPr>
        <w:pStyle w:val="a8"/>
        <w:ind w:firstLineChars="0" w:firstLine="0"/>
        <w:rPr>
          <w:color w:val="000000" w:themeColor="text1"/>
        </w:rPr>
      </w:pPr>
    </w:p>
    <w:p w:rsidR="002A07E7" w:rsidRDefault="002A07E7" w:rsidP="004B57F9">
      <w:pPr>
        <w:pStyle w:val="a8"/>
        <w:ind w:firstLineChars="0" w:firstLine="0"/>
        <w:rPr>
          <w:color w:val="000000" w:themeColor="text1"/>
        </w:rPr>
      </w:pPr>
    </w:p>
    <w:p w:rsidR="002A07E7" w:rsidRDefault="002A07E7" w:rsidP="002A07E7">
      <w:pPr>
        <w:pStyle w:val="4"/>
      </w:pPr>
      <w:hyperlink r:id="rId30" w:anchor="wiki-groups" w:history="1">
        <w:r>
          <w:rPr>
            <w:rStyle w:val="a6"/>
          </w:rPr>
          <w:t>#</w:t>
        </w:r>
      </w:hyperlink>
      <w:r>
        <w:t xml:space="preserve"> chord.groups()</w:t>
      </w:r>
    </w:p>
    <w:p w:rsidR="002A07E7" w:rsidRDefault="002A07E7" w:rsidP="002A07E7">
      <w:pPr>
        <w:pStyle w:val="a9"/>
      </w:pPr>
      <w:r>
        <w:t>Returns the computed group objects, given the layout's current configuration and associated matrix. If the group objects were previously-computed, this method returns the cached value. Changing any attribute of the layout implicitly clears the previously-computed groups, if any, such that the next call to this method will recompute the layout. The returned objects have the following properties:</w:t>
      </w:r>
    </w:p>
    <w:p w:rsidR="002A07E7" w:rsidRDefault="002A07E7" w:rsidP="002A07E7">
      <w:pPr>
        <w:widowControl/>
        <w:numPr>
          <w:ilvl w:val="0"/>
          <w:numId w:val="6"/>
        </w:numPr>
        <w:spacing w:before="100" w:beforeAutospacing="1" w:after="100" w:afterAutospacing="1"/>
        <w:jc w:val="left"/>
      </w:pPr>
      <w:r>
        <w:t xml:space="preserve">index - the row index, </w:t>
      </w:r>
      <w:r>
        <w:rPr>
          <w:rStyle w:val="a7"/>
        </w:rPr>
        <w:t>i</w:t>
      </w:r>
      <w:r>
        <w:t>.</w:t>
      </w:r>
    </w:p>
    <w:p w:rsidR="002A07E7" w:rsidRDefault="002A07E7" w:rsidP="002A07E7">
      <w:pPr>
        <w:widowControl/>
        <w:numPr>
          <w:ilvl w:val="0"/>
          <w:numId w:val="6"/>
        </w:numPr>
        <w:spacing w:before="100" w:beforeAutospacing="1" w:after="100" w:afterAutospacing="1"/>
        <w:jc w:val="left"/>
      </w:pPr>
      <w:r>
        <w:t>startAngle - the start angle of the arc, in radians.</w:t>
      </w:r>
    </w:p>
    <w:p w:rsidR="002A07E7" w:rsidRDefault="002A07E7" w:rsidP="002A07E7">
      <w:pPr>
        <w:widowControl/>
        <w:numPr>
          <w:ilvl w:val="0"/>
          <w:numId w:val="6"/>
        </w:numPr>
        <w:spacing w:before="100" w:beforeAutospacing="1" w:after="100" w:afterAutospacing="1"/>
        <w:jc w:val="left"/>
      </w:pPr>
      <w:r>
        <w:t>endAngle - the end angle of the arc, in radians.</w:t>
      </w:r>
    </w:p>
    <w:p w:rsidR="002A07E7" w:rsidRDefault="002A07E7" w:rsidP="002A07E7">
      <w:pPr>
        <w:widowControl/>
        <w:numPr>
          <w:ilvl w:val="0"/>
          <w:numId w:val="6"/>
        </w:numPr>
        <w:spacing w:before="100" w:beforeAutospacing="1" w:after="100" w:afterAutospacing="1"/>
        <w:jc w:val="left"/>
      </w:pPr>
      <w:r>
        <w:t xml:space="preserve">value - the sum of the associated row </w:t>
      </w:r>
      <w:r>
        <w:rPr>
          <w:rStyle w:val="a7"/>
        </w:rPr>
        <w:t>i</w:t>
      </w:r>
      <w:r>
        <w:t>, a number.</w:t>
      </w:r>
    </w:p>
    <w:p w:rsidR="002A07E7" w:rsidRPr="002A07E7" w:rsidRDefault="002A07E7" w:rsidP="002A07E7">
      <w:pPr>
        <w:pStyle w:val="a9"/>
        <w:rPr>
          <w:rFonts w:hint="eastAsia"/>
        </w:rPr>
      </w:pPr>
      <w:r>
        <w:t xml:space="preserve">Note that these objects conveniently match the default accessors for the </w:t>
      </w:r>
      <w:hyperlink r:id="rId31" w:anchor="wiki-arc" w:history="1">
        <w:r>
          <w:rPr>
            <w:rStyle w:val="a6"/>
          </w:rPr>
          <w:t>arc</w:t>
        </w:r>
      </w:hyperlink>
      <w:r>
        <w:t xml:space="preserve"> generator; however, you can still override the accessors to tweak the layout, or simply manipulate the returned objects.</w:t>
      </w:r>
    </w:p>
    <w:bookmarkStart w:id="7" w:name="user-content-groups"/>
    <w:p w:rsidR="00423B1E" w:rsidRDefault="002924FA" w:rsidP="00423B1E">
      <w:pPr>
        <w:pStyle w:val="4"/>
      </w:pPr>
      <w:r>
        <w:fldChar w:fldCharType="begin"/>
      </w:r>
      <w:r w:rsidR="00423B1E">
        <w:instrText xml:space="preserve"> HYPERLINK "https://github.com/mbostock/d3/wiki/Chord-Layout" \l "wiki-groups" </w:instrText>
      </w:r>
      <w:r>
        <w:fldChar w:fldCharType="separate"/>
      </w:r>
      <w:r w:rsidR="00423B1E">
        <w:rPr>
          <w:rStyle w:val="a6"/>
        </w:rPr>
        <w:t>#</w:t>
      </w:r>
      <w:r>
        <w:fldChar w:fldCharType="end"/>
      </w:r>
      <w:bookmarkEnd w:id="7"/>
      <w:r w:rsidR="00423B1E">
        <w:t xml:space="preserve"> chord.groups()</w:t>
      </w:r>
    </w:p>
    <w:p w:rsidR="00423B1E" w:rsidRDefault="00423B1E" w:rsidP="004B57F9">
      <w:pPr>
        <w:pStyle w:val="a8"/>
        <w:ind w:firstLineChars="0" w:firstLine="0"/>
        <w:rPr>
          <w:color w:val="000000" w:themeColor="text1"/>
        </w:rPr>
      </w:pPr>
    </w:p>
    <w:p w:rsidR="00423B1E" w:rsidRDefault="00423B1E" w:rsidP="004B57F9">
      <w:pPr>
        <w:pStyle w:val="a8"/>
        <w:ind w:firstLineChars="0" w:firstLine="0"/>
        <w:rPr>
          <w:color w:val="000000" w:themeColor="text1"/>
        </w:rPr>
      </w:pPr>
      <w:r>
        <w:rPr>
          <w:rFonts w:hint="eastAsia"/>
          <w:color w:val="000000" w:themeColor="text1"/>
        </w:rPr>
        <w:t>返回计算过的分组对象，设当前布局的配置和关联矩阵。如果分组对象已计算完毕，本方法返回缓存值。如果布局属性有任何改变，则清空之前计算的分组。此时，如果下次调用该方法，需要对布局进行重新计算。返回对象具有下列属性：</w:t>
      </w:r>
    </w:p>
    <w:p w:rsidR="00423B1E" w:rsidRDefault="00423B1E" w:rsidP="00423B1E">
      <w:pPr>
        <w:pStyle w:val="a8"/>
        <w:numPr>
          <w:ilvl w:val="0"/>
          <w:numId w:val="2"/>
        </w:numPr>
        <w:ind w:firstLineChars="0"/>
        <w:rPr>
          <w:color w:val="000000" w:themeColor="text1"/>
        </w:rPr>
      </w:pPr>
      <w:r>
        <w:rPr>
          <w:rFonts w:hint="eastAsia"/>
          <w:color w:val="000000" w:themeColor="text1"/>
        </w:rPr>
        <w:t>索引</w:t>
      </w:r>
      <w:r>
        <w:rPr>
          <w:rFonts w:hint="eastAsia"/>
          <w:color w:val="000000" w:themeColor="text1"/>
        </w:rPr>
        <w:t>-</w:t>
      </w:r>
      <w:r>
        <w:rPr>
          <w:rFonts w:hint="eastAsia"/>
          <w:color w:val="000000" w:themeColor="text1"/>
        </w:rPr>
        <w:t>行索引，</w:t>
      </w:r>
      <w:r w:rsidRPr="001E7825">
        <w:rPr>
          <w:rFonts w:hint="eastAsia"/>
          <w:i/>
          <w:color w:val="000000" w:themeColor="text1"/>
        </w:rPr>
        <w:t>i</w:t>
      </w:r>
      <w:r>
        <w:rPr>
          <w:rFonts w:hint="eastAsia"/>
          <w:color w:val="000000" w:themeColor="text1"/>
        </w:rPr>
        <w:t>。</w:t>
      </w:r>
    </w:p>
    <w:p w:rsidR="00423B1E" w:rsidRDefault="00423B1E" w:rsidP="00423B1E">
      <w:pPr>
        <w:pStyle w:val="a8"/>
        <w:numPr>
          <w:ilvl w:val="0"/>
          <w:numId w:val="2"/>
        </w:numPr>
        <w:ind w:firstLineChars="0"/>
        <w:rPr>
          <w:color w:val="000000" w:themeColor="text1"/>
        </w:rPr>
      </w:pPr>
      <w:r>
        <w:rPr>
          <w:rFonts w:hint="eastAsia"/>
          <w:color w:val="000000" w:themeColor="text1"/>
        </w:rPr>
        <w:t>起始角</w:t>
      </w:r>
      <w:r>
        <w:rPr>
          <w:rFonts w:hint="eastAsia"/>
          <w:color w:val="000000" w:themeColor="text1"/>
        </w:rPr>
        <w:t>-</w:t>
      </w:r>
      <w:r>
        <w:rPr>
          <w:rFonts w:hint="eastAsia"/>
          <w:color w:val="000000" w:themeColor="text1"/>
        </w:rPr>
        <w:t>弧的起始角，</w:t>
      </w:r>
      <w:r>
        <w:rPr>
          <w:rFonts w:hint="eastAsia"/>
          <w:color w:val="000000" w:themeColor="text1"/>
        </w:rPr>
        <w:t xml:space="preserve"> </w:t>
      </w:r>
      <w:r>
        <w:rPr>
          <w:rFonts w:hint="eastAsia"/>
          <w:color w:val="000000" w:themeColor="text1"/>
        </w:rPr>
        <w:t>在</w:t>
      </w:r>
      <w:r>
        <w:rPr>
          <w:rFonts w:hint="eastAsia"/>
          <w:color w:val="000000" w:themeColor="text1"/>
        </w:rPr>
        <w:t>radians</w:t>
      </w:r>
      <w:r>
        <w:rPr>
          <w:rFonts w:hint="eastAsia"/>
          <w:color w:val="000000" w:themeColor="text1"/>
        </w:rPr>
        <w:t>内。</w:t>
      </w:r>
    </w:p>
    <w:p w:rsidR="00423B1E" w:rsidRDefault="00423B1E" w:rsidP="00423B1E">
      <w:pPr>
        <w:pStyle w:val="a8"/>
        <w:numPr>
          <w:ilvl w:val="0"/>
          <w:numId w:val="2"/>
        </w:numPr>
        <w:ind w:firstLineChars="0"/>
        <w:rPr>
          <w:color w:val="000000" w:themeColor="text1"/>
        </w:rPr>
      </w:pPr>
      <w:r>
        <w:rPr>
          <w:rFonts w:hint="eastAsia"/>
          <w:color w:val="000000" w:themeColor="text1"/>
        </w:rPr>
        <w:t>终止角</w:t>
      </w:r>
      <w:r>
        <w:rPr>
          <w:rFonts w:hint="eastAsia"/>
          <w:color w:val="000000" w:themeColor="text1"/>
        </w:rPr>
        <w:t>-</w:t>
      </w:r>
      <w:r>
        <w:rPr>
          <w:rFonts w:hint="eastAsia"/>
          <w:color w:val="000000" w:themeColor="text1"/>
        </w:rPr>
        <w:t>弧的终止角，在</w:t>
      </w:r>
      <w:r>
        <w:rPr>
          <w:rFonts w:hint="eastAsia"/>
          <w:color w:val="000000" w:themeColor="text1"/>
        </w:rPr>
        <w:t>radians</w:t>
      </w:r>
      <w:r>
        <w:rPr>
          <w:rFonts w:hint="eastAsia"/>
          <w:color w:val="000000" w:themeColor="text1"/>
        </w:rPr>
        <w:t>内。</w:t>
      </w:r>
    </w:p>
    <w:p w:rsidR="00423B1E" w:rsidRDefault="00423B1E" w:rsidP="00423B1E">
      <w:pPr>
        <w:pStyle w:val="a8"/>
        <w:numPr>
          <w:ilvl w:val="0"/>
          <w:numId w:val="2"/>
        </w:numPr>
        <w:ind w:firstLineChars="0"/>
        <w:rPr>
          <w:color w:val="000000" w:themeColor="text1"/>
        </w:rPr>
      </w:pPr>
      <w:r>
        <w:rPr>
          <w:rFonts w:hint="eastAsia"/>
          <w:color w:val="000000" w:themeColor="text1"/>
        </w:rPr>
        <w:t>值</w:t>
      </w:r>
      <w:r>
        <w:rPr>
          <w:rFonts w:hint="eastAsia"/>
          <w:color w:val="000000" w:themeColor="text1"/>
        </w:rPr>
        <w:t>-</w:t>
      </w:r>
      <w:r>
        <w:rPr>
          <w:rFonts w:hint="eastAsia"/>
          <w:color w:val="000000" w:themeColor="text1"/>
        </w:rPr>
        <w:t>相关行</w:t>
      </w:r>
      <w:r w:rsidRPr="00F13258">
        <w:rPr>
          <w:rFonts w:hint="eastAsia"/>
          <w:i/>
          <w:color w:val="000000" w:themeColor="text1"/>
        </w:rPr>
        <w:t xml:space="preserve"> i</w:t>
      </w:r>
      <w:r>
        <w:rPr>
          <w:rFonts w:hint="eastAsia"/>
          <w:color w:val="000000" w:themeColor="text1"/>
        </w:rPr>
        <w:t>的值的总和。</w:t>
      </w:r>
    </w:p>
    <w:p w:rsidR="00423B1E" w:rsidRDefault="00423B1E" w:rsidP="00423B1E">
      <w:pPr>
        <w:pStyle w:val="a8"/>
        <w:numPr>
          <w:ilvl w:val="0"/>
          <w:numId w:val="2"/>
        </w:numPr>
        <w:ind w:firstLineChars="0"/>
        <w:rPr>
          <w:color w:val="000000" w:themeColor="text1"/>
        </w:rPr>
      </w:pPr>
    </w:p>
    <w:p w:rsidR="00B33660" w:rsidRPr="00B33660" w:rsidRDefault="00B33660" w:rsidP="00B33660">
      <w:pPr>
        <w:rPr>
          <w:color w:val="000000" w:themeColor="text1"/>
        </w:rPr>
      </w:pPr>
      <w:r w:rsidRPr="00B33660">
        <w:rPr>
          <w:rFonts w:hint="eastAsia"/>
          <w:color w:val="000000" w:themeColor="text1"/>
        </w:rPr>
        <w:t>需要注意的是，这些对象同</w:t>
      </w:r>
      <w:r w:rsidRPr="00B33660">
        <w:rPr>
          <w:rFonts w:hint="eastAsia"/>
          <w:color w:val="0070C0"/>
          <w:u w:val="single"/>
        </w:rPr>
        <w:t>arc</w:t>
      </w:r>
      <w:r w:rsidRPr="00B33660">
        <w:rPr>
          <w:rFonts w:hint="eastAsia"/>
          <w:color w:val="000000" w:themeColor="text1"/>
        </w:rPr>
        <w:t>生成器的默认存取器具有较好的吻合度；但仍可以对存取器进行重写或者修改返回对象，实现布局微调。</w:t>
      </w:r>
    </w:p>
    <w:p w:rsidR="00B33660" w:rsidRDefault="00B33660" w:rsidP="004B57F9">
      <w:pPr>
        <w:pStyle w:val="a8"/>
        <w:ind w:firstLineChars="0" w:firstLine="0"/>
        <w:rPr>
          <w:color w:val="000000" w:themeColor="text1"/>
        </w:rPr>
      </w:pPr>
    </w:p>
    <w:p w:rsidR="002A07E7" w:rsidRDefault="002A07E7" w:rsidP="002A07E7">
      <w:pPr>
        <w:pStyle w:val="3"/>
      </w:pPr>
      <w:hyperlink r:id="rId32" w:history="1">
        <w:r>
          <w:rPr>
            <w:rStyle w:val="a6"/>
          </w:rPr>
          <w:t>Cluster</w:t>
        </w:r>
      </w:hyperlink>
      <w:r>
        <w:t xml:space="preserve"> </w:t>
      </w:r>
    </w:p>
    <w:p w:rsidR="002A07E7" w:rsidRDefault="002A07E7" w:rsidP="002A07E7">
      <w:pPr>
        <w:widowControl/>
        <w:numPr>
          <w:ilvl w:val="0"/>
          <w:numId w:val="3"/>
        </w:numPr>
        <w:spacing w:before="100" w:beforeAutospacing="1" w:after="100" w:afterAutospacing="1"/>
        <w:jc w:val="left"/>
      </w:pPr>
      <w:hyperlink r:id="rId33" w:anchor="wiki-cluster" w:history="1">
        <w:r>
          <w:rPr>
            <w:rStyle w:val="a6"/>
          </w:rPr>
          <w:t>d3.layout.cluster</w:t>
        </w:r>
      </w:hyperlink>
      <w:r>
        <w:t xml:space="preserve"> - cluster entities into a dendrogram.</w:t>
      </w:r>
    </w:p>
    <w:p w:rsidR="002A07E7" w:rsidRDefault="002A07E7" w:rsidP="002A07E7">
      <w:pPr>
        <w:widowControl/>
        <w:numPr>
          <w:ilvl w:val="0"/>
          <w:numId w:val="3"/>
        </w:numPr>
        <w:spacing w:before="100" w:beforeAutospacing="1" w:after="100" w:afterAutospacing="1"/>
        <w:jc w:val="left"/>
      </w:pPr>
      <w:hyperlink r:id="rId34" w:anchor="wiki-_cluster" w:history="1">
        <w:r>
          <w:rPr>
            <w:rStyle w:val="a6"/>
          </w:rPr>
          <w:t>cluster</w:t>
        </w:r>
      </w:hyperlink>
      <w:r>
        <w:t xml:space="preserve"> - alias for cluster.nodes.</w:t>
      </w:r>
    </w:p>
    <w:p w:rsidR="002A07E7" w:rsidRDefault="002A07E7" w:rsidP="002A07E7">
      <w:pPr>
        <w:widowControl/>
        <w:numPr>
          <w:ilvl w:val="0"/>
          <w:numId w:val="3"/>
        </w:numPr>
        <w:spacing w:before="100" w:beforeAutospacing="1" w:after="100" w:afterAutospacing="1"/>
        <w:jc w:val="left"/>
      </w:pPr>
      <w:hyperlink r:id="rId35" w:anchor="wiki-nodes" w:history="1">
        <w:r>
          <w:rPr>
            <w:rStyle w:val="a6"/>
          </w:rPr>
          <w:t>cluster.nodes</w:t>
        </w:r>
      </w:hyperlink>
      <w:r>
        <w:t xml:space="preserve"> - compute the cluster layout and return the array of nodes.</w:t>
      </w:r>
    </w:p>
    <w:p w:rsidR="002A07E7" w:rsidRDefault="002A07E7" w:rsidP="002A07E7">
      <w:pPr>
        <w:widowControl/>
        <w:numPr>
          <w:ilvl w:val="0"/>
          <w:numId w:val="3"/>
        </w:numPr>
        <w:spacing w:before="100" w:beforeAutospacing="1" w:after="100" w:afterAutospacing="1"/>
        <w:jc w:val="left"/>
      </w:pPr>
      <w:hyperlink r:id="rId36" w:anchor="wiki-links" w:history="1">
        <w:r>
          <w:rPr>
            <w:rStyle w:val="a6"/>
          </w:rPr>
          <w:t>cluster.links</w:t>
        </w:r>
      </w:hyperlink>
      <w:r>
        <w:t xml:space="preserve"> - compute the parent-child links between tree nodes.</w:t>
      </w:r>
    </w:p>
    <w:p w:rsidR="002A07E7" w:rsidRDefault="002A07E7" w:rsidP="002A07E7">
      <w:pPr>
        <w:widowControl/>
        <w:numPr>
          <w:ilvl w:val="0"/>
          <w:numId w:val="3"/>
        </w:numPr>
        <w:spacing w:before="100" w:beforeAutospacing="1" w:after="100" w:afterAutospacing="1"/>
        <w:jc w:val="left"/>
      </w:pPr>
      <w:hyperlink r:id="rId37" w:anchor="wiki-children" w:history="1">
        <w:r>
          <w:rPr>
            <w:rStyle w:val="a6"/>
          </w:rPr>
          <w:t>cluster.children</w:t>
        </w:r>
      </w:hyperlink>
      <w:r>
        <w:t xml:space="preserve"> - get or set the accessor function for child nodes.</w:t>
      </w:r>
    </w:p>
    <w:p w:rsidR="002A07E7" w:rsidRDefault="002A07E7" w:rsidP="002A07E7">
      <w:pPr>
        <w:widowControl/>
        <w:numPr>
          <w:ilvl w:val="0"/>
          <w:numId w:val="3"/>
        </w:numPr>
        <w:spacing w:before="100" w:beforeAutospacing="1" w:after="100" w:afterAutospacing="1"/>
        <w:jc w:val="left"/>
      </w:pPr>
      <w:hyperlink r:id="rId38" w:anchor="wiki-sort" w:history="1">
        <w:r>
          <w:rPr>
            <w:rStyle w:val="a6"/>
          </w:rPr>
          <w:t>cluster.sort</w:t>
        </w:r>
      </w:hyperlink>
      <w:r>
        <w:t xml:space="preserve"> - get or set the comparator function for sibling nodes.</w:t>
      </w:r>
    </w:p>
    <w:p w:rsidR="002A07E7" w:rsidRDefault="002A07E7" w:rsidP="002A07E7">
      <w:pPr>
        <w:widowControl/>
        <w:numPr>
          <w:ilvl w:val="0"/>
          <w:numId w:val="3"/>
        </w:numPr>
        <w:spacing w:before="100" w:beforeAutospacing="1" w:after="100" w:afterAutospacing="1"/>
        <w:jc w:val="left"/>
      </w:pPr>
      <w:hyperlink r:id="rId39" w:anchor="wiki-separation" w:history="1">
        <w:r>
          <w:rPr>
            <w:rStyle w:val="a6"/>
          </w:rPr>
          <w:t>cluster.separation</w:t>
        </w:r>
      </w:hyperlink>
      <w:r>
        <w:t xml:space="preserve"> - get or set the spacing function between neighboring nodes.</w:t>
      </w:r>
    </w:p>
    <w:p w:rsidR="002A07E7" w:rsidRDefault="002A07E7" w:rsidP="002A07E7">
      <w:pPr>
        <w:widowControl/>
        <w:numPr>
          <w:ilvl w:val="0"/>
          <w:numId w:val="3"/>
        </w:numPr>
        <w:spacing w:before="100" w:beforeAutospacing="1" w:after="100" w:afterAutospacing="1"/>
        <w:jc w:val="left"/>
      </w:pPr>
      <w:hyperlink r:id="rId40" w:anchor="wiki-size" w:history="1">
        <w:r>
          <w:rPr>
            <w:rStyle w:val="a6"/>
          </w:rPr>
          <w:t>cluster.size</w:t>
        </w:r>
      </w:hyperlink>
      <w:r>
        <w:t xml:space="preserve"> - get or set the layout size in </w:t>
      </w:r>
      <w:r>
        <w:rPr>
          <w:rStyle w:val="a7"/>
        </w:rPr>
        <w:t>x</w:t>
      </w:r>
      <w:r>
        <w:t xml:space="preserve"> and </w:t>
      </w:r>
      <w:r>
        <w:rPr>
          <w:rStyle w:val="a7"/>
        </w:rPr>
        <w:t>y</w:t>
      </w:r>
      <w:r>
        <w:t>.</w:t>
      </w:r>
    </w:p>
    <w:p w:rsidR="002A07E7" w:rsidRDefault="002A07E7" w:rsidP="002A07E7">
      <w:pPr>
        <w:widowControl/>
        <w:numPr>
          <w:ilvl w:val="0"/>
          <w:numId w:val="3"/>
        </w:numPr>
        <w:spacing w:before="100" w:beforeAutospacing="1" w:after="100" w:afterAutospacing="1"/>
        <w:jc w:val="left"/>
      </w:pPr>
      <w:hyperlink r:id="rId41" w:anchor="wiki-nodeSize" w:history="1">
        <w:r>
          <w:rPr>
            <w:rStyle w:val="a6"/>
          </w:rPr>
          <w:t>cluster.nodeSize</w:t>
        </w:r>
      </w:hyperlink>
      <w:r>
        <w:t xml:space="preserve"> - specify a fixed size for each node.</w:t>
      </w:r>
    </w:p>
    <w:p w:rsidR="002A07E7" w:rsidRPr="002A07E7" w:rsidRDefault="002A07E7" w:rsidP="004B57F9">
      <w:pPr>
        <w:pStyle w:val="a8"/>
        <w:ind w:firstLineChars="0" w:firstLine="0"/>
        <w:rPr>
          <w:rFonts w:hint="eastAsia"/>
          <w:color w:val="000000" w:themeColor="text1"/>
        </w:rPr>
      </w:pPr>
    </w:p>
    <w:p w:rsidR="00B33660" w:rsidRPr="00B33660" w:rsidRDefault="004F4F98" w:rsidP="00B33660">
      <w:pPr>
        <w:pStyle w:val="3"/>
        <w:rPr>
          <w:sz w:val="24"/>
          <w:szCs w:val="24"/>
        </w:rPr>
      </w:pPr>
      <w:hyperlink r:id="rId42" w:history="1">
        <w:r w:rsidR="00B33660" w:rsidRPr="00B33660">
          <w:rPr>
            <w:rStyle w:val="a6"/>
            <w:sz w:val="24"/>
            <w:szCs w:val="24"/>
          </w:rPr>
          <w:t>Cluster</w:t>
        </w:r>
      </w:hyperlink>
      <w:r w:rsidR="00B33660" w:rsidRPr="00B33660">
        <w:rPr>
          <w:rFonts w:hint="eastAsia"/>
          <w:sz w:val="24"/>
          <w:szCs w:val="24"/>
        </w:rPr>
        <w:t xml:space="preserve"> </w:t>
      </w:r>
      <w:r w:rsidR="00B33660">
        <w:rPr>
          <w:rFonts w:hint="eastAsia"/>
          <w:sz w:val="24"/>
          <w:szCs w:val="24"/>
        </w:rPr>
        <w:t>集群</w:t>
      </w:r>
    </w:p>
    <w:p w:rsidR="00B33660" w:rsidRDefault="004F4F98" w:rsidP="00B33660">
      <w:pPr>
        <w:widowControl/>
        <w:numPr>
          <w:ilvl w:val="0"/>
          <w:numId w:val="3"/>
        </w:numPr>
        <w:spacing w:before="100" w:beforeAutospacing="1" w:after="100" w:afterAutospacing="1"/>
        <w:jc w:val="left"/>
      </w:pPr>
      <w:hyperlink r:id="rId43" w:anchor="wiki-cluster" w:history="1">
        <w:r w:rsidR="00B33660">
          <w:rPr>
            <w:rStyle w:val="a6"/>
          </w:rPr>
          <w:t>d3.layout.cluster</w:t>
        </w:r>
      </w:hyperlink>
      <w:r w:rsidR="00B33660">
        <w:t xml:space="preserve"> -</w:t>
      </w:r>
      <w:r w:rsidR="00B33660">
        <w:rPr>
          <w:rFonts w:hint="eastAsia"/>
        </w:rPr>
        <w:t>集群实体树状图。</w:t>
      </w:r>
    </w:p>
    <w:p w:rsidR="00B33660" w:rsidRDefault="004F4F98" w:rsidP="00B33660">
      <w:pPr>
        <w:widowControl/>
        <w:numPr>
          <w:ilvl w:val="0"/>
          <w:numId w:val="3"/>
        </w:numPr>
        <w:spacing w:before="100" w:beforeAutospacing="1" w:after="100" w:afterAutospacing="1"/>
        <w:jc w:val="left"/>
      </w:pPr>
      <w:hyperlink r:id="rId44" w:anchor="wiki-_cluster" w:history="1">
        <w:r w:rsidR="00B33660">
          <w:rPr>
            <w:rStyle w:val="a6"/>
          </w:rPr>
          <w:t>cluster</w:t>
        </w:r>
      </w:hyperlink>
      <w:r w:rsidR="00B33660">
        <w:t xml:space="preserve"> -</w:t>
      </w:r>
      <w:r w:rsidR="00B33660">
        <w:rPr>
          <w:rFonts w:hint="eastAsia"/>
        </w:rPr>
        <w:t>集群</w:t>
      </w:r>
      <w:r w:rsidR="00B33660">
        <w:rPr>
          <w:rFonts w:hint="eastAsia"/>
        </w:rPr>
        <w:t>.</w:t>
      </w:r>
      <w:r w:rsidR="00B33660">
        <w:rPr>
          <w:rFonts w:hint="eastAsia"/>
        </w:rPr>
        <w:t>节点的别名。</w:t>
      </w:r>
    </w:p>
    <w:p w:rsidR="00B33660" w:rsidRDefault="004F4F98" w:rsidP="00B33660">
      <w:pPr>
        <w:widowControl/>
        <w:numPr>
          <w:ilvl w:val="0"/>
          <w:numId w:val="3"/>
        </w:numPr>
        <w:spacing w:before="100" w:beforeAutospacing="1" w:after="100" w:afterAutospacing="1"/>
        <w:jc w:val="left"/>
      </w:pPr>
      <w:hyperlink r:id="rId45" w:anchor="wiki-nodes" w:history="1">
        <w:r w:rsidR="00B33660">
          <w:rPr>
            <w:rStyle w:val="a6"/>
          </w:rPr>
          <w:t>cluster.nodes</w:t>
        </w:r>
      </w:hyperlink>
      <w:r w:rsidR="00B33660">
        <w:t xml:space="preserve"> - </w:t>
      </w:r>
      <w:r w:rsidR="00B33660">
        <w:rPr>
          <w:rFonts w:hint="eastAsia"/>
        </w:rPr>
        <w:t>计算集群布局，并返回节点阵列。</w:t>
      </w:r>
    </w:p>
    <w:p w:rsidR="00B33660" w:rsidRDefault="004F4F98" w:rsidP="00B33660">
      <w:pPr>
        <w:widowControl/>
        <w:numPr>
          <w:ilvl w:val="0"/>
          <w:numId w:val="3"/>
        </w:numPr>
        <w:spacing w:before="100" w:beforeAutospacing="1" w:after="100" w:afterAutospacing="1"/>
        <w:jc w:val="left"/>
      </w:pPr>
      <w:hyperlink r:id="rId46" w:anchor="wiki-links" w:history="1">
        <w:r w:rsidR="00B33660">
          <w:rPr>
            <w:rStyle w:val="a6"/>
          </w:rPr>
          <w:t>cluster.links</w:t>
        </w:r>
      </w:hyperlink>
      <w:r w:rsidR="00B33660">
        <w:t xml:space="preserve"> -</w:t>
      </w:r>
      <w:r w:rsidR="00B33660">
        <w:rPr>
          <w:rFonts w:hint="eastAsia"/>
        </w:rPr>
        <w:t>计算树节点之间的父子链接。</w:t>
      </w:r>
    </w:p>
    <w:p w:rsidR="00B33660" w:rsidRDefault="004F4F98" w:rsidP="00B33660">
      <w:pPr>
        <w:widowControl/>
        <w:numPr>
          <w:ilvl w:val="0"/>
          <w:numId w:val="3"/>
        </w:numPr>
        <w:spacing w:before="100" w:beforeAutospacing="1" w:after="100" w:afterAutospacing="1"/>
        <w:jc w:val="left"/>
      </w:pPr>
      <w:hyperlink r:id="rId47" w:anchor="wiki-children" w:history="1">
        <w:r w:rsidR="00B33660">
          <w:rPr>
            <w:rStyle w:val="a6"/>
          </w:rPr>
          <w:t>cluster.children</w:t>
        </w:r>
      </w:hyperlink>
      <w:r w:rsidR="00B33660">
        <w:t xml:space="preserve"> -</w:t>
      </w:r>
      <w:r w:rsidR="00B33660">
        <w:rPr>
          <w:rFonts w:hint="eastAsia"/>
        </w:rPr>
        <w:t>为子节点获取或设定存取器函数。</w:t>
      </w:r>
    </w:p>
    <w:p w:rsidR="00B33660" w:rsidRDefault="004F4F98" w:rsidP="00B33660">
      <w:pPr>
        <w:widowControl/>
        <w:numPr>
          <w:ilvl w:val="0"/>
          <w:numId w:val="3"/>
        </w:numPr>
        <w:spacing w:before="100" w:beforeAutospacing="1" w:after="100" w:afterAutospacing="1"/>
        <w:jc w:val="left"/>
      </w:pPr>
      <w:hyperlink r:id="rId48" w:anchor="wiki-sort" w:history="1">
        <w:r w:rsidR="00B33660">
          <w:rPr>
            <w:rStyle w:val="a6"/>
          </w:rPr>
          <w:t>cluster.sort</w:t>
        </w:r>
      </w:hyperlink>
      <w:r w:rsidR="00B33660">
        <w:t xml:space="preserve"> - </w:t>
      </w:r>
      <w:r w:rsidR="00B33660">
        <w:rPr>
          <w:rFonts w:hint="eastAsia"/>
        </w:rPr>
        <w:t>为同级节点获取或设定存取器函数。</w:t>
      </w:r>
    </w:p>
    <w:p w:rsidR="00B33660" w:rsidRDefault="004F4F98" w:rsidP="00B33660">
      <w:pPr>
        <w:widowControl/>
        <w:numPr>
          <w:ilvl w:val="0"/>
          <w:numId w:val="3"/>
        </w:numPr>
        <w:spacing w:before="100" w:beforeAutospacing="1" w:after="100" w:afterAutospacing="1"/>
        <w:jc w:val="left"/>
      </w:pPr>
      <w:hyperlink r:id="rId49" w:anchor="wiki-separation" w:history="1">
        <w:r w:rsidR="00B33660">
          <w:rPr>
            <w:rStyle w:val="a6"/>
          </w:rPr>
          <w:t>cluster.separation</w:t>
        </w:r>
      </w:hyperlink>
      <w:r w:rsidR="00B33660">
        <w:t xml:space="preserve"> -</w:t>
      </w:r>
      <w:r w:rsidR="00B33660">
        <w:rPr>
          <w:rFonts w:hint="eastAsia"/>
        </w:rPr>
        <w:t>为相邻节点获取或设定间隔行数。</w:t>
      </w:r>
    </w:p>
    <w:p w:rsidR="00B33660" w:rsidRDefault="004F4F98" w:rsidP="00B33660">
      <w:pPr>
        <w:widowControl/>
        <w:numPr>
          <w:ilvl w:val="0"/>
          <w:numId w:val="3"/>
        </w:numPr>
        <w:spacing w:before="100" w:beforeAutospacing="1" w:after="100" w:afterAutospacing="1"/>
        <w:jc w:val="left"/>
      </w:pPr>
      <w:hyperlink r:id="rId50" w:anchor="wiki-size" w:history="1">
        <w:r w:rsidR="00B33660">
          <w:rPr>
            <w:rStyle w:val="a6"/>
          </w:rPr>
          <w:t>cluster.size</w:t>
        </w:r>
      </w:hyperlink>
      <w:r w:rsidR="00B33660">
        <w:t xml:space="preserve"> -</w:t>
      </w:r>
      <w:r w:rsidR="00B33660">
        <w:rPr>
          <w:rFonts w:hint="eastAsia"/>
        </w:rPr>
        <w:t>在</w:t>
      </w:r>
      <w:r w:rsidR="00B33660">
        <w:rPr>
          <w:rFonts w:hint="eastAsia"/>
        </w:rPr>
        <w:t>x</w:t>
      </w:r>
      <w:r w:rsidR="00B33660">
        <w:rPr>
          <w:rFonts w:hint="eastAsia"/>
        </w:rPr>
        <w:t>轴和</w:t>
      </w:r>
      <w:r w:rsidR="00B33660">
        <w:rPr>
          <w:rFonts w:hint="eastAsia"/>
        </w:rPr>
        <w:t>y</w:t>
      </w:r>
      <w:r w:rsidR="00B33660">
        <w:rPr>
          <w:rFonts w:hint="eastAsia"/>
        </w:rPr>
        <w:t>轴获取或设置布局大小。</w:t>
      </w:r>
    </w:p>
    <w:p w:rsidR="00B33660" w:rsidRDefault="004F4F98" w:rsidP="00B33660">
      <w:pPr>
        <w:widowControl/>
        <w:numPr>
          <w:ilvl w:val="0"/>
          <w:numId w:val="3"/>
        </w:numPr>
        <w:spacing w:before="100" w:beforeAutospacing="1" w:after="100" w:afterAutospacing="1"/>
        <w:jc w:val="left"/>
      </w:pPr>
      <w:hyperlink r:id="rId51" w:anchor="wiki-nodeSize" w:history="1">
        <w:r w:rsidR="00B33660">
          <w:rPr>
            <w:rStyle w:val="a6"/>
          </w:rPr>
          <w:t>cluster.nodeSize</w:t>
        </w:r>
      </w:hyperlink>
      <w:r w:rsidR="00B33660">
        <w:t xml:space="preserve"> -</w:t>
      </w:r>
      <w:r w:rsidR="00B33660">
        <w:rPr>
          <w:rFonts w:hint="eastAsia"/>
        </w:rPr>
        <w:t>为每个节点指定固定值。</w:t>
      </w:r>
    </w:p>
    <w:p w:rsidR="00B33660" w:rsidRPr="00B33660" w:rsidRDefault="00B33660" w:rsidP="004B57F9">
      <w:pPr>
        <w:pStyle w:val="a8"/>
        <w:ind w:firstLineChars="0" w:firstLine="0"/>
        <w:rPr>
          <w:color w:val="000000" w:themeColor="text1"/>
        </w:rPr>
      </w:pPr>
    </w:p>
    <w:sectPr w:rsidR="00B33660" w:rsidRPr="00B33660" w:rsidSect="002553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F98" w:rsidRDefault="004F4F98" w:rsidP="008B7A62">
      <w:r>
        <w:separator/>
      </w:r>
    </w:p>
  </w:endnote>
  <w:endnote w:type="continuationSeparator" w:id="0">
    <w:p w:rsidR="004F4F98" w:rsidRDefault="004F4F98" w:rsidP="008B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F98" w:rsidRDefault="004F4F98" w:rsidP="008B7A62">
      <w:r>
        <w:separator/>
      </w:r>
    </w:p>
  </w:footnote>
  <w:footnote w:type="continuationSeparator" w:id="0">
    <w:p w:rsidR="004F4F98" w:rsidRDefault="004F4F98" w:rsidP="008B7A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01454"/>
    <w:multiLevelType w:val="multilevel"/>
    <w:tmpl w:val="2614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D83B07"/>
    <w:multiLevelType w:val="multilevel"/>
    <w:tmpl w:val="82F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530AE1"/>
    <w:multiLevelType w:val="hybridMultilevel"/>
    <w:tmpl w:val="2FB829A2"/>
    <w:lvl w:ilvl="0" w:tplc="D73001E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8107EF4"/>
    <w:multiLevelType w:val="hybridMultilevel"/>
    <w:tmpl w:val="3B94213E"/>
    <w:lvl w:ilvl="0" w:tplc="D73001E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F560EC6"/>
    <w:multiLevelType w:val="multilevel"/>
    <w:tmpl w:val="F9B4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9C0162"/>
    <w:multiLevelType w:val="multilevel"/>
    <w:tmpl w:val="6792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7A62"/>
    <w:rsid w:val="0004609E"/>
    <w:rsid w:val="0008364A"/>
    <w:rsid w:val="0016577B"/>
    <w:rsid w:val="001B544F"/>
    <w:rsid w:val="001B55E9"/>
    <w:rsid w:val="001E7825"/>
    <w:rsid w:val="00255342"/>
    <w:rsid w:val="00275556"/>
    <w:rsid w:val="002924FA"/>
    <w:rsid w:val="002A07E7"/>
    <w:rsid w:val="002D1B5C"/>
    <w:rsid w:val="0035120B"/>
    <w:rsid w:val="003F5101"/>
    <w:rsid w:val="00413977"/>
    <w:rsid w:val="00423B1E"/>
    <w:rsid w:val="00481E8A"/>
    <w:rsid w:val="004B57F9"/>
    <w:rsid w:val="004F4F98"/>
    <w:rsid w:val="006671EB"/>
    <w:rsid w:val="007C4869"/>
    <w:rsid w:val="00806BCB"/>
    <w:rsid w:val="008B7A62"/>
    <w:rsid w:val="00915E98"/>
    <w:rsid w:val="009416DD"/>
    <w:rsid w:val="00A240E2"/>
    <w:rsid w:val="00AE766F"/>
    <w:rsid w:val="00B10693"/>
    <w:rsid w:val="00B33660"/>
    <w:rsid w:val="00B97BD1"/>
    <w:rsid w:val="00D92485"/>
    <w:rsid w:val="00E7379A"/>
    <w:rsid w:val="00F13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99274C-57F3-4193-83D9-F497D5FC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342"/>
    <w:pPr>
      <w:widowControl w:val="0"/>
      <w:jc w:val="both"/>
    </w:pPr>
  </w:style>
  <w:style w:type="paragraph" w:styleId="3">
    <w:name w:val="heading 3"/>
    <w:basedOn w:val="a"/>
    <w:next w:val="a"/>
    <w:link w:val="3Char"/>
    <w:uiPriority w:val="9"/>
    <w:semiHidden/>
    <w:unhideWhenUsed/>
    <w:qFormat/>
    <w:rsid w:val="00B3366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766F"/>
    <w:pPr>
      <w:keepNext/>
      <w:keepLines/>
      <w:widowControl/>
      <w:spacing w:before="200" w:line="274" w:lineRule="auto"/>
      <w:jc w:val="left"/>
      <w:outlineLvl w:val="3"/>
    </w:pPr>
    <w:rPr>
      <w:rFonts w:ascii="Cambria" w:eastAsia="宋体" w:hAnsi="Cambria" w:cs="Times New Roman"/>
      <w:b/>
      <w:bCs/>
      <w:i/>
      <w:iCs/>
      <w:color w:val="232323"/>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7A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7A62"/>
    <w:rPr>
      <w:sz w:val="18"/>
      <w:szCs w:val="18"/>
    </w:rPr>
  </w:style>
  <w:style w:type="paragraph" w:styleId="a4">
    <w:name w:val="footer"/>
    <w:basedOn w:val="a"/>
    <w:link w:val="Char0"/>
    <w:uiPriority w:val="99"/>
    <w:semiHidden/>
    <w:unhideWhenUsed/>
    <w:rsid w:val="008B7A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7A62"/>
    <w:rPr>
      <w:sz w:val="18"/>
      <w:szCs w:val="18"/>
    </w:rPr>
  </w:style>
  <w:style w:type="paragraph" w:styleId="a5">
    <w:name w:val="Balloon Text"/>
    <w:basedOn w:val="a"/>
    <w:link w:val="Char1"/>
    <w:uiPriority w:val="99"/>
    <w:semiHidden/>
    <w:unhideWhenUsed/>
    <w:rsid w:val="001B55E9"/>
    <w:rPr>
      <w:sz w:val="18"/>
      <w:szCs w:val="18"/>
    </w:rPr>
  </w:style>
  <w:style w:type="character" w:customStyle="1" w:styleId="Char1">
    <w:name w:val="批注框文本 Char"/>
    <w:basedOn w:val="a0"/>
    <w:link w:val="a5"/>
    <w:uiPriority w:val="99"/>
    <w:semiHidden/>
    <w:rsid w:val="001B55E9"/>
    <w:rPr>
      <w:sz w:val="18"/>
      <w:szCs w:val="18"/>
    </w:rPr>
  </w:style>
  <w:style w:type="character" w:customStyle="1" w:styleId="4Char">
    <w:name w:val="标题 4 Char"/>
    <w:basedOn w:val="a0"/>
    <w:link w:val="4"/>
    <w:uiPriority w:val="9"/>
    <w:rsid w:val="00AE766F"/>
    <w:rPr>
      <w:rFonts w:ascii="Cambria" w:eastAsia="宋体" w:hAnsi="Cambria" w:cs="Times New Roman"/>
      <w:b/>
      <w:bCs/>
      <w:i/>
      <w:iCs/>
      <w:color w:val="232323"/>
      <w:kern w:val="0"/>
      <w:sz w:val="22"/>
    </w:rPr>
  </w:style>
  <w:style w:type="character" w:styleId="a6">
    <w:name w:val="Hyperlink"/>
    <w:uiPriority w:val="99"/>
    <w:unhideWhenUsed/>
    <w:rsid w:val="00AE766F"/>
    <w:rPr>
      <w:color w:val="0000FF"/>
      <w:u w:val="single"/>
    </w:rPr>
  </w:style>
  <w:style w:type="paragraph" w:styleId="HTML">
    <w:name w:val="HTML Preformatted"/>
    <w:basedOn w:val="a"/>
    <w:link w:val="HTMLChar"/>
    <w:uiPriority w:val="99"/>
    <w:semiHidden/>
    <w:unhideWhenUsed/>
    <w:rsid w:val="003F5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5101"/>
    <w:rPr>
      <w:rFonts w:ascii="宋体" w:eastAsia="宋体" w:hAnsi="宋体" w:cs="宋体"/>
      <w:kern w:val="0"/>
      <w:sz w:val="24"/>
      <w:szCs w:val="24"/>
    </w:rPr>
  </w:style>
  <w:style w:type="character" w:customStyle="1" w:styleId="p">
    <w:name w:val="p"/>
    <w:basedOn w:val="a0"/>
    <w:rsid w:val="003F5101"/>
  </w:style>
  <w:style w:type="character" w:customStyle="1" w:styleId="mi">
    <w:name w:val="mi"/>
    <w:basedOn w:val="a0"/>
    <w:rsid w:val="003F5101"/>
  </w:style>
  <w:style w:type="character" w:styleId="a7">
    <w:name w:val="Emphasis"/>
    <w:uiPriority w:val="20"/>
    <w:qFormat/>
    <w:rsid w:val="00B10693"/>
    <w:rPr>
      <w:i/>
      <w:iCs/>
      <w:color w:val="1F497D"/>
    </w:rPr>
  </w:style>
  <w:style w:type="paragraph" w:styleId="a8">
    <w:name w:val="List Paragraph"/>
    <w:basedOn w:val="a"/>
    <w:uiPriority w:val="34"/>
    <w:qFormat/>
    <w:rsid w:val="001E7825"/>
    <w:pPr>
      <w:ind w:firstLineChars="200" w:firstLine="420"/>
    </w:pPr>
  </w:style>
  <w:style w:type="character" w:customStyle="1" w:styleId="3Char">
    <w:name w:val="标题 3 Char"/>
    <w:basedOn w:val="a0"/>
    <w:link w:val="3"/>
    <w:uiPriority w:val="9"/>
    <w:semiHidden/>
    <w:rsid w:val="00B33660"/>
    <w:rPr>
      <w:b/>
      <w:bCs/>
      <w:sz w:val="32"/>
      <w:szCs w:val="32"/>
    </w:rPr>
  </w:style>
  <w:style w:type="paragraph" w:styleId="a9">
    <w:name w:val="Normal (Web)"/>
    <w:basedOn w:val="a"/>
    <w:uiPriority w:val="99"/>
    <w:unhideWhenUsed/>
    <w:rsid w:val="002A07E7"/>
    <w:pPr>
      <w:widowControl/>
      <w:spacing w:before="100" w:beforeAutospacing="1" w:after="100" w:afterAutospacing="1"/>
      <w:jc w:val="left"/>
    </w:pPr>
    <w:rPr>
      <w:rFonts w:ascii="宋体" w:eastAsia="宋体" w:hAnsi="宋体" w:cs="宋体"/>
      <w:kern w:val="0"/>
      <w:sz w:val="24"/>
      <w:szCs w:val="24"/>
    </w:rPr>
  </w:style>
  <w:style w:type="character" w:styleId="aa">
    <w:name w:val="Strong"/>
    <w:uiPriority w:val="22"/>
    <w:qFormat/>
    <w:rsid w:val="002A07E7"/>
    <w:rPr>
      <w:b/>
      <w:bCs/>
      <w:color w:val="2356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mbostock/d3/wiki/Chord-Layout" TargetMode="External"/><Relationship Id="rId18" Type="http://schemas.openxmlformats.org/officeDocument/2006/relationships/hyperlink" Target="https://github.com/mbostock/d3/wiki/Chord-Layout" TargetMode="External"/><Relationship Id="rId26" Type="http://schemas.openxmlformats.org/officeDocument/2006/relationships/hyperlink" Target="https://github.com/mbostock/d3/wiki/Chord-Layout" TargetMode="External"/><Relationship Id="rId39" Type="http://schemas.openxmlformats.org/officeDocument/2006/relationships/hyperlink" Target="https://github.com/mbostock/d3/wiki/Cluster-Layout" TargetMode="External"/><Relationship Id="rId21" Type="http://schemas.openxmlformats.org/officeDocument/2006/relationships/hyperlink" Target="https://github.com/mbostock/d3/wiki/Chord-Layout" TargetMode="External"/><Relationship Id="rId34" Type="http://schemas.openxmlformats.org/officeDocument/2006/relationships/hyperlink" Target="https://github.com/mbostock/d3/wiki/Cluster-Layout" TargetMode="External"/><Relationship Id="rId42" Type="http://schemas.openxmlformats.org/officeDocument/2006/relationships/hyperlink" Target="https://github.com/mbostock/d3/wiki/Cluster-Layout" TargetMode="External"/><Relationship Id="rId47" Type="http://schemas.openxmlformats.org/officeDocument/2006/relationships/hyperlink" Target="https://github.com/mbostock/d3/wiki/Cluster-Layout" TargetMode="External"/><Relationship Id="rId50" Type="http://schemas.openxmlformats.org/officeDocument/2006/relationships/hyperlink" Target="https://github.com/mbostock/d3/wiki/Cluster-Layout" TargetMode="External"/><Relationship Id="rId7" Type="http://schemas.openxmlformats.org/officeDocument/2006/relationships/hyperlink" Target="http://mbostock.github.com/d3/ex/chord.html" TargetMode="External"/><Relationship Id="rId2" Type="http://schemas.openxmlformats.org/officeDocument/2006/relationships/styles" Target="styles.xml"/><Relationship Id="rId16" Type="http://schemas.openxmlformats.org/officeDocument/2006/relationships/hyperlink" Target="https://github.com/mbostock/d3/wiki/Chord-Layout" TargetMode="External"/><Relationship Id="rId29" Type="http://schemas.openxmlformats.org/officeDocument/2006/relationships/hyperlink" Target="https://github.com/mbostock/d3/wiki/SVG-Shapes" TargetMode="External"/><Relationship Id="rId11" Type="http://schemas.openxmlformats.org/officeDocument/2006/relationships/hyperlink" Target="https://github.com/mbostock/d3/wiki/SVG-Shapes" TargetMode="External"/><Relationship Id="rId24" Type="http://schemas.openxmlformats.org/officeDocument/2006/relationships/hyperlink" Target="https://github.com/mbostock/d3/wiki/Arrays" TargetMode="External"/><Relationship Id="rId32" Type="http://schemas.openxmlformats.org/officeDocument/2006/relationships/hyperlink" Target="https://github.com/mbostock/d3/wiki/Cluster-Layout" TargetMode="External"/><Relationship Id="rId37" Type="http://schemas.openxmlformats.org/officeDocument/2006/relationships/hyperlink" Target="https://github.com/mbostock/d3/wiki/Cluster-Layout" TargetMode="External"/><Relationship Id="rId40" Type="http://schemas.openxmlformats.org/officeDocument/2006/relationships/hyperlink" Target="https://github.com/mbostock/d3/wiki/Cluster-Layout" TargetMode="External"/><Relationship Id="rId45" Type="http://schemas.openxmlformats.org/officeDocument/2006/relationships/hyperlink" Target="https://github.com/mbostock/d3/wiki/Cluster-Layout"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github.com/mbostock/d3/wiki/SVG-Shapes" TargetMode="External"/><Relationship Id="rId19" Type="http://schemas.openxmlformats.org/officeDocument/2006/relationships/hyperlink" Target="http://en.wikipedia.org/wiki/Matrix_%28mathematics%5C%29" TargetMode="External"/><Relationship Id="rId31" Type="http://schemas.openxmlformats.org/officeDocument/2006/relationships/hyperlink" Target="https://github.com/mbostock/d3/wiki/SVG-Shapes" TargetMode="External"/><Relationship Id="rId44" Type="http://schemas.openxmlformats.org/officeDocument/2006/relationships/hyperlink" Target="https://github.com/mbostock/d3/wiki/Cluster-Layou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cks.org/mbostock/1046712" TargetMode="External"/><Relationship Id="rId14" Type="http://schemas.openxmlformats.org/officeDocument/2006/relationships/hyperlink" Target="https://github.com/mbostock/d3/wiki/Chord-Layout" TargetMode="External"/><Relationship Id="rId22" Type="http://schemas.openxmlformats.org/officeDocument/2006/relationships/hyperlink" Target="https://github.com/mbostock/d3/wiki/Arrays" TargetMode="External"/><Relationship Id="rId27" Type="http://schemas.openxmlformats.org/officeDocument/2006/relationships/hyperlink" Target="https://github.com/mbostock/d3/wiki/Chord-Layout" TargetMode="External"/><Relationship Id="rId30" Type="http://schemas.openxmlformats.org/officeDocument/2006/relationships/hyperlink" Target="https://github.com/mbostock/d3/wiki/Chord-Layout" TargetMode="External"/><Relationship Id="rId35" Type="http://schemas.openxmlformats.org/officeDocument/2006/relationships/hyperlink" Target="https://github.com/mbostock/d3/wiki/Cluster-Layout" TargetMode="External"/><Relationship Id="rId43" Type="http://schemas.openxmlformats.org/officeDocument/2006/relationships/hyperlink" Target="https://github.com/mbostock/d3/wiki/Cluster-Layout" TargetMode="External"/><Relationship Id="rId48" Type="http://schemas.openxmlformats.org/officeDocument/2006/relationships/hyperlink" Target="https://github.com/mbostock/d3/wiki/Cluster-Layout" TargetMode="External"/><Relationship Id="rId8" Type="http://schemas.openxmlformats.org/officeDocument/2006/relationships/image" Target="media/image1.png"/><Relationship Id="rId51" Type="http://schemas.openxmlformats.org/officeDocument/2006/relationships/hyperlink" Target="https://github.com/mbostock/d3/wiki/Cluster-Layout" TargetMode="External"/><Relationship Id="rId3" Type="http://schemas.openxmlformats.org/officeDocument/2006/relationships/settings" Target="settings.xml"/><Relationship Id="rId12" Type="http://schemas.openxmlformats.org/officeDocument/2006/relationships/hyperlink" Target="http://bl.ocks.org/mbostock/1046712" TargetMode="External"/><Relationship Id="rId17" Type="http://schemas.openxmlformats.org/officeDocument/2006/relationships/hyperlink" Target="https://github.com/mbostock/d3/wiki/Chord-Layout" TargetMode="External"/><Relationship Id="rId25" Type="http://schemas.openxmlformats.org/officeDocument/2006/relationships/hyperlink" Target="https://github.com/mbostock/d3/wiki/Arrays" TargetMode="External"/><Relationship Id="rId33" Type="http://schemas.openxmlformats.org/officeDocument/2006/relationships/hyperlink" Target="https://github.com/mbostock/d3/wiki/Cluster-Layout" TargetMode="External"/><Relationship Id="rId38" Type="http://schemas.openxmlformats.org/officeDocument/2006/relationships/hyperlink" Target="https://github.com/mbostock/d3/wiki/Cluster-Layout" TargetMode="External"/><Relationship Id="rId46" Type="http://schemas.openxmlformats.org/officeDocument/2006/relationships/hyperlink" Target="https://github.com/mbostock/d3/wiki/Cluster-Layout" TargetMode="External"/><Relationship Id="rId20" Type="http://schemas.openxmlformats.org/officeDocument/2006/relationships/hyperlink" Target="http://en.wikipedia.org/wiki/Matrix_%28mathematics%5C%29" TargetMode="External"/><Relationship Id="rId41" Type="http://schemas.openxmlformats.org/officeDocument/2006/relationships/hyperlink" Target="https://github.com/mbostock/d3/wiki/Cluster-Layou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mbostock/d3/wiki/Chord-Layout" TargetMode="External"/><Relationship Id="rId23" Type="http://schemas.openxmlformats.org/officeDocument/2006/relationships/hyperlink" Target="https://github.com/mbostock/d3/wiki/Arrays" TargetMode="External"/><Relationship Id="rId28" Type="http://schemas.openxmlformats.org/officeDocument/2006/relationships/hyperlink" Target="https://github.com/mbostock/d3/wiki/Chord-Layout" TargetMode="External"/><Relationship Id="rId36" Type="http://schemas.openxmlformats.org/officeDocument/2006/relationships/hyperlink" Target="https://github.com/mbostock/d3/wiki/Cluster-Layout" TargetMode="External"/><Relationship Id="rId49" Type="http://schemas.openxmlformats.org/officeDocument/2006/relationships/hyperlink" Target="https://github.com/mbostock/d3/wiki/Cluster-Lay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6</Pages>
  <Words>1862</Words>
  <Characters>10620</Characters>
  <Application>Microsoft Office Word</Application>
  <DocSecurity>0</DocSecurity>
  <Lines>88</Lines>
  <Paragraphs>24</Paragraphs>
  <ScaleCrop>false</ScaleCrop>
  <Company>Users</Company>
  <LinksUpToDate>false</LinksUpToDate>
  <CharactersWithSpaces>12458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cp:lastModifiedBy>
  <cp:revision>5</cp:revision>
  <dcterms:created xsi:type="dcterms:W3CDTF">2014-04-28T16:07:00Z</dcterms:created>
  <dcterms:modified xsi:type="dcterms:W3CDTF">2014-04-30T04:42:00Z</dcterms:modified>
</cp:coreProperties>
</file>