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7F" w:rsidRPr="00E30B2D" w:rsidRDefault="006B0260" w:rsidP="006B0260">
      <w:pPr>
        <w:shd w:val="clear" w:color="auto" w:fill="006699"/>
        <w:tabs>
          <w:tab w:val="center" w:pos="7568"/>
        </w:tabs>
        <w:ind w:left="1134" w:hanging="992"/>
        <w:rPr>
          <w:rFonts w:ascii="Lucida Sans Unicode" w:hAnsi="Lucida Sans Unicode" w:cs="Lucida Sans Unicode"/>
          <w:b/>
          <w:color w:val="FFFFFF"/>
        </w:rPr>
      </w:pPr>
      <w:r>
        <w:rPr>
          <w:rFonts w:ascii="Lucida Sans Unicode" w:hAnsi="Lucida Sans Unicode" w:cs="Lucida Sans Unicode"/>
          <w:b/>
          <w:color w:val="FFFFFF"/>
        </w:rPr>
        <w:t>SY</w:t>
      </w:r>
      <w:r w:rsidR="002C687F" w:rsidRPr="00E30B2D">
        <w:rPr>
          <w:rFonts w:ascii="Lucida Sans Unicode" w:hAnsi="Lucida Sans Unicode" w:cs="Lucida Sans Unicode"/>
          <w:b/>
          <w:color w:val="FFFFFF"/>
        </w:rPr>
        <w:t xml:space="preserve">LLABUS </w:t>
      </w:r>
      <w:r w:rsidR="00FC1C7B">
        <w:rPr>
          <w:rFonts w:ascii="Lucida Sans Unicode" w:hAnsi="Lucida Sans Unicode" w:cs="Lucida Sans Unicode"/>
          <w:b/>
          <w:color w:val="FFFFFF"/>
          <w:sz w:val="40"/>
          <w:szCs w:val="40"/>
        </w:rPr>
        <w:t>/</w:t>
      </w:r>
      <w:r w:rsidR="002C687F" w:rsidRPr="00E30B2D">
        <w:rPr>
          <w:rFonts w:ascii="Lucida Sans Unicode" w:hAnsi="Lucida Sans Unicode" w:cs="Lucida Sans Unicode"/>
          <w:b/>
          <w:color w:val="FFFFFF"/>
        </w:rPr>
        <w:t xml:space="preserve"> </w:t>
      </w:r>
      <w:r w:rsidR="002C687F" w:rsidRPr="00E30B2D">
        <w:rPr>
          <w:rFonts w:ascii="Lucida Sans Unicode" w:hAnsi="Lucida Sans Unicode" w:cs="Lucida Sans Unicode"/>
          <w:b/>
          <w:color w:val="FFFFFF"/>
          <w:sz w:val="40"/>
          <w:szCs w:val="40"/>
        </w:rPr>
        <w:t>P</w:t>
      </w:r>
      <w:r w:rsidR="002C687F" w:rsidRPr="00E30B2D">
        <w:rPr>
          <w:rFonts w:ascii="Lucida Sans Unicode" w:hAnsi="Lucida Sans Unicode" w:cs="Lucida Sans Unicode"/>
          <w:b/>
          <w:color w:val="FFFFFF"/>
        </w:rPr>
        <w:t>LAN DE COURS</w:t>
      </w:r>
    </w:p>
    <w:p w:rsidR="002C687F" w:rsidRDefault="002C687F" w:rsidP="002C687F">
      <w:pPr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3B0499" w:rsidRDefault="0091302D" w:rsidP="0091302D">
      <w:pPr>
        <w:jc w:val="both"/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</w:pPr>
      <w:r w:rsidRPr="0091302D"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 xml:space="preserve">Règle de nommage </w:t>
      </w:r>
      <w:r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à appliquer pour le nom du fichier </w:t>
      </w:r>
      <w:proofErr w:type="gramStart"/>
      <w:r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:  «</w:t>
      </w:r>
      <w:proofErr w:type="gramEnd"/>
      <w:r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 xml:space="preserve"> Syllabus_ » puis Année puis </w:t>
      </w:r>
      <w:r w:rsidR="006B0260"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 xml:space="preserve">Nom de la matière puis </w:t>
      </w:r>
      <w:r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Nom</w:t>
      </w:r>
      <w:r w:rsidR="003B0499"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de</w:t>
      </w:r>
      <w:r w:rsidR="003B0499"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l’Enseignant.</w:t>
      </w:r>
    </w:p>
    <w:p w:rsidR="0091302D" w:rsidRDefault="0091302D" w:rsidP="0091302D">
      <w:pPr>
        <w:jc w:val="both"/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</w:pPr>
      <w:r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Exemple : « </w:t>
      </w:r>
      <w:r w:rsidR="003B0499"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Syllabus_</w:t>
      </w:r>
      <w:r w:rsidR="006B0260"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2</w:t>
      </w:r>
      <w:r w:rsidR="003B0499"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_LangageC</w:t>
      </w:r>
      <w:r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  <w:t>_Dupont »</w:t>
      </w:r>
    </w:p>
    <w:p w:rsidR="0091302D" w:rsidRPr="0091302D" w:rsidRDefault="0091302D" w:rsidP="0091302D">
      <w:pPr>
        <w:jc w:val="both"/>
        <w:rPr>
          <w:rFonts w:ascii="Lucida Sans Unicode" w:hAnsi="Lucida Sans Unicode" w:cs="Lucida Sans Unicode"/>
          <w:bCs/>
          <w:i/>
          <w:iCs/>
          <w:color w:val="006699"/>
          <w:sz w:val="20"/>
          <w:szCs w:val="20"/>
        </w:rPr>
      </w:pPr>
    </w:p>
    <w:p w:rsidR="0091302D" w:rsidRPr="00E30B2D" w:rsidRDefault="0091302D" w:rsidP="002C687F">
      <w:pPr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3"/>
        <w:gridCol w:w="3374"/>
        <w:gridCol w:w="5301"/>
        <w:gridCol w:w="3189"/>
        <w:gridCol w:w="91"/>
      </w:tblGrid>
      <w:tr w:rsidR="00844E54" w:rsidRPr="00817C97" w:rsidTr="00844E54">
        <w:trPr>
          <w:gridAfter w:val="1"/>
          <w:wAfter w:w="93" w:type="dxa"/>
        </w:trPr>
        <w:tc>
          <w:tcPr>
            <w:tcW w:w="3088" w:type="dxa"/>
          </w:tcPr>
          <w:p w:rsidR="00844E54" w:rsidRPr="00817C97" w:rsidRDefault="00844E54" w:rsidP="00FC1C7B">
            <w:pPr>
              <w:rPr>
                <w:rFonts w:ascii="Lucida Sans Unicode" w:hAnsi="Lucida Sans Unicode" w:cs="Lucida Sans Unicode"/>
                <w:b/>
                <w:color w:val="006699"/>
                <w:sz w:val="20"/>
                <w:szCs w:val="20"/>
              </w:rPr>
            </w:pPr>
            <w:r w:rsidRPr="00817C97">
              <w:rPr>
                <w:rFonts w:ascii="Lucida Sans Unicode" w:hAnsi="Lucida Sans Unicode" w:cs="Lucida Sans Unicode"/>
                <w:b/>
                <w:color w:val="006699"/>
                <w:sz w:val="20"/>
                <w:szCs w:val="20"/>
              </w:rPr>
              <w:t>Matière :</w:t>
            </w:r>
          </w:p>
        </w:tc>
        <w:tc>
          <w:tcPr>
            <w:tcW w:w="12063" w:type="dxa"/>
            <w:gridSpan w:val="3"/>
          </w:tcPr>
          <w:p w:rsidR="00844E54" w:rsidRPr="00817C97" w:rsidRDefault="002E46F8" w:rsidP="00FC1C7B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Machine Learning</w:t>
            </w:r>
          </w:p>
        </w:tc>
      </w:tr>
      <w:tr w:rsidR="00C9271B" w:rsidRPr="001000E9" w:rsidTr="00FC1C7B">
        <w:trPr>
          <w:gridAfter w:val="1"/>
          <w:wAfter w:w="93" w:type="dxa"/>
        </w:trPr>
        <w:tc>
          <w:tcPr>
            <w:tcW w:w="3088" w:type="dxa"/>
          </w:tcPr>
          <w:p w:rsidR="00C9271B" w:rsidRPr="00CD437C" w:rsidRDefault="00C9271B" w:rsidP="00FC1C7B">
            <w:pPr>
              <w:jc w:val="both"/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  <w:t>Année et spécialisation(s)</w:t>
            </w:r>
            <w:r w:rsidRPr="00CD437C"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12063" w:type="dxa"/>
            <w:gridSpan w:val="3"/>
          </w:tcPr>
          <w:p w:rsidR="00C9271B" w:rsidRPr="00CD437C" w:rsidRDefault="002E46F8" w:rsidP="00FC1C7B">
            <w:pPr>
              <w:jc w:val="both"/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5A-DJV</w:t>
            </w:r>
          </w:p>
        </w:tc>
      </w:tr>
      <w:tr w:rsidR="00844E54" w:rsidRPr="00E30B2D" w:rsidTr="00986B2B">
        <w:tc>
          <w:tcPr>
            <w:tcW w:w="3088" w:type="dxa"/>
          </w:tcPr>
          <w:p w:rsidR="00844E54" w:rsidRPr="00CD437C" w:rsidRDefault="00C9271B" w:rsidP="00FC1C7B">
            <w:pPr>
              <w:jc w:val="both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Volume h</w:t>
            </w:r>
            <w:r w:rsidR="00844E54"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oraire du cours :</w:t>
            </w:r>
          </w:p>
        </w:tc>
        <w:tc>
          <w:tcPr>
            <w:tcW w:w="3433" w:type="dxa"/>
          </w:tcPr>
          <w:p w:rsidR="00844E54" w:rsidRPr="00803E38" w:rsidRDefault="002E46F8" w:rsidP="00FC1C7B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30h</w:t>
            </w:r>
          </w:p>
        </w:tc>
        <w:tc>
          <w:tcPr>
            <w:tcW w:w="5386" w:type="dxa"/>
          </w:tcPr>
          <w:p w:rsidR="00844E54" w:rsidRPr="00CD437C" w:rsidRDefault="00844E54" w:rsidP="00FC1C7B">
            <w:pPr>
              <w:jc w:val="both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Charge de travail personnel de l’étudiant :</w:t>
            </w:r>
          </w:p>
        </w:tc>
        <w:tc>
          <w:tcPr>
            <w:tcW w:w="3337" w:type="dxa"/>
            <w:gridSpan w:val="2"/>
          </w:tcPr>
          <w:p w:rsidR="00844E54" w:rsidRPr="00803E38" w:rsidRDefault="002E46F8" w:rsidP="00FC1C7B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15h</w:t>
            </w:r>
          </w:p>
        </w:tc>
      </w:tr>
    </w:tbl>
    <w:p w:rsidR="002C687F" w:rsidRPr="00CD437C" w:rsidRDefault="002C687F" w:rsidP="002C687F">
      <w:pPr>
        <w:rPr>
          <w:rFonts w:ascii="Lucida Sans Unicode" w:hAnsi="Lucida Sans Unicode" w:cs="Lucida Sans Unicode"/>
          <w:b/>
          <w:i/>
          <w:iCs/>
          <w:sz w:val="16"/>
          <w:szCs w:val="16"/>
        </w:rPr>
      </w:pPr>
    </w:p>
    <w:p w:rsidR="002C687F" w:rsidRPr="00E30B2D" w:rsidRDefault="002C687F" w:rsidP="002C687F">
      <w:pPr>
        <w:jc w:val="center"/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4638"/>
        <w:gridCol w:w="4289"/>
        <w:gridCol w:w="3227"/>
      </w:tblGrid>
      <w:tr w:rsidR="002C687F" w:rsidRPr="00E30B2D" w:rsidTr="00FC1C7B">
        <w:tc>
          <w:tcPr>
            <w:tcW w:w="2880" w:type="dxa"/>
          </w:tcPr>
          <w:p w:rsidR="002C687F" w:rsidRPr="00CD437C" w:rsidRDefault="00986B2B" w:rsidP="00FC1C7B">
            <w:pP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Enseignant</w:t>
            </w:r>
            <w:r w:rsidR="002C687F"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4680" w:type="dxa"/>
          </w:tcPr>
          <w:p w:rsidR="002C687F" w:rsidRPr="00803E38" w:rsidRDefault="002E46F8" w:rsidP="00FC1C7B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Nicolas Vidal</w:t>
            </w:r>
          </w:p>
        </w:tc>
        <w:tc>
          <w:tcPr>
            <w:tcW w:w="4320" w:type="dxa"/>
          </w:tcPr>
          <w:p w:rsidR="002C687F" w:rsidRPr="00CD437C" w:rsidRDefault="002C687F" w:rsidP="00986B2B">
            <w:pPr>
              <w:jc w:val="both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Mail d</w:t>
            </w:r>
            <w:r w:rsidR="00986B2B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e l’enseignant</w:t>
            </w:r>
            <w:r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3240" w:type="dxa"/>
          </w:tcPr>
          <w:p w:rsidR="002C687F" w:rsidRPr="00803E38" w:rsidRDefault="002E46F8" w:rsidP="00FC1C7B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pro@nicolasvidal.fr</w:t>
            </w:r>
          </w:p>
        </w:tc>
      </w:tr>
    </w:tbl>
    <w:p w:rsidR="002C687F" w:rsidRDefault="002C687F" w:rsidP="002C687F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2160"/>
        <w:gridCol w:w="1320"/>
        <w:gridCol w:w="1965"/>
        <w:gridCol w:w="1560"/>
        <w:gridCol w:w="1815"/>
        <w:gridCol w:w="1980"/>
        <w:gridCol w:w="1260"/>
      </w:tblGrid>
      <w:tr w:rsidR="00552C42" w:rsidRPr="00817C97" w:rsidTr="0023750E">
        <w:tc>
          <w:tcPr>
            <w:tcW w:w="3060" w:type="dxa"/>
          </w:tcPr>
          <w:p w:rsidR="00552C42" w:rsidRPr="00817C97" w:rsidRDefault="0023750E" w:rsidP="00FC1C7B">
            <w:pP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Contrôle continu</w:t>
            </w:r>
            <w:r w:rsidR="00552C42"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2160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Questions de Cours</w:t>
            </w:r>
          </w:p>
        </w:tc>
        <w:tc>
          <w:tcPr>
            <w:tcW w:w="1320" w:type="dxa"/>
          </w:tcPr>
          <w:p w:rsidR="00552C42" w:rsidRPr="00817C97" w:rsidRDefault="006B0260" w:rsidP="00FC1C7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Evaluation de TP</w:t>
            </w:r>
          </w:p>
        </w:tc>
        <w:tc>
          <w:tcPr>
            <w:tcW w:w="1965" w:type="dxa"/>
          </w:tcPr>
          <w:p w:rsidR="00552C42" w:rsidRPr="00817C97" w:rsidRDefault="006B0260" w:rsidP="00FC1C7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Travail personnel hors cours</w:t>
            </w:r>
          </w:p>
        </w:tc>
        <w:tc>
          <w:tcPr>
            <w:tcW w:w="1560" w:type="dxa"/>
          </w:tcPr>
          <w:p w:rsidR="00552C42" w:rsidRPr="00817C97" w:rsidRDefault="006B0260" w:rsidP="00FC1C7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Suivi intermédiaire de projet</w:t>
            </w:r>
          </w:p>
        </w:tc>
        <w:tc>
          <w:tcPr>
            <w:tcW w:w="1815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Dossier Individuel</w:t>
            </w:r>
          </w:p>
        </w:tc>
        <w:tc>
          <w:tcPr>
            <w:tcW w:w="1980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Dossier Collectif</w:t>
            </w:r>
          </w:p>
        </w:tc>
        <w:tc>
          <w:tcPr>
            <w:tcW w:w="1260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Exposé</w:t>
            </w:r>
          </w:p>
        </w:tc>
      </w:tr>
      <w:tr w:rsidR="00552C42" w:rsidRPr="00817C97" w:rsidTr="0023750E">
        <w:trPr>
          <w:trHeight w:val="70"/>
        </w:trPr>
        <w:tc>
          <w:tcPr>
            <w:tcW w:w="3060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</w:pPr>
            <w:r w:rsidRPr="00817C97"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Cocher la case</w:t>
            </w:r>
          </w:p>
        </w:tc>
        <w:tc>
          <w:tcPr>
            <w:tcW w:w="2160" w:type="dxa"/>
          </w:tcPr>
          <w:p w:rsidR="00552C42" w:rsidRPr="00817C97" w:rsidRDefault="00552C42" w:rsidP="0023750E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1320" w:type="dxa"/>
          </w:tcPr>
          <w:p w:rsidR="00552C42" w:rsidRPr="00817C97" w:rsidRDefault="00F95AB4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>X</w:t>
            </w:r>
          </w:p>
        </w:tc>
        <w:tc>
          <w:tcPr>
            <w:tcW w:w="1965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1560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1815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1980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1260" w:type="dxa"/>
          </w:tcPr>
          <w:p w:rsidR="00552C42" w:rsidRPr="00817C97" w:rsidRDefault="00552C42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</w:tr>
    </w:tbl>
    <w:p w:rsidR="00552C42" w:rsidRDefault="00552C42" w:rsidP="00552C42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tbl>
      <w:tblPr>
        <w:tblW w:w="151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2935"/>
        <w:gridCol w:w="2936"/>
        <w:gridCol w:w="6237"/>
      </w:tblGrid>
      <w:tr w:rsidR="0023750E" w:rsidRPr="00817C97" w:rsidTr="0023750E">
        <w:tc>
          <w:tcPr>
            <w:tcW w:w="3060" w:type="dxa"/>
          </w:tcPr>
          <w:p w:rsidR="0023750E" w:rsidRPr="00817C97" w:rsidRDefault="0023750E" w:rsidP="00FC1C7B">
            <w:pP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Evaluation finale</w:t>
            </w:r>
            <w:r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5871" w:type="dxa"/>
            <w:gridSpan w:val="2"/>
          </w:tcPr>
          <w:p w:rsidR="0023750E" w:rsidRPr="00817C97" w:rsidRDefault="0023750E" w:rsidP="00FC1C7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Partiel de 2 heures</w:t>
            </w:r>
          </w:p>
        </w:tc>
        <w:tc>
          <w:tcPr>
            <w:tcW w:w="6237" w:type="dxa"/>
          </w:tcPr>
          <w:p w:rsidR="0023750E" w:rsidRPr="00817C97" w:rsidRDefault="0023750E" w:rsidP="00FC1C7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Projet</w:t>
            </w:r>
          </w:p>
        </w:tc>
      </w:tr>
      <w:tr w:rsidR="003B0499" w:rsidRPr="00817C97" w:rsidTr="00FC1C7B">
        <w:trPr>
          <w:trHeight w:val="70"/>
        </w:trPr>
        <w:tc>
          <w:tcPr>
            <w:tcW w:w="3060" w:type="dxa"/>
          </w:tcPr>
          <w:p w:rsidR="003B0499" w:rsidRPr="00817C97" w:rsidRDefault="003B0499" w:rsidP="00FC1C7B">
            <w:pPr>
              <w:jc w:val="center"/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</w:pPr>
            <w:r w:rsidRPr="00817C97"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Cocher la case</w:t>
            </w:r>
          </w:p>
        </w:tc>
        <w:tc>
          <w:tcPr>
            <w:tcW w:w="5871" w:type="dxa"/>
            <w:gridSpan w:val="2"/>
          </w:tcPr>
          <w:p w:rsidR="003B0499" w:rsidRPr="00817C97" w:rsidRDefault="003B0499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6237" w:type="dxa"/>
          </w:tcPr>
          <w:p w:rsidR="003B0499" w:rsidRDefault="009C0E36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>X</w:t>
            </w:r>
          </w:p>
          <w:p w:rsidR="00D64F5E" w:rsidRPr="00817C97" w:rsidRDefault="00D64F5E" w:rsidP="00D64F5E">
            <w:pPr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</w:tr>
      <w:tr w:rsidR="00D64F5E" w:rsidRPr="00817C97" w:rsidTr="00FC1C7B">
        <w:trPr>
          <w:trHeight w:val="70"/>
        </w:trPr>
        <w:tc>
          <w:tcPr>
            <w:tcW w:w="3060" w:type="dxa"/>
          </w:tcPr>
          <w:p w:rsidR="00D64F5E" w:rsidRPr="00817C97" w:rsidRDefault="00D64F5E" w:rsidP="00FC1C7B">
            <w:pPr>
              <w:jc w:val="center"/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935" w:type="dxa"/>
          </w:tcPr>
          <w:p w:rsidR="00D64F5E" w:rsidRPr="00817C97" w:rsidRDefault="00D64F5E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 w:rsidRPr="003B0499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Documents autorisés</w:t>
            </w:r>
          </w:p>
        </w:tc>
        <w:tc>
          <w:tcPr>
            <w:tcW w:w="2936" w:type="dxa"/>
          </w:tcPr>
          <w:p w:rsidR="00D64F5E" w:rsidRPr="00817C97" w:rsidRDefault="00D64F5E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 w:rsidRPr="003B0499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Documents non autorisés</w:t>
            </w:r>
          </w:p>
        </w:tc>
        <w:tc>
          <w:tcPr>
            <w:tcW w:w="6237" w:type="dxa"/>
            <w:vMerge w:val="restart"/>
          </w:tcPr>
          <w:p w:rsidR="00D64F5E" w:rsidRPr="00817C97" w:rsidRDefault="006B0260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 xml:space="preserve">Déclarer le projet sur </w:t>
            </w:r>
            <w:proofErr w:type="spellStart"/>
            <w:r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MyGES</w:t>
            </w:r>
            <w:proofErr w:type="spellEnd"/>
          </w:p>
        </w:tc>
      </w:tr>
      <w:tr w:rsidR="00D64F5E" w:rsidRPr="00817C97" w:rsidTr="00FC1C7B">
        <w:trPr>
          <w:trHeight w:val="70"/>
        </w:trPr>
        <w:tc>
          <w:tcPr>
            <w:tcW w:w="3060" w:type="dxa"/>
          </w:tcPr>
          <w:p w:rsidR="00D64F5E" w:rsidRPr="00817C97" w:rsidRDefault="00D64F5E" w:rsidP="00FC1C7B">
            <w:pPr>
              <w:jc w:val="center"/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</w:pPr>
            <w:r w:rsidRPr="00817C97"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Cocher la case</w:t>
            </w:r>
          </w:p>
        </w:tc>
        <w:tc>
          <w:tcPr>
            <w:tcW w:w="2935" w:type="dxa"/>
          </w:tcPr>
          <w:p w:rsidR="00D64F5E" w:rsidRDefault="00D64F5E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2936" w:type="dxa"/>
          </w:tcPr>
          <w:p w:rsidR="00D64F5E" w:rsidRDefault="00D64F5E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:rsidR="00D64F5E" w:rsidRPr="00817C97" w:rsidRDefault="00D64F5E" w:rsidP="00FC1C7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</w:tr>
    </w:tbl>
    <w:p w:rsidR="0023750E" w:rsidRDefault="0023750E" w:rsidP="00552C42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p w:rsidR="0023750E" w:rsidRPr="00E30B2D" w:rsidRDefault="0023750E" w:rsidP="00552C42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p w:rsidR="00552C42" w:rsidRDefault="00552C42" w:rsidP="002C687F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p w:rsidR="00552C42" w:rsidRPr="00E30B2D" w:rsidRDefault="00552C42" w:rsidP="002C687F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p w:rsidR="002C687F" w:rsidRPr="001000E9" w:rsidRDefault="002C687F" w:rsidP="002C687F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 w:rsidRPr="001000E9">
        <w:rPr>
          <w:rFonts w:ascii="Lucida Sans Unicode" w:hAnsi="Lucida Sans Unicode" w:cs="Lucida Sans Unicode"/>
          <w:b/>
          <w:color w:val="FFFFFF"/>
        </w:rPr>
        <w:t>Objectifs pédagogiques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8"/>
      </w:tblGrid>
      <w:tr w:rsidR="002C687F" w:rsidRPr="00803E38" w:rsidTr="00FC1C7B">
        <w:tc>
          <w:tcPr>
            <w:tcW w:w="15120" w:type="dxa"/>
          </w:tcPr>
          <w:p w:rsidR="006B0260" w:rsidRPr="007C188E" w:rsidRDefault="00ED00EE" w:rsidP="006B0260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Sensibiliser les étudiants aux multiples problématiques liées à l’apprentissage artificiel, et plus particulièrement à l’apprentissage supervisé.</w:t>
            </w:r>
          </w:p>
          <w:p w:rsidR="002C687F" w:rsidRPr="007C188E" w:rsidRDefault="002C687F" w:rsidP="00D0647E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</w:p>
        </w:tc>
      </w:tr>
    </w:tbl>
    <w:p w:rsidR="002C687F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331FD7" w:rsidRPr="00E30B2D" w:rsidRDefault="00331FD7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2C687F" w:rsidRPr="001000E9" w:rsidRDefault="002C687F" w:rsidP="002C687F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 w:rsidRPr="001000E9">
        <w:rPr>
          <w:rFonts w:ascii="Lucida Sans Unicode" w:hAnsi="Lucida Sans Unicode" w:cs="Lucida Sans Unicode"/>
          <w:b/>
          <w:color w:val="FFFFFF"/>
        </w:rPr>
        <w:t>Méthodologie utilisée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8"/>
      </w:tblGrid>
      <w:tr w:rsidR="002C687F" w:rsidRPr="00803E38" w:rsidTr="00FC1C7B">
        <w:tc>
          <w:tcPr>
            <w:tcW w:w="15120" w:type="dxa"/>
          </w:tcPr>
          <w:p w:rsidR="00D0647E" w:rsidRPr="007C188E" w:rsidRDefault="00ED00EE" w:rsidP="00D0647E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Apprentissage par la pratique et dirigé par l’exemple</w:t>
            </w:r>
          </w:p>
        </w:tc>
      </w:tr>
    </w:tbl>
    <w:p w:rsidR="002C687F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331FD7" w:rsidRPr="00E30B2D" w:rsidRDefault="00331FD7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2C687F" w:rsidRPr="00E30B2D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2C687F" w:rsidRPr="00E30B2D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2C687F" w:rsidRPr="001000E9" w:rsidRDefault="002C687F" w:rsidP="002C687F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 w:rsidRPr="001000E9">
        <w:rPr>
          <w:rFonts w:ascii="Lucida Sans Unicode" w:hAnsi="Lucida Sans Unicode" w:cs="Lucida Sans Unicode"/>
          <w:b/>
          <w:color w:val="FFFFFF"/>
        </w:rPr>
        <w:t>Ouvrages de Référence (livres, articles, revues</w:t>
      </w:r>
      <w:r w:rsidR="0014774B">
        <w:rPr>
          <w:rFonts w:ascii="Lucida Sans Unicode" w:hAnsi="Lucida Sans Unicode" w:cs="Lucida Sans Unicode"/>
          <w:b/>
          <w:color w:val="FFFFFF"/>
        </w:rPr>
        <w:t>, sites Web</w:t>
      </w:r>
      <w:r w:rsidRPr="001000E9">
        <w:rPr>
          <w:rFonts w:ascii="Lucida Sans Unicode" w:hAnsi="Lucida Sans Unicode" w:cs="Lucida Sans Unicode"/>
          <w:b/>
          <w:color w:val="FFFFFF"/>
        </w:rPr>
        <w:t>)</w:t>
      </w: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0"/>
      </w:tblGrid>
      <w:tr w:rsidR="002C687F" w:rsidRPr="00391EE1" w:rsidTr="00FC1C7B">
        <w:tc>
          <w:tcPr>
            <w:tcW w:w="15120" w:type="dxa"/>
          </w:tcPr>
          <w:p w:rsidR="002C687F" w:rsidRDefault="00A568D9" w:rsidP="006B0260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hyperlink r:id="rId7" w:history="1">
              <w:r w:rsidR="00ED00EE" w:rsidRPr="00280F67">
                <w:rPr>
                  <w:rStyle w:val="Lienhypertexte"/>
                  <w:rFonts w:ascii="Lucida Sans Unicode" w:hAnsi="Lucida Sans Unicode" w:cs="Lucida Sans Unicode"/>
                  <w:sz w:val="20"/>
                  <w:szCs w:val="20"/>
                </w:rPr>
                <w:t>https://work.caltech.edu/telecourse.html</w:t>
              </w:r>
            </w:hyperlink>
          </w:p>
          <w:p w:rsidR="00ED00EE" w:rsidRDefault="00A568D9" w:rsidP="006B0260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hyperlink r:id="rId8" w:history="1">
              <w:r w:rsidR="00ED00EE" w:rsidRPr="00280F67">
                <w:rPr>
                  <w:rStyle w:val="Lienhypertexte"/>
                  <w:rFonts w:ascii="Lucida Sans Unicode" w:hAnsi="Lucida Sans Unicode" w:cs="Lucida Sans Unicode"/>
                  <w:sz w:val="20"/>
                  <w:szCs w:val="20"/>
                </w:rPr>
                <w:t>https://www.coursera.org/learn/machine-learning/</w:t>
              </w:r>
            </w:hyperlink>
          </w:p>
          <w:p w:rsidR="00ED00EE" w:rsidRPr="00FD79A9" w:rsidRDefault="00A568D9" w:rsidP="00ED00EE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hyperlink r:id="rId9" w:history="1">
              <w:r w:rsidR="00ED00EE" w:rsidRPr="00280F67">
                <w:rPr>
                  <w:rStyle w:val="Lienhypertexte"/>
                  <w:rFonts w:ascii="Lucida Sans Unicode" w:hAnsi="Lucida Sans Unicode" w:cs="Lucida Sans Unicode"/>
                  <w:sz w:val="20"/>
                  <w:szCs w:val="20"/>
                </w:rPr>
                <w:t>http://www.ai-junkie.com/</w:t>
              </w:r>
            </w:hyperlink>
          </w:p>
        </w:tc>
      </w:tr>
    </w:tbl>
    <w:p w:rsidR="002C687F" w:rsidRPr="00E30B2D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2C687F" w:rsidRPr="00E30B2D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E4005A" w:rsidRPr="001000E9" w:rsidRDefault="00E4005A" w:rsidP="00E4005A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>
        <w:rPr>
          <w:rFonts w:ascii="Lucida Sans Unicode" w:hAnsi="Lucida Sans Unicode" w:cs="Lucida Sans Unicode"/>
          <w:b/>
          <w:color w:val="FFFFFF"/>
        </w:rPr>
        <w:t>Outils informatiques à installer</w:t>
      </w: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0"/>
      </w:tblGrid>
      <w:tr w:rsidR="00E4005A" w:rsidRPr="00391EE1" w:rsidTr="00FC1C7B">
        <w:tc>
          <w:tcPr>
            <w:tcW w:w="15120" w:type="dxa"/>
          </w:tcPr>
          <w:p w:rsidR="00E4005A" w:rsidRPr="00FD79A9" w:rsidRDefault="00045934" w:rsidP="00A568D9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Un environnement de développement </w:t>
            </w:r>
            <w:r w:rsidR="00A568D9">
              <w:rPr>
                <w:rFonts w:ascii="Lucida Sans Unicode" w:hAnsi="Lucida Sans Unicode" w:cs="Lucida Sans Unicode"/>
                <w:sz w:val="20"/>
                <w:szCs w:val="20"/>
              </w:rPr>
              <w:t>3D temps réel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Unity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>, 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UnrealEngine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>, etc.)</w:t>
            </w:r>
            <w:r w:rsidR="00A568D9">
              <w:rPr>
                <w:rFonts w:ascii="Lucida Sans Unicode" w:hAnsi="Lucida Sans Unicode" w:cs="Lucida Sans Unicode"/>
                <w:sz w:val="20"/>
                <w:szCs w:val="20"/>
              </w:rPr>
              <w:t xml:space="preserve">, un outil d’analyse numérique (Octave, </w:t>
            </w:r>
            <w:proofErr w:type="spellStart"/>
            <w:r w:rsidR="00A568D9">
              <w:rPr>
                <w:rFonts w:ascii="Lucida Sans Unicode" w:hAnsi="Lucida Sans Unicode" w:cs="Lucida Sans Unicode"/>
                <w:sz w:val="20"/>
                <w:szCs w:val="20"/>
              </w:rPr>
              <w:t>Mathematica</w:t>
            </w:r>
            <w:proofErr w:type="spellEnd"/>
            <w:r w:rsidR="00A568D9">
              <w:rPr>
                <w:rFonts w:ascii="Lucida Sans Unicode" w:hAnsi="Lucida Sans Unicode" w:cs="Lucida Sans Unicode"/>
                <w:sz w:val="20"/>
                <w:szCs w:val="20"/>
              </w:rPr>
              <w:t>, etc.</w:t>
            </w:r>
            <w:bookmarkStart w:id="0" w:name="_GoBack"/>
            <w:bookmarkEnd w:id="0"/>
            <w:r w:rsidR="00A568D9">
              <w:rPr>
                <w:rFonts w:ascii="Lucida Sans Unicode" w:hAnsi="Lucida Sans Unicode" w:cs="Lucida Sans Unicode"/>
                <w:sz w:val="20"/>
                <w:szCs w:val="20"/>
              </w:rPr>
              <w:t>)</w:t>
            </w:r>
          </w:p>
        </w:tc>
      </w:tr>
    </w:tbl>
    <w:p w:rsidR="002C687F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E4005A" w:rsidRPr="00E30B2D" w:rsidRDefault="00E4005A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E4005A" w:rsidRPr="001000E9" w:rsidRDefault="00E4005A" w:rsidP="00E4005A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>
        <w:rPr>
          <w:rFonts w:ascii="Lucida Sans Unicode" w:hAnsi="Lucida Sans Unicode" w:cs="Lucida Sans Unicode"/>
          <w:b/>
          <w:color w:val="FFFFFF"/>
        </w:rPr>
        <w:t>Programme détaillé</w:t>
      </w: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0"/>
      </w:tblGrid>
      <w:tr w:rsidR="00E4005A" w:rsidRPr="00391EE1" w:rsidTr="00FC1C7B">
        <w:tc>
          <w:tcPr>
            <w:tcW w:w="15120" w:type="dxa"/>
          </w:tcPr>
          <w:p w:rsidR="00662BC6" w:rsidRDefault="00662BC6" w:rsidP="00662BC6"/>
          <w:p w:rsidR="00662BC6" w:rsidRDefault="00662BC6" w:rsidP="00662BC6">
            <w:pPr>
              <w:pStyle w:val="Paragraphedeliste"/>
              <w:numPr>
                <w:ilvl w:val="0"/>
                <w:numId w:val="3"/>
              </w:numPr>
            </w:pPr>
            <w:r>
              <w:t>Installation de l’écosystème</w:t>
            </w:r>
          </w:p>
          <w:p w:rsidR="00662BC6" w:rsidRDefault="00662BC6" w:rsidP="00662BC6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Unity</w:t>
            </w:r>
            <w:proofErr w:type="spellEnd"/>
            <w:r>
              <w:t>/</w:t>
            </w:r>
            <w:proofErr w:type="spellStart"/>
            <w:r>
              <w:t>Unreal</w:t>
            </w:r>
            <w:proofErr w:type="spellEnd"/>
            <w:r>
              <w:t xml:space="preserve"> Engine</w:t>
            </w:r>
            <w:r w:rsidR="00A568D9">
              <w:t>/Blender</w:t>
            </w:r>
          </w:p>
          <w:p w:rsidR="00662BC6" w:rsidRDefault="00662BC6" w:rsidP="00662BC6">
            <w:pPr>
              <w:pStyle w:val="Paragraphedeliste"/>
              <w:numPr>
                <w:ilvl w:val="1"/>
                <w:numId w:val="3"/>
              </w:numPr>
            </w:pPr>
            <w:r>
              <w:t>Octave/</w:t>
            </w:r>
            <w:proofErr w:type="spellStart"/>
            <w:r>
              <w:t>Mathematica</w:t>
            </w:r>
            <w:proofErr w:type="spellEnd"/>
          </w:p>
          <w:p w:rsidR="00662BC6" w:rsidRDefault="00662BC6" w:rsidP="00662BC6">
            <w:pPr>
              <w:pStyle w:val="Paragraphedeliste"/>
              <w:numPr>
                <w:ilvl w:val="1"/>
                <w:numId w:val="3"/>
              </w:numPr>
            </w:pPr>
            <w:r>
              <w:t>Présentation du projet</w:t>
            </w:r>
          </w:p>
          <w:p w:rsidR="006B0260" w:rsidRDefault="001537B9" w:rsidP="001537B9">
            <w:pPr>
              <w:pStyle w:val="Paragraphedeliste"/>
              <w:numPr>
                <w:ilvl w:val="0"/>
                <w:numId w:val="3"/>
              </w:numPr>
            </w:pPr>
            <w:r>
              <w:t>Qu’est-ce qu’apprendre ?</w:t>
            </w:r>
          </w:p>
          <w:p w:rsidR="001537B9" w:rsidRDefault="001537B9" w:rsidP="001537B9">
            <w:pPr>
              <w:pStyle w:val="Paragraphedeliste"/>
              <w:numPr>
                <w:ilvl w:val="1"/>
                <w:numId w:val="3"/>
              </w:numPr>
            </w:pPr>
            <w:r>
              <w:t>Les différentes formes d’apprentissage</w:t>
            </w:r>
          </w:p>
          <w:p w:rsidR="001537B9" w:rsidRDefault="001537B9" w:rsidP="001537B9">
            <w:pPr>
              <w:pStyle w:val="Paragraphedeliste"/>
              <w:numPr>
                <w:ilvl w:val="2"/>
                <w:numId w:val="3"/>
              </w:numPr>
            </w:pPr>
            <w:r>
              <w:t>Supervisé</w:t>
            </w:r>
          </w:p>
          <w:p w:rsidR="001537B9" w:rsidRDefault="001537B9" w:rsidP="001537B9">
            <w:pPr>
              <w:pStyle w:val="Paragraphedeliste"/>
              <w:numPr>
                <w:ilvl w:val="2"/>
                <w:numId w:val="3"/>
              </w:numPr>
            </w:pPr>
            <w:r>
              <w:t>Semi supervisé</w:t>
            </w:r>
          </w:p>
          <w:p w:rsidR="001537B9" w:rsidRDefault="001537B9" w:rsidP="001537B9">
            <w:pPr>
              <w:pStyle w:val="Paragraphedeliste"/>
              <w:numPr>
                <w:ilvl w:val="2"/>
                <w:numId w:val="3"/>
              </w:numPr>
            </w:pPr>
            <w:r>
              <w:t>Non supervisé</w:t>
            </w:r>
          </w:p>
          <w:p w:rsidR="001537B9" w:rsidRDefault="001537B9" w:rsidP="001537B9">
            <w:pPr>
              <w:pStyle w:val="Paragraphedeliste"/>
              <w:numPr>
                <w:ilvl w:val="1"/>
                <w:numId w:val="3"/>
              </w:numPr>
            </w:pPr>
            <w:r>
              <w:t>Apprentissage supervisé</w:t>
            </w:r>
          </w:p>
          <w:p w:rsidR="001537B9" w:rsidRDefault="001537B9" w:rsidP="001537B9">
            <w:pPr>
              <w:pStyle w:val="Paragraphedeliste"/>
              <w:numPr>
                <w:ilvl w:val="2"/>
                <w:numId w:val="3"/>
              </w:numPr>
            </w:pPr>
            <w:r>
              <w:t xml:space="preserve">Apprendre par cœur VS </w:t>
            </w:r>
            <w:proofErr w:type="gramStart"/>
            <w:r>
              <w:t>généraliser</w:t>
            </w:r>
            <w:proofErr w:type="gramEnd"/>
          </w:p>
          <w:p w:rsidR="001537B9" w:rsidRDefault="001537B9" w:rsidP="001537B9">
            <w:pPr>
              <w:pStyle w:val="Paragraphedeliste"/>
              <w:numPr>
                <w:ilvl w:val="2"/>
                <w:numId w:val="3"/>
              </w:numPr>
            </w:pPr>
            <w:r>
              <w:t>Qu’est-ce que généraliser ?</w:t>
            </w:r>
          </w:p>
          <w:p w:rsidR="001537B9" w:rsidRDefault="00662BC6" w:rsidP="001537B9">
            <w:pPr>
              <w:pStyle w:val="Paragraphedeliste"/>
              <w:numPr>
                <w:ilvl w:val="2"/>
                <w:numId w:val="3"/>
              </w:numPr>
            </w:pPr>
            <w:r>
              <w:t>Quelles validations théoriques sur la généralisation</w:t>
            </w:r>
            <w:r w:rsidR="001537B9">
              <w:t> ?</w:t>
            </w:r>
          </w:p>
          <w:p w:rsidR="00C1733E" w:rsidRDefault="00C1733E" w:rsidP="00C1733E">
            <w:pPr>
              <w:pStyle w:val="Paragraphedeliste"/>
              <w:numPr>
                <w:ilvl w:val="1"/>
                <w:numId w:val="3"/>
              </w:numPr>
            </w:pPr>
            <w:r>
              <w:t>Classification VS Régression</w:t>
            </w:r>
          </w:p>
          <w:p w:rsidR="00C1733E" w:rsidRDefault="00C1733E" w:rsidP="00C1733E">
            <w:pPr>
              <w:pStyle w:val="Paragraphedeliste"/>
              <w:numPr>
                <w:ilvl w:val="2"/>
                <w:numId w:val="3"/>
              </w:numPr>
            </w:pPr>
            <w:r>
              <w:t>Exemples</w:t>
            </w:r>
          </w:p>
          <w:p w:rsidR="008065C0" w:rsidRDefault="00872A7B" w:rsidP="008065C0">
            <w:pPr>
              <w:pStyle w:val="Paragraphedeliste"/>
              <w:numPr>
                <w:ilvl w:val="0"/>
                <w:numId w:val="3"/>
              </w:numPr>
            </w:pPr>
            <w:r>
              <w:t xml:space="preserve">Classification et </w:t>
            </w:r>
            <w:r w:rsidR="008065C0">
              <w:t>Séparation</w:t>
            </w:r>
            <w:r w:rsidR="00662BC6">
              <w:t>s</w:t>
            </w:r>
            <w:r w:rsidR="008065C0">
              <w:t xml:space="preserve"> linéaires</w:t>
            </w:r>
          </w:p>
          <w:p w:rsidR="00C1733E" w:rsidRDefault="00B4754E" w:rsidP="00C1733E">
            <w:pPr>
              <w:pStyle w:val="Paragraphedeliste"/>
              <w:numPr>
                <w:ilvl w:val="1"/>
                <w:numId w:val="3"/>
              </w:numPr>
            </w:pPr>
            <w:r>
              <w:t>Retours sur le perceptron</w:t>
            </w:r>
          </w:p>
          <w:p w:rsidR="00C1733E" w:rsidRDefault="00B4754E" w:rsidP="00C1733E">
            <w:pPr>
              <w:pStyle w:val="Paragraphedeliste"/>
              <w:numPr>
                <w:ilvl w:val="1"/>
                <w:numId w:val="3"/>
              </w:numPr>
            </w:pPr>
            <w:r>
              <w:t>Apprentissage</w:t>
            </w:r>
            <w:r w:rsidR="00C1733E">
              <w:t xml:space="preserve"> sur un modèle linéaire</w:t>
            </w:r>
          </w:p>
          <w:p w:rsidR="00B4754E" w:rsidRDefault="00B4754E" w:rsidP="00B4754E">
            <w:pPr>
              <w:pStyle w:val="Paragraphedeliste"/>
              <w:numPr>
                <w:ilvl w:val="2"/>
                <w:numId w:val="3"/>
              </w:numPr>
            </w:pPr>
            <w:r>
              <w:t xml:space="preserve">Règle de </w:t>
            </w:r>
            <w:proofErr w:type="spellStart"/>
            <w:r>
              <w:t>Hebb</w:t>
            </w:r>
            <w:proofErr w:type="spellEnd"/>
          </w:p>
          <w:p w:rsidR="00B4754E" w:rsidRDefault="00B4754E" w:rsidP="00B4754E">
            <w:pPr>
              <w:pStyle w:val="Paragraphedeliste"/>
              <w:numPr>
                <w:ilvl w:val="2"/>
                <w:numId w:val="3"/>
              </w:numPr>
            </w:pPr>
            <w:r>
              <w:t xml:space="preserve">Règle de </w:t>
            </w:r>
            <w:proofErr w:type="spellStart"/>
            <w:r>
              <w:t>Rosenblatt</w:t>
            </w:r>
            <w:proofErr w:type="spellEnd"/>
          </w:p>
          <w:p w:rsidR="00B4754E" w:rsidRDefault="0002128D" w:rsidP="00B4754E">
            <w:pPr>
              <w:pStyle w:val="Paragraphedeliste"/>
              <w:numPr>
                <w:ilvl w:val="2"/>
                <w:numId w:val="3"/>
              </w:numPr>
            </w:pPr>
            <w:r>
              <w:t>‘</w:t>
            </w:r>
            <w:r w:rsidR="00B4754E">
              <w:t>Pas</w:t>
            </w:r>
            <w:r>
              <w:t>’</w:t>
            </w:r>
            <w:r w:rsidR="00B4754E">
              <w:t xml:space="preserve"> d’apprentissage, et élan</w:t>
            </w:r>
          </w:p>
          <w:p w:rsidR="0002128D" w:rsidRDefault="00703662" w:rsidP="00662BC6">
            <w:pPr>
              <w:pStyle w:val="Paragraphedeliste"/>
              <w:numPr>
                <w:ilvl w:val="1"/>
                <w:numId w:val="3"/>
              </w:numPr>
            </w:pPr>
            <w:r>
              <w:t>Exemples</w:t>
            </w:r>
          </w:p>
          <w:p w:rsidR="00872A7B" w:rsidRDefault="00872A7B" w:rsidP="00872A7B">
            <w:pPr>
              <w:pStyle w:val="Paragraphedeliste"/>
              <w:numPr>
                <w:ilvl w:val="0"/>
                <w:numId w:val="3"/>
              </w:numPr>
            </w:pPr>
            <w:r>
              <w:t>Données non linéairement séparables</w:t>
            </w:r>
          </w:p>
          <w:p w:rsidR="00872A7B" w:rsidRDefault="00662BC6" w:rsidP="00662BC6">
            <w:pPr>
              <w:pStyle w:val="Paragraphedeliste"/>
              <w:numPr>
                <w:ilvl w:val="1"/>
                <w:numId w:val="3"/>
              </w:numPr>
            </w:pPr>
            <w:r>
              <w:lastRenderedPageBreak/>
              <w:t>Travail dans un espace de plus grande dimension</w:t>
            </w:r>
          </w:p>
          <w:p w:rsidR="00D1535C" w:rsidRDefault="00D1535C" w:rsidP="00662BC6">
            <w:pPr>
              <w:pStyle w:val="Paragraphedeliste"/>
              <w:numPr>
                <w:ilvl w:val="1"/>
                <w:numId w:val="3"/>
              </w:numPr>
            </w:pPr>
            <w:r>
              <w:t>Exemples</w:t>
            </w:r>
          </w:p>
          <w:p w:rsidR="00662BC6" w:rsidRDefault="00662BC6" w:rsidP="00872A7B">
            <w:pPr>
              <w:pStyle w:val="Paragraphedeliste"/>
              <w:numPr>
                <w:ilvl w:val="1"/>
                <w:numId w:val="3"/>
              </w:numPr>
            </w:pPr>
            <w:r>
              <w:t>Complexification des modèles et impact sur la généralisation</w:t>
            </w:r>
          </w:p>
          <w:p w:rsidR="00662BC6" w:rsidRDefault="00662BC6" w:rsidP="00662BC6">
            <w:pPr>
              <w:pStyle w:val="Paragraphedeliste"/>
              <w:numPr>
                <w:ilvl w:val="0"/>
                <w:numId w:val="3"/>
              </w:numPr>
            </w:pPr>
            <w:r>
              <w:t>Perceptron Multi Couches</w:t>
            </w:r>
          </w:p>
          <w:p w:rsidR="00662BC6" w:rsidRDefault="00662BC6" w:rsidP="00662BC6">
            <w:pPr>
              <w:pStyle w:val="Paragraphedeliste"/>
              <w:numPr>
                <w:ilvl w:val="1"/>
                <w:numId w:val="3"/>
              </w:numPr>
            </w:pPr>
            <w:r>
              <w:t>Principes</w:t>
            </w:r>
          </w:p>
          <w:p w:rsidR="00662BC6" w:rsidRDefault="00662BC6" w:rsidP="00662BC6">
            <w:pPr>
              <w:pStyle w:val="Paragraphedeliste"/>
              <w:numPr>
                <w:ilvl w:val="1"/>
                <w:numId w:val="3"/>
              </w:numPr>
            </w:pPr>
            <w:r>
              <w:t>Rétro propagation du gradient</w:t>
            </w:r>
          </w:p>
          <w:p w:rsidR="00D1535C" w:rsidRDefault="00D1535C" w:rsidP="00662BC6">
            <w:pPr>
              <w:pStyle w:val="Paragraphedeliste"/>
              <w:numPr>
                <w:ilvl w:val="1"/>
                <w:numId w:val="3"/>
              </w:numPr>
            </w:pPr>
            <w:r>
              <w:t>Exemples</w:t>
            </w:r>
          </w:p>
          <w:p w:rsidR="00662BC6" w:rsidRDefault="00662BC6" w:rsidP="00662BC6">
            <w:pPr>
              <w:pStyle w:val="Paragraphedeliste"/>
              <w:numPr>
                <w:ilvl w:val="1"/>
                <w:numId w:val="3"/>
              </w:numPr>
            </w:pPr>
            <w:r>
              <w:t>Améliorations à la rétro propagation du gradient</w:t>
            </w:r>
          </w:p>
          <w:p w:rsidR="00662BC6" w:rsidRDefault="00264127" w:rsidP="00662BC6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Surapprentissage</w:t>
            </w:r>
            <w:proofErr w:type="spellEnd"/>
          </w:p>
          <w:p w:rsidR="00101F54" w:rsidRDefault="0040470F" w:rsidP="00F4736B">
            <w:pPr>
              <w:pStyle w:val="Paragraphedeliste"/>
              <w:numPr>
                <w:ilvl w:val="1"/>
                <w:numId w:val="3"/>
              </w:numPr>
            </w:pPr>
            <w:r>
              <w:t>Retour sur la notion d’erreur de classement</w:t>
            </w:r>
          </w:p>
          <w:p w:rsidR="00264127" w:rsidRDefault="00264127" w:rsidP="00662BC6">
            <w:pPr>
              <w:pStyle w:val="Paragraphedeliste"/>
              <w:numPr>
                <w:ilvl w:val="1"/>
                <w:numId w:val="3"/>
              </w:numPr>
            </w:pPr>
            <w:r>
              <w:t xml:space="preserve">Combattre le </w:t>
            </w:r>
            <w:proofErr w:type="spellStart"/>
            <w:r>
              <w:t>surapprentissage</w:t>
            </w:r>
            <w:proofErr w:type="spellEnd"/>
            <w:r w:rsidR="00456CB4">
              <w:t xml:space="preserve"> de manière empirique</w:t>
            </w:r>
          </w:p>
          <w:p w:rsidR="00264127" w:rsidRDefault="00456CB4" w:rsidP="00264127">
            <w:pPr>
              <w:pStyle w:val="Paragraphedeliste"/>
              <w:numPr>
                <w:ilvl w:val="2"/>
                <w:numId w:val="3"/>
              </w:numPr>
            </w:pPr>
            <w:r>
              <w:t>Prétraitement des données</w:t>
            </w:r>
          </w:p>
          <w:p w:rsidR="00456CB4" w:rsidRDefault="00262977" w:rsidP="00264127">
            <w:pPr>
              <w:pStyle w:val="Paragraphedeliste"/>
              <w:numPr>
                <w:ilvl w:val="2"/>
                <w:numId w:val="3"/>
              </w:numPr>
            </w:pPr>
            <w:proofErr w:type="spellStart"/>
            <w:r>
              <w:t>Boosting</w:t>
            </w:r>
            <w:proofErr w:type="spellEnd"/>
          </w:p>
          <w:p w:rsidR="00262977" w:rsidRDefault="00262977" w:rsidP="00264127">
            <w:pPr>
              <w:pStyle w:val="Paragraphedeliste"/>
              <w:numPr>
                <w:ilvl w:val="2"/>
                <w:numId w:val="3"/>
              </w:numPr>
            </w:pPr>
            <w:r>
              <w:t>Estimation de la complexité du modèle à utiliser</w:t>
            </w:r>
          </w:p>
          <w:p w:rsidR="00262977" w:rsidRDefault="00DC5BAD" w:rsidP="00262977">
            <w:pPr>
              <w:pStyle w:val="Paragraphedeliste"/>
              <w:numPr>
                <w:ilvl w:val="0"/>
                <w:numId w:val="3"/>
              </w:numPr>
            </w:pPr>
            <w:r>
              <w:t xml:space="preserve">Support </w:t>
            </w:r>
            <w:proofErr w:type="spellStart"/>
            <w:r>
              <w:t>Vector</w:t>
            </w:r>
            <w:proofErr w:type="spellEnd"/>
            <w:r>
              <w:t xml:space="preserve"> Machines</w:t>
            </w:r>
          </w:p>
          <w:p w:rsidR="00DC5BAD" w:rsidRDefault="00DC5BAD" w:rsidP="00DC5BAD">
            <w:pPr>
              <w:pStyle w:val="Paragraphedeliste"/>
              <w:numPr>
                <w:ilvl w:val="1"/>
                <w:numId w:val="3"/>
              </w:numPr>
            </w:pPr>
            <w:r>
              <w:t>Notion de ‘meilleure’ séparation linéaire</w:t>
            </w:r>
          </w:p>
          <w:p w:rsidR="008F0028" w:rsidRDefault="008F0028" w:rsidP="00DC5BAD">
            <w:pPr>
              <w:pStyle w:val="Paragraphedeliste"/>
              <w:numPr>
                <w:ilvl w:val="1"/>
                <w:numId w:val="3"/>
              </w:numPr>
            </w:pPr>
            <w:r>
              <w:t>Brèves notions de programmation quadratique</w:t>
            </w:r>
            <w:r w:rsidR="00D17227">
              <w:t xml:space="preserve"> (et rappels de programmation linéaire)</w:t>
            </w:r>
          </w:p>
          <w:p w:rsidR="000C1CF1" w:rsidRDefault="000C1CF1" w:rsidP="00DC5BAD">
            <w:pPr>
              <w:pStyle w:val="Paragraphedeliste"/>
              <w:numPr>
                <w:ilvl w:val="1"/>
                <w:numId w:val="3"/>
              </w:numPr>
            </w:pPr>
            <w:r>
              <w:t>Considérations théoriques</w:t>
            </w:r>
          </w:p>
          <w:p w:rsidR="000C1CF1" w:rsidRDefault="00316644" w:rsidP="00DC5BAD">
            <w:pPr>
              <w:pStyle w:val="Paragraphedeliste"/>
              <w:numPr>
                <w:ilvl w:val="1"/>
                <w:numId w:val="3"/>
              </w:numPr>
            </w:pPr>
            <w:r>
              <w:t>Projection dans un espace de dimension infinie</w:t>
            </w:r>
          </w:p>
          <w:p w:rsidR="00AE47C2" w:rsidRDefault="00AE47C2" w:rsidP="00AE47C2">
            <w:pPr>
              <w:pStyle w:val="Paragraphedeliste"/>
              <w:numPr>
                <w:ilvl w:val="0"/>
                <w:numId w:val="3"/>
              </w:numPr>
            </w:pPr>
            <w:r>
              <w:t>Machines à noyau</w:t>
            </w:r>
          </w:p>
          <w:p w:rsidR="00AE47C2" w:rsidRDefault="000C1CF1" w:rsidP="00AE47C2">
            <w:pPr>
              <w:pStyle w:val="Paragraphedeliste"/>
              <w:numPr>
                <w:ilvl w:val="1"/>
                <w:numId w:val="3"/>
              </w:numPr>
            </w:pPr>
            <w:r>
              <w:t>Problématiques liées aux SVM classiques</w:t>
            </w:r>
          </w:p>
          <w:p w:rsidR="006108AA" w:rsidRDefault="006108AA" w:rsidP="00BC31C1">
            <w:pPr>
              <w:pStyle w:val="Paragraphedeliste"/>
              <w:numPr>
                <w:ilvl w:val="1"/>
                <w:numId w:val="3"/>
              </w:numPr>
            </w:pPr>
            <w:r>
              <w:t>Choix du noyau</w:t>
            </w:r>
          </w:p>
          <w:p w:rsidR="000C1CF1" w:rsidRDefault="000C1CF1" w:rsidP="000C1CF1">
            <w:pPr>
              <w:pStyle w:val="Paragraphedeliste"/>
              <w:numPr>
                <w:ilvl w:val="0"/>
                <w:numId w:val="3"/>
              </w:numPr>
            </w:pPr>
            <w:r>
              <w:t>Réseau de neurones à fonction de Base Radiales</w:t>
            </w:r>
          </w:p>
          <w:p w:rsidR="00CE5FC9" w:rsidRDefault="00CE5FC9" w:rsidP="00CE5FC9">
            <w:pPr>
              <w:pStyle w:val="Paragraphedeliste"/>
              <w:numPr>
                <w:ilvl w:val="1"/>
                <w:numId w:val="3"/>
              </w:numPr>
            </w:pPr>
            <w:r>
              <w:t>Relations avec les k plus proches voisins</w:t>
            </w:r>
          </w:p>
          <w:p w:rsidR="00CE5FC9" w:rsidRDefault="00CE5FC9" w:rsidP="00CE5FC9">
            <w:pPr>
              <w:pStyle w:val="Paragraphedeliste"/>
              <w:numPr>
                <w:ilvl w:val="1"/>
                <w:numId w:val="3"/>
              </w:numPr>
            </w:pPr>
            <w:r>
              <w:t>Apprentissage non supervisé et Algorithme de Lloyd</w:t>
            </w:r>
          </w:p>
          <w:p w:rsidR="006108AA" w:rsidRDefault="00191B84" w:rsidP="00CE5FC9">
            <w:pPr>
              <w:pStyle w:val="Paragraphedeliste"/>
              <w:numPr>
                <w:ilvl w:val="1"/>
                <w:numId w:val="3"/>
              </w:numPr>
            </w:pPr>
            <w:r>
              <w:t>Comparaison avec les précédents modèles</w:t>
            </w:r>
          </w:p>
          <w:p w:rsidR="008E41EE" w:rsidRDefault="008E41EE" w:rsidP="008E41EE">
            <w:pPr>
              <w:pStyle w:val="Paragraphedeliste"/>
              <w:numPr>
                <w:ilvl w:val="0"/>
                <w:numId w:val="3"/>
              </w:numPr>
            </w:pPr>
            <w:r>
              <w:t>Conclusion</w:t>
            </w:r>
          </w:p>
          <w:p w:rsidR="00C1090B" w:rsidRDefault="00E562DB" w:rsidP="008E41EE">
            <w:pPr>
              <w:pStyle w:val="Paragraphedeliste"/>
              <w:numPr>
                <w:ilvl w:val="1"/>
                <w:numId w:val="3"/>
              </w:numPr>
            </w:pPr>
            <w:r>
              <w:t>Recommandations</w:t>
            </w:r>
            <w:r w:rsidR="00C1090B">
              <w:t xml:space="preserve"> et pièges</w:t>
            </w:r>
          </w:p>
          <w:p w:rsidR="00C1090B" w:rsidRDefault="008E41EE" w:rsidP="00417473">
            <w:pPr>
              <w:pStyle w:val="Paragraphedeliste"/>
              <w:numPr>
                <w:ilvl w:val="1"/>
                <w:numId w:val="3"/>
              </w:numPr>
            </w:pPr>
            <w:r>
              <w:t>Quel modèle choisir ?</w:t>
            </w:r>
          </w:p>
          <w:p w:rsidR="008E41EE" w:rsidRDefault="008B4A55" w:rsidP="008E41EE">
            <w:pPr>
              <w:pStyle w:val="Paragraphedeliste"/>
              <w:numPr>
                <w:ilvl w:val="1"/>
                <w:numId w:val="3"/>
              </w:numPr>
            </w:pPr>
            <w:r>
              <w:t>Quels autres modèles ?</w:t>
            </w:r>
          </w:p>
          <w:p w:rsidR="008B4A55" w:rsidRDefault="008B4A55" w:rsidP="008B4A55">
            <w:pPr>
              <w:pStyle w:val="Paragraphedeliste"/>
              <w:numPr>
                <w:ilvl w:val="0"/>
                <w:numId w:val="3"/>
              </w:numPr>
            </w:pPr>
            <w:r>
              <w:t>Ouverture</w:t>
            </w:r>
          </w:p>
          <w:p w:rsidR="008B4A55" w:rsidRDefault="008B4A55" w:rsidP="008B4A55">
            <w:pPr>
              <w:pStyle w:val="Paragraphedeliste"/>
              <w:numPr>
                <w:ilvl w:val="1"/>
                <w:numId w:val="3"/>
              </w:numPr>
            </w:pPr>
            <w:r>
              <w:t>Apprentissage par renforcement</w:t>
            </w:r>
          </w:p>
          <w:p w:rsidR="008B4A55" w:rsidRDefault="008B4A55" w:rsidP="008B4A55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Métaheuristiques</w:t>
            </w:r>
            <w:proofErr w:type="spellEnd"/>
            <w:r>
              <w:t xml:space="preserve"> et Apprentissage Artificiel</w:t>
            </w:r>
          </w:p>
          <w:p w:rsidR="006B0260" w:rsidRPr="00FD79A9" w:rsidRDefault="008B4A55" w:rsidP="00F95AB4">
            <w:pPr>
              <w:pStyle w:val="Paragraphedeliste"/>
              <w:numPr>
                <w:ilvl w:val="1"/>
                <w:numId w:val="3"/>
              </w:numPr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</w:p>
        </w:tc>
      </w:tr>
    </w:tbl>
    <w:p w:rsidR="002C687F" w:rsidRDefault="002C687F" w:rsidP="002C687F">
      <w:pPr>
        <w:rPr>
          <w:rFonts w:ascii="Lucida Sans Unicode" w:hAnsi="Lucida Sans Unicode" w:cs="Lucida Sans Unicode"/>
          <w:color w:val="0099CC"/>
          <w:sz w:val="16"/>
          <w:szCs w:val="16"/>
        </w:rPr>
      </w:pPr>
    </w:p>
    <w:sectPr w:rsidR="002C687F" w:rsidSect="001000E9">
      <w:headerReference w:type="default" r:id="rId10"/>
      <w:footerReference w:type="even" r:id="rId11"/>
      <w:footerReference w:type="default" r:id="rId12"/>
      <w:pgSz w:w="16838" w:h="11906" w:orient="landscape" w:code="9"/>
      <w:pgMar w:top="340" w:right="851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E3" w:rsidRDefault="00C67BE3">
      <w:r>
        <w:separator/>
      </w:r>
    </w:p>
  </w:endnote>
  <w:endnote w:type="continuationSeparator" w:id="0">
    <w:p w:rsidR="00C67BE3" w:rsidRDefault="00C6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C7B" w:rsidRDefault="002B2A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C1C7B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C1C7B" w:rsidRDefault="00FC1C7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C7B" w:rsidRDefault="002B2AA6" w:rsidP="001000E9">
    <w:pPr>
      <w:pStyle w:val="Pieddepage"/>
      <w:ind w:right="360"/>
      <w:jc w:val="right"/>
    </w:pPr>
    <w:r>
      <w:rPr>
        <w:rStyle w:val="Numrodepage"/>
      </w:rPr>
      <w:fldChar w:fldCharType="begin"/>
    </w:r>
    <w:r w:rsidR="00FC1C7B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568D9">
      <w:rPr>
        <w:rStyle w:val="Numrodepage"/>
        <w:noProof/>
      </w:rPr>
      <w:t>3</w:t>
    </w:r>
    <w:r>
      <w:rPr>
        <w:rStyle w:val="Numrodepage"/>
      </w:rPr>
      <w:fldChar w:fldCharType="end"/>
    </w:r>
    <w:r w:rsidR="00FC1C7B">
      <w:rPr>
        <w:rStyle w:val="Numrodepage"/>
      </w:rPr>
      <w:t>/</w:t>
    </w:r>
    <w:r>
      <w:rPr>
        <w:rStyle w:val="Numrodepage"/>
      </w:rPr>
      <w:fldChar w:fldCharType="begin"/>
    </w:r>
    <w:r w:rsidR="00FC1C7B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A568D9">
      <w:rPr>
        <w:rStyle w:val="Numrodepage"/>
        <w:noProof/>
      </w:rPr>
      <w:t>3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E3" w:rsidRDefault="00C67BE3">
      <w:r>
        <w:separator/>
      </w:r>
    </w:p>
  </w:footnote>
  <w:footnote w:type="continuationSeparator" w:id="0">
    <w:p w:rsidR="00C67BE3" w:rsidRDefault="00C67B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C7B" w:rsidRDefault="006B0260" w:rsidP="00933973">
    <w:pPr>
      <w:pStyle w:val="En-tte"/>
      <w:tabs>
        <w:tab w:val="clear" w:pos="4536"/>
        <w:tab w:val="clear" w:pos="9072"/>
        <w:tab w:val="right" w:pos="15026"/>
      </w:tabs>
    </w:pPr>
    <w:r>
      <w:rPr>
        <w:noProof/>
      </w:rPr>
      <w:drawing>
        <wp:inline distT="0" distB="0" distL="0" distR="0">
          <wp:extent cx="1002030" cy="691946"/>
          <wp:effectExtent l="19050" t="0" r="7620" b="0"/>
          <wp:docPr id="1" name="Image 0" descr="Logo-ESGI ligt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ESGI ligth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2030" cy="691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1C7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85DC6"/>
    <w:multiLevelType w:val="hybridMultilevel"/>
    <w:tmpl w:val="C8A01A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B7E82"/>
    <w:multiLevelType w:val="hybridMultilevel"/>
    <w:tmpl w:val="3334A7FA"/>
    <w:lvl w:ilvl="0" w:tplc="871222AA">
      <w:start w:val="2"/>
      <w:numFmt w:val="bullet"/>
      <w:lvlText w:val="-"/>
      <w:lvlJc w:val="left"/>
      <w:pPr>
        <w:tabs>
          <w:tab w:val="num" w:pos="1563"/>
        </w:tabs>
        <w:ind w:left="1563" w:hanging="85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65233FA7"/>
    <w:multiLevelType w:val="hybridMultilevel"/>
    <w:tmpl w:val="BE0C64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D2AA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9D"/>
    <w:rsid w:val="0002128D"/>
    <w:rsid w:val="00030ABA"/>
    <w:rsid w:val="00045934"/>
    <w:rsid w:val="000A378F"/>
    <w:rsid w:val="000C1CF1"/>
    <w:rsid w:val="000E0181"/>
    <w:rsid w:val="001000E9"/>
    <w:rsid w:val="00101F54"/>
    <w:rsid w:val="0014774B"/>
    <w:rsid w:val="0015170B"/>
    <w:rsid w:val="001537B9"/>
    <w:rsid w:val="00175440"/>
    <w:rsid w:val="00191B84"/>
    <w:rsid w:val="001A01C0"/>
    <w:rsid w:val="001C355E"/>
    <w:rsid w:val="00220751"/>
    <w:rsid w:val="00227994"/>
    <w:rsid w:val="0023750E"/>
    <w:rsid w:val="00262977"/>
    <w:rsid w:val="00264127"/>
    <w:rsid w:val="002668A8"/>
    <w:rsid w:val="00292E92"/>
    <w:rsid w:val="002A5E56"/>
    <w:rsid w:val="002B2AA6"/>
    <w:rsid w:val="002C3A44"/>
    <w:rsid w:val="002C4E49"/>
    <w:rsid w:val="002C687F"/>
    <w:rsid w:val="002E46F8"/>
    <w:rsid w:val="00316644"/>
    <w:rsid w:val="00331FD7"/>
    <w:rsid w:val="00340404"/>
    <w:rsid w:val="003464EE"/>
    <w:rsid w:val="003574B5"/>
    <w:rsid w:val="003647AD"/>
    <w:rsid w:val="003B0499"/>
    <w:rsid w:val="003C3A84"/>
    <w:rsid w:val="0040327E"/>
    <w:rsid w:val="0040470F"/>
    <w:rsid w:val="004133CA"/>
    <w:rsid w:val="00434E9C"/>
    <w:rsid w:val="00456CB4"/>
    <w:rsid w:val="004A4E7C"/>
    <w:rsid w:val="004B2126"/>
    <w:rsid w:val="004C3B91"/>
    <w:rsid w:val="004E51A9"/>
    <w:rsid w:val="004F29EF"/>
    <w:rsid w:val="004F55F7"/>
    <w:rsid w:val="005177D2"/>
    <w:rsid w:val="00540214"/>
    <w:rsid w:val="00552C42"/>
    <w:rsid w:val="0055464D"/>
    <w:rsid w:val="005B3466"/>
    <w:rsid w:val="005D113E"/>
    <w:rsid w:val="006063F7"/>
    <w:rsid w:val="006108AA"/>
    <w:rsid w:val="0061599B"/>
    <w:rsid w:val="00620322"/>
    <w:rsid w:val="00655B34"/>
    <w:rsid w:val="0066135B"/>
    <w:rsid w:val="00662BC6"/>
    <w:rsid w:val="006734A1"/>
    <w:rsid w:val="006B0260"/>
    <w:rsid w:val="006C341A"/>
    <w:rsid w:val="00703662"/>
    <w:rsid w:val="00707F86"/>
    <w:rsid w:val="00711BCC"/>
    <w:rsid w:val="00712278"/>
    <w:rsid w:val="00737D6B"/>
    <w:rsid w:val="007A2F2E"/>
    <w:rsid w:val="007D5293"/>
    <w:rsid w:val="007E129D"/>
    <w:rsid w:val="007E5F79"/>
    <w:rsid w:val="007F67C1"/>
    <w:rsid w:val="00803E38"/>
    <w:rsid w:val="008065C0"/>
    <w:rsid w:val="00844E54"/>
    <w:rsid w:val="00867727"/>
    <w:rsid w:val="00872A7B"/>
    <w:rsid w:val="008B4A55"/>
    <w:rsid w:val="008E41EE"/>
    <w:rsid w:val="008F0028"/>
    <w:rsid w:val="008F6DB5"/>
    <w:rsid w:val="00905983"/>
    <w:rsid w:val="0091302D"/>
    <w:rsid w:val="00933973"/>
    <w:rsid w:val="0095232E"/>
    <w:rsid w:val="0095640A"/>
    <w:rsid w:val="00984079"/>
    <w:rsid w:val="00986B2B"/>
    <w:rsid w:val="009A5D77"/>
    <w:rsid w:val="009C03C1"/>
    <w:rsid w:val="009C0E36"/>
    <w:rsid w:val="009C4A03"/>
    <w:rsid w:val="009D6218"/>
    <w:rsid w:val="00A568D9"/>
    <w:rsid w:val="00AA3E13"/>
    <w:rsid w:val="00AE47C2"/>
    <w:rsid w:val="00AF30D9"/>
    <w:rsid w:val="00AF7C79"/>
    <w:rsid w:val="00B43734"/>
    <w:rsid w:val="00B4754E"/>
    <w:rsid w:val="00B50305"/>
    <w:rsid w:val="00B86E16"/>
    <w:rsid w:val="00BE1784"/>
    <w:rsid w:val="00BF28DA"/>
    <w:rsid w:val="00C1090B"/>
    <w:rsid w:val="00C1733E"/>
    <w:rsid w:val="00C23732"/>
    <w:rsid w:val="00C3767F"/>
    <w:rsid w:val="00C45491"/>
    <w:rsid w:val="00C67BE3"/>
    <w:rsid w:val="00C9271B"/>
    <w:rsid w:val="00CA6FFE"/>
    <w:rsid w:val="00CD437C"/>
    <w:rsid w:val="00CE02F6"/>
    <w:rsid w:val="00CE5FC9"/>
    <w:rsid w:val="00CF4F78"/>
    <w:rsid w:val="00D0647E"/>
    <w:rsid w:val="00D1535C"/>
    <w:rsid w:val="00D17227"/>
    <w:rsid w:val="00D64F5E"/>
    <w:rsid w:val="00D84466"/>
    <w:rsid w:val="00DC5BAD"/>
    <w:rsid w:val="00DF306E"/>
    <w:rsid w:val="00E30B2D"/>
    <w:rsid w:val="00E4005A"/>
    <w:rsid w:val="00E543CB"/>
    <w:rsid w:val="00E562DB"/>
    <w:rsid w:val="00E96371"/>
    <w:rsid w:val="00EA5F5E"/>
    <w:rsid w:val="00ED00EE"/>
    <w:rsid w:val="00EF10EF"/>
    <w:rsid w:val="00EF14B1"/>
    <w:rsid w:val="00F4736B"/>
    <w:rsid w:val="00F9545D"/>
    <w:rsid w:val="00F95AB4"/>
    <w:rsid w:val="00FB47D1"/>
    <w:rsid w:val="00FC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A767353F-DBF7-4F85-B592-F2B73815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9EF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C687F"/>
    <w:pPr>
      <w:keepNext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F29E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F29E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4F29EF"/>
  </w:style>
  <w:style w:type="paragraph" w:styleId="Textedebulles">
    <w:name w:val="Balloon Text"/>
    <w:basedOn w:val="Normal"/>
    <w:semiHidden/>
    <w:rsid w:val="004F29EF"/>
    <w:rPr>
      <w:rFonts w:ascii="Tahoma" w:hAnsi="Tahoma" w:cs="Tahoma"/>
      <w:sz w:val="16"/>
      <w:szCs w:val="16"/>
    </w:rPr>
  </w:style>
  <w:style w:type="character" w:customStyle="1" w:styleId="stg-method-comp-para1">
    <w:name w:val="stg-method-comp-para1"/>
    <w:basedOn w:val="Policepardfaut"/>
    <w:rsid w:val="004F29EF"/>
    <w:rPr>
      <w:vanish w:val="0"/>
      <w:webHidden w:val="0"/>
    </w:rPr>
  </w:style>
  <w:style w:type="paragraph" w:styleId="Explorateurdedocuments">
    <w:name w:val="Document Map"/>
    <w:basedOn w:val="Normal"/>
    <w:semiHidden/>
    <w:rsid w:val="004F29EF"/>
    <w:pPr>
      <w:shd w:val="clear" w:color="auto" w:fill="000080"/>
    </w:pPr>
    <w:rPr>
      <w:rFonts w:ascii="Tahoma" w:hAnsi="Tahoma" w:cs="Tahoma"/>
    </w:rPr>
  </w:style>
  <w:style w:type="table" w:styleId="Grilledutableau">
    <w:name w:val="Table Grid"/>
    <w:basedOn w:val="TableauNormal"/>
    <w:rsid w:val="007E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3A8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rsid w:val="002C687F"/>
    <w:rPr>
      <w:b/>
      <w:bCs/>
      <w:sz w:val="24"/>
      <w:szCs w:val="24"/>
    </w:rPr>
  </w:style>
  <w:style w:type="paragraph" w:styleId="Sous-titre">
    <w:name w:val="Subtitle"/>
    <w:basedOn w:val="Normal"/>
    <w:link w:val="Sous-titreCar"/>
    <w:qFormat/>
    <w:rsid w:val="002C687F"/>
    <w:rPr>
      <w:b/>
      <w:bCs/>
      <w:sz w:val="28"/>
    </w:rPr>
  </w:style>
  <w:style w:type="character" w:customStyle="1" w:styleId="Sous-titreCar">
    <w:name w:val="Sous-titre Car"/>
    <w:basedOn w:val="Policepardfaut"/>
    <w:link w:val="Sous-titre"/>
    <w:rsid w:val="002C687F"/>
    <w:rPr>
      <w:b/>
      <w:bCs/>
      <w:sz w:val="28"/>
      <w:szCs w:val="24"/>
    </w:rPr>
  </w:style>
  <w:style w:type="character" w:styleId="Lienhypertexte">
    <w:name w:val="Hyperlink"/>
    <w:basedOn w:val="Policepardfaut"/>
    <w:rsid w:val="00D0647E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1537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15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53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machine-learn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k.caltech.edu/telecourse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i-junkie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P.G.S.M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Syllabus Esgi</dc:subject>
  <dc:creator>epeter</dc:creator>
  <cp:lastModifiedBy>Nicolas Vidal</cp:lastModifiedBy>
  <cp:revision>3</cp:revision>
  <cp:lastPrinted>2012-10-17T04:35:00Z</cp:lastPrinted>
  <dcterms:created xsi:type="dcterms:W3CDTF">2015-03-15T23:44:00Z</dcterms:created>
  <dcterms:modified xsi:type="dcterms:W3CDTF">2015-03-15T23:55:00Z</dcterms:modified>
</cp:coreProperties>
</file>