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65312354" w:rsidR="00384804" w:rsidRDefault="00B24734" w:rsidP="00794D2C">
            <w:pPr>
              <w:pStyle w:val="TableBody"/>
            </w:pPr>
            <w:r>
              <w:fldChar w:fldCharType="begin"/>
            </w:r>
            <w:r>
              <w:instrText xml:space="preserve"> DATE \@ "M/d/yyyy" </w:instrText>
            </w:r>
            <w:r>
              <w:fldChar w:fldCharType="separate"/>
            </w:r>
            <w:r w:rsidR="0021698E">
              <w:rPr>
                <w:noProof/>
              </w:rPr>
              <w:t>1/8/2020</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lastRenderedPageBreak/>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 xml:space="preserve">When debugging server-side scripts, use </w:t>
      </w:r>
      <w:proofErr w:type="spellStart"/>
      <w:r>
        <w:t>VisualStudio</w:t>
      </w:r>
      <w:proofErr w:type="spellEnd"/>
      <w:r>
        <w:t xml:space="preserve">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w:t>
      </w:r>
      <w:proofErr w:type="gramStart"/>
      <w:r w:rsidR="00FD2274">
        <w:t>executes</w:t>
      </w:r>
      <w:proofErr w:type="gramEnd"/>
      <w:r w:rsidR="00FD2274">
        <w:t xml:space="preserve">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lastRenderedPageBreak/>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iForm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proofErr w:type="spellStart"/>
      <w:proofErr w:type="gramStart"/>
      <w:r w:rsidR="00840302" w:rsidRPr="00840302">
        <w:t>VV.Form.Global</w:t>
      </w:r>
      <w:proofErr w:type="gramEnd"/>
      <w:r w:rsidR="00840302" w:rsidRPr="00840302">
        <w:t>.AdminSave</w:t>
      </w:r>
      <w:proofErr w:type="spellEnd"/>
      <w:r w:rsidR="00840302" w:rsidRPr="00840302">
        <w:t>();</w:t>
      </w:r>
    </w:p>
    <w:p w14:paraId="123952A8" w14:textId="1A1A59AE" w:rsidR="00840302" w:rsidRDefault="00840302" w:rsidP="00840302">
      <w:pPr>
        <w:pStyle w:val="BodyText"/>
        <w:numPr>
          <w:ilvl w:val="1"/>
          <w:numId w:val="24"/>
        </w:numPr>
      </w:pPr>
      <w:r>
        <w:t xml:space="preserve">Only </w:t>
      </w:r>
      <w:proofErr w:type="spellStart"/>
      <w:r>
        <w:t>VaultAccess</w:t>
      </w:r>
      <w:proofErr w:type="spellEnd"/>
      <w:r>
        <w:t xml:space="preserve">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proofErr w:type="spellStart"/>
      <w:proofErr w:type="gramStart"/>
      <w:r w:rsidR="00BF452D" w:rsidRPr="00BF452D">
        <w:t>VV.Form.Global</w:t>
      </w:r>
      <w:proofErr w:type="gramEnd"/>
      <w:r w:rsidR="00BF452D" w:rsidRPr="00BF452D">
        <w:t>.CloseAndUnlockForm</w:t>
      </w:r>
      <w:proofErr w:type="spellEnd"/>
      <w:r w:rsidR="00BF452D" w:rsidRPr="00BF452D">
        <w:t>()</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 xml:space="preserve">The </w:t>
      </w:r>
      <w:proofErr w:type="spellStart"/>
      <w:r>
        <w:t>SaveButton</w:t>
      </w:r>
      <w:proofErr w:type="spellEnd"/>
      <w:r>
        <w:t xml:space="preserve"> Form Control should always be hidden</w:t>
      </w:r>
      <w:r w:rsidR="006E55EE">
        <w:t xml:space="preserve">. </w:t>
      </w:r>
    </w:p>
    <w:p w14:paraId="3583BC32" w14:textId="1D9BD202" w:rsidR="006E55EE" w:rsidRPr="001923DB" w:rsidRDefault="006E55EE" w:rsidP="00840302">
      <w:pPr>
        <w:pStyle w:val="BodyText"/>
        <w:numPr>
          <w:ilvl w:val="0"/>
          <w:numId w:val="24"/>
        </w:numPr>
      </w:pPr>
      <w:r>
        <w:t xml:space="preserve">The </w:t>
      </w:r>
      <w:proofErr w:type="spellStart"/>
      <w:r>
        <w:t>TabControl</w:t>
      </w:r>
      <w:proofErr w:type="spellEnd"/>
      <w:r>
        <w:t xml:space="preserve"> Form Control should never be hidden. </w:t>
      </w:r>
      <w:r w:rsidR="00681905">
        <w:t xml:space="preserve">Access to form tabs should be controlled </w:t>
      </w:r>
      <w:r w:rsidR="003261F3">
        <w:t>in the Menu tab of the Template Details screen.</w:t>
      </w:r>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lastRenderedPageBreak/>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74F52177"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rsidRPr="00F03627">
        <w:rPr>
          <w:b/>
        </w:rPr>
        <w:t>avoid</w:t>
      </w:r>
      <w:r w:rsidR="00F03627">
        <w:t xml:space="preserve"> </w:t>
      </w:r>
      <w:r>
        <w:t>.</w:t>
      </w:r>
      <w:proofErr w:type="spellStart"/>
      <w:r>
        <w:t>toLocaleDateString</w:t>
      </w:r>
      <w:proofErr w:type="spellEnd"/>
      <w:proofErr w:type="gramEnd"/>
      <w:r>
        <w:t>() and .</w:t>
      </w:r>
      <w:proofErr w:type="spellStart"/>
      <w:r>
        <w:t>toLocaleTimeString</w:t>
      </w:r>
      <w:proofErr w:type="spellEnd"/>
      <w:r>
        <w:t xml:space="preserve">(), as these methods are </w:t>
      </w:r>
      <w:r w:rsidRPr="0001165E">
        <w:rPr>
          <w:b/>
        </w:rPr>
        <w:t xml:space="preserve">not supported </w:t>
      </w:r>
      <w:r>
        <w:t>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proofErr w:type="gramStart"/>
      <w:r w:rsidRPr="005461FE">
        <w:rPr>
          <w:rFonts w:ascii="Consolas" w:hAnsi="Consolas" w:cs="Consolas"/>
          <w:color w:val="000000"/>
          <w:sz w:val="16"/>
          <w:szCs w:val="16"/>
        </w:rPr>
        <w:t>VV.Form.SetFieldValue</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953D3B3" w14:textId="52245B94"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 xml:space="preserve">that we </w:t>
      </w:r>
      <w:r w:rsidR="007D275A" w:rsidRPr="003F30BA">
        <w:t>should not use</w:t>
      </w:r>
      <w:r w:rsidR="007D275A">
        <w:t>:</w:t>
      </w:r>
    </w:p>
    <w:p w14:paraId="57DA115C" w14:textId="3397959F" w:rsidR="009B2DFF" w:rsidRPr="003F30BA" w:rsidRDefault="003F30BA" w:rsidP="003F30BA">
      <w:pPr>
        <w:pStyle w:val="ListParagraph"/>
        <w:rPr>
          <w:b/>
        </w:rPr>
      </w:pPr>
      <w:r>
        <w:rPr>
          <w:b/>
        </w:rPr>
        <w:t xml:space="preserve">DO NOT USE: </w:t>
      </w:r>
    </w:p>
    <w:p w14:paraId="24FEE0C2" w14:textId="77777777" w:rsidR="007D275A" w:rsidRDefault="00543DEC" w:rsidP="007D275A">
      <w:pPr>
        <w:pStyle w:val="ListParagraph"/>
        <w:numPr>
          <w:ilvl w:val="1"/>
          <w:numId w:val="19"/>
        </w:numPr>
      </w:pPr>
      <w:r>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proofErr w:type="spellStart"/>
      <w:r w:rsidRPr="007D275A">
        <w:rPr>
          <w:rFonts w:ascii="Courier New" w:hAnsi="Courier New" w:cs="Courier New"/>
          <w:color w:val="0077AA"/>
          <w:sz w:val="20"/>
          <w:szCs w:val="20"/>
          <w:shd w:val="clear" w:color="auto" w:fill="F5F2F0"/>
          <w:lang w:val="es-CL" w:eastAsia="es-CL"/>
        </w:rPr>
        <w:t>const</w:t>
      </w:r>
      <w:proofErr w:type="spellEnd"/>
      <w:r w:rsidRPr="007D275A">
        <w:rPr>
          <w:rFonts w:ascii="Courier New" w:hAnsi="Courier New" w:cs="Courier New"/>
          <w:color w:val="000000"/>
          <w:sz w:val="20"/>
          <w:szCs w:val="20"/>
          <w:shd w:val="clear" w:color="auto" w:fill="F5F2F0"/>
          <w:lang w:val="es-CL" w:eastAsia="es-CL"/>
        </w:rPr>
        <w:t xml:space="preserve"> </w:t>
      </w:r>
      <w:proofErr w:type="spellStart"/>
      <w:r w:rsidRPr="007D275A">
        <w:rPr>
          <w:rFonts w:ascii="Courier New" w:hAnsi="Courier New" w:cs="Courier New"/>
          <w:color w:val="883F44"/>
          <w:sz w:val="20"/>
          <w:szCs w:val="20"/>
          <w:shd w:val="clear" w:color="auto" w:fill="F5F2F0"/>
          <w:lang w:val="es-CL" w:eastAsia="es-CL"/>
        </w:rPr>
        <w:t>absValue</w:t>
      </w:r>
      <w:proofErr w:type="spellEnd"/>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roofErr w:type="spellStart"/>
      <w:r w:rsidRPr="007D275A">
        <w:rPr>
          <w:rFonts w:ascii="Courier New" w:hAnsi="Courier New" w:cs="Courier New"/>
          <w:color w:val="000000"/>
          <w:sz w:val="20"/>
          <w:szCs w:val="20"/>
          <w:shd w:val="clear" w:color="auto" w:fill="F5F2F0"/>
          <w:lang w:val="es-CL" w:eastAsia="es-CL"/>
        </w:rPr>
        <w:t>number</w:t>
      </w:r>
      <w:proofErr w:type="spellEnd"/>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backtick literals</w:t>
      </w:r>
      <w:proofErr w:type="gramStart"/>
      <w:r>
        <w:t xml:space="preserve">:  </w:t>
      </w:r>
      <w:r>
        <w:rPr>
          <w:rFonts w:ascii="Arial" w:hAnsi="Arial" w:cs="Arial"/>
          <w:color w:val="222222"/>
          <w:shd w:val="clear" w:color="auto" w:fill="FFFFFF"/>
        </w:rPr>
        <w:t>(</w:t>
      </w:r>
      <w:proofErr w:type="gramEnd"/>
      <w:r>
        <w:rPr>
          <w:rFonts w:ascii="Arial" w:hAnsi="Arial" w:cs="Arial"/>
          <w:color w:val="222222"/>
          <w:shd w:val="clear" w:color="auto" w:fill="FFFFFF"/>
        </w:rPr>
        <w:t>`${</w:t>
      </w:r>
      <w:proofErr w:type="spellStart"/>
      <w:r>
        <w:rPr>
          <w:rFonts w:ascii="Arial" w:hAnsi="Arial" w:cs="Arial"/>
          <w:color w:val="222222"/>
          <w:shd w:val="clear" w:color="auto" w:fill="FFFFFF"/>
        </w:rPr>
        <w:t>successMessage</w:t>
      </w:r>
      <w:proofErr w:type="spellEnd"/>
      <w:r>
        <w:rPr>
          <w:rFonts w:ascii="Arial" w:hAnsi="Arial" w:cs="Arial"/>
          <w:color w:val="222222"/>
          <w:shd w:val="clear" w:color="auto" w:fill="FFFFFF"/>
        </w:rPr>
        <w:t>} The form will be saved when the yellow banner appears.`)</w:t>
      </w:r>
    </w:p>
    <w:p w14:paraId="235EDF0B" w14:textId="2E437B0F" w:rsidR="006772AF" w:rsidRDefault="00CE209F" w:rsidP="007D275A">
      <w:pPr>
        <w:ind w:left="720"/>
      </w:pPr>
      <w:r>
        <w:t xml:space="preserve">These commands in code </w:t>
      </w:r>
      <w:r w:rsidRPr="00FE2F0C">
        <w:t>will not work</w:t>
      </w:r>
      <w:r>
        <w:t xml:space="preserve"> with Internet Explorer 11.  It is a </w:t>
      </w:r>
      <w:r w:rsidR="007D275A">
        <w:t>developer’s</w:t>
      </w:r>
      <w:r>
        <w:t xml:space="preserve"> responsibility to check </w:t>
      </w:r>
      <w:r w:rsidR="00CD453F">
        <w:t>for compatibility against the MDN documentation.</w:t>
      </w:r>
    </w:p>
    <w:p w14:paraId="6F6786FA" w14:textId="1B3E984D" w:rsidR="006772AF" w:rsidRPr="006772AF" w:rsidRDefault="006772AF" w:rsidP="002355A7">
      <w:pPr>
        <w:pStyle w:val="Heading2"/>
      </w:pPr>
      <w:r w:rsidRPr="006772AF">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25E87DC0" w14:textId="1446CDA3" w:rsidR="00B451A8" w:rsidRPr="00521536" w:rsidRDefault="00B451A8" w:rsidP="006772AF">
      <w:pPr>
        <w:pStyle w:val="ListParagraph"/>
        <w:numPr>
          <w:ilvl w:val="0"/>
          <w:numId w:val="12"/>
        </w:numPr>
        <w:rPr>
          <w:color w:val="4F81BD" w:themeColor="accent1"/>
        </w:rPr>
      </w:pPr>
      <w:r w:rsidRPr="00521536">
        <w:rPr>
          <w:color w:val="4F81BD" w:themeColor="accent1"/>
        </w:rPr>
        <w:lastRenderedPageBreak/>
        <w:t xml:space="preserve">When declaring variables, only use const in web service scripts to declare configuration type variables that will never change in your code.  At all other times use let or var.  This will prevent errors from occurring if someone </w:t>
      </w:r>
      <w:r w:rsidR="00D311F9" w:rsidRPr="00521536">
        <w:rPr>
          <w:color w:val="4F81BD" w:themeColor="accent1"/>
        </w:rPr>
        <w:t>inadvertently attempts to assign values to a const variable after it has been declared.</w:t>
      </w:r>
    </w:p>
    <w:p w14:paraId="4ED94982" w14:textId="2ADAC5F1"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lastRenderedPageBreak/>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proofErr w:type="gramStart"/>
      <w:r>
        <w:rPr>
          <w:rFonts w:ascii="Consolas" w:hAnsi="Consolas" w:cs="Consolas"/>
          <w:color w:val="000000"/>
          <w:sz w:val="19"/>
          <w:szCs w:val="19"/>
        </w:rPr>
        <w:t>logger.info(</w:t>
      </w:r>
      <w:proofErr w:type="spellStart"/>
      <w:proofErr w:type="gramEnd"/>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proofErr w:type="gramStart"/>
      <w:r w:rsidR="00016281" w:rsidRPr="00016281">
        <w:t>vvClient.forms.getForms</w:t>
      </w:r>
      <w:proofErr w:type="spellEnd"/>
      <w:proofErr w:type="gramEnd"/>
      <w:r w:rsidR="00016281">
        <w:t>(), consider whether</w:t>
      </w:r>
      <w:r w:rsidR="00A75A88">
        <w:t xml:space="preserve"> your query string </w:t>
      </w:r>
      <w:r w:rsidR="00041C02">
        <w:t>could</w:t>
      </w:r>
      <w:r w:rsidR="00A75A88">
        <w:t xml:space="preserve"> include any apostrophes. This is common in names. </w:t>
      </w:r>
      <w:r w:rsidR="00F06E0E" w:rsidRPr="00F06E0E">
        <w:t xml:space="preserve">String expressions containing an apostrophe must escaped with the apostrophe with either a \ (backslash) or escaped with a </w:t>
      </w:r>
      <w:proofErr w:type="gramStart"/>
      <w:r w:rsidR="00F06E0E" w:rsidRPr="00F06E0E">
        <w:t>‘ (</w:t>
      </w:r>
      <w:proofErr w:type="gramEnd"/>
      <w:r w:rsidR="00F06E0E" w:rsidRPr="00F06E0E">
        <w:t>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 xml:space="preserve">ensure that all apostrophes are escaped in your string expressions is to use </w:t>
      </w:r>
      <w:proofErr w:type="gramStart"/>
      <w:r w:rsidR="000E3396">
        <w:t>the .replace</w:t>
      </w:r>
      <w:proofErr w:type="gramEnd"/>
      <w:r w:rsidR="000E3396">
        <w:t>()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lastRenderedPageBreak/>
        <w:t>When updating a checkbox with a true or false value, set the value to ‘True’ or ‘False’ rather than ‘true’ or ‘false.’</w:t>
      </w:r>
      <w:r w:rsidR="002950EC">
        <w:t xml:space="preserve"> The</w:t>
      </w:r>
      <w:r w:rsidR="000D63FC">
        <w:t xml:space="preserve"> value will be saved in a case-sensitive </w:t>
      </w:r>
      <w:proofErr w:type="gramStart"/>
      <w:r w:rsidR="000D63FC">
        <w:t>format, and</w:t>
      </w:r>
      <w:proofErr w:type="gramEnd"/>
      <w:r w:rsidR="000D63FC">
        <w:t xml:space="preserve">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5B0DA609" w:rsidR="006772AF" w:rsidRDefault="006772AF" w:rsidP="005C4B5C">
      <w:pPr>
        <w:pStyle w:val="ListParagraph"/>
        <w:numPr>
          <w:ilvl w:val="0"/>
          <w:numId w:val="26"/>
        </w:numPr>
        <w:spacing w:before="0" w:after="160" w:line="259" w:lineRule="auto"/>
        <w:jc w:val="left"/>
      </w:pPr>
      <w:r>
        <w:t xml:space="preserve">Bubble error messages back through to the client.  Not all error messages should be displayed to the </w:t>
      </w:r>
      <w:proofErr w:type="gramStart"/>
      <w:r>
        <w:t>client</w:t>
      </w:r>
      <w:proofErr w:type="gramEnd"/>
      <w:r>
        <w:t xml:space="preserve"> but they should be specific and handled </w:t>
      </w:r>
      <w:r w:rsidR="00720CD2">
        <w:t>as needed</w:t>
      </w:r>
      <w:r>
        <w:t>.</w:t>
      </w:r>
      <w:r w:rsidR="0021698E">
        <w:t xml:space="preserve"> </w:t>
      </w:r>
      <w:r w:rsidR="005C4B5C">
        <w:t xml:space="preserve">For example, if a “not unique” error returns from a </w:t>
      </w:r>
      <w:proofErr w:type="spellStart"/>
      <w:r w:rsidR="005C4B5C">
        <w:t>verifyUnique</w:t>
      </w:r>
      <w:proofErr w:type="spellEnd"/>
      <w:r w:rsidR="005C4B5C">
        <w:t xml:space="preserve"> call</w:t>
      </w:r>
      <w:r w:rsidR="005C4B5C">
        <w:t xml:space="preserve">, </w:t>
      </w:r>
      <w:r w:rsidR="005C4B5C">
        <w:t xml:space="preserve">pass back a user-friendly error that </w:t>
      </w:r>
      <w:r w:rsidR="005C4B5C">
        <w:t xml:space="preserve">will </w:t>
      </w:r>
      <w:r w:rsidR="005C4B5C">
        <w:t xml:space="preserve">tell </w:t>
      </w:r>
      <w:r w:rsidR="005C4B5C">
        <w:t>the user know which fields need to be updated</w:t>
      </w:r>
      <w:r w:rsidR="005C4B5C">
        <w:t>.</w:t>
      </w:r>
    </w:p>
    <w:p w14:paraId="5B84BD10" w14:textId="606FB039" w:rsidR="006772AF" w:rsidRDefault="006772AF" w:rsidP="00720CD2">
      <w:pPr>
        <w:pStyle w:val="ListParagraph"/>
        <w:numPr>
          <w:ilvl w:val="0"/>
          <w:numId w:val="17"/>
        </w:numPr>
      </w:pPr>
      <w:r>
        <w:t>Naming of web services should begin with something about the for</w:t>
      </w:r>
      <w:bookmarkStart w:id="4" w:name="_GoBack"/>
      <w:bookmarkEnd w:id="4"/>
      <w:r>
        <w:t xml:space="preserve">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676EBF4F"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p w14:paraId="1EAE1A6F" w14:textId="17984570" w:rsidR="002355A7" w:rsidRDefault="002355A7" w:rsidP="002355A7"/>
    <w:p w14:paraId="47ACA644" w14:textId="29901D88" w:rsidR="002355A7" w:rsidRDefault="00414194" w:rsidP="005A5A1C">
      <w:pPr>
        <w:pStyle w:val="Heading1"/>
      </w:pPr>
      <w:r>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 xml:space="preserve">The architect is the person who holds and drives the vision of the </w:t>
      </w:r>
      <w:proofErr w:type="gramStart"/>
      <w:r w:rsidRPr="002C5662">
        <w:rPr>
          <w:rFonts w:ascii="Calibri" w:hAnsi="Calibri" w:cs="Calibri"/>
          <w:color w:val="222222"/>
        </w:rPr>
        <w:t>end product</w:t>
      </w:r>
      <w:proofErr w:type="gramEnd"/>
      <w:r w:rsidRPr="002C5662">
        <w:rPr>
          <w:rFonts w:ascii="Calibri" w:hAnsi="Calibri" w:cs="Calibri"/>
          <w:color w:val="222222"/>
        </w:rPr>
        <w: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lastRenderedPageBreak/>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is communicated to the rest of the project team, communicated to the customer if necessary, and that supporting documentation is updated. </w:t>
      </w:r>
    </w:p>
    <w:p w14:paraId="520A77A2" w14:textId="3C640A89" w:rsidR="001F1CF5" w:rsidRDefault="009D3B54" w:rsidP="005A5A1C">
      <w:pPr>
        <w:pStyle w:val="Heading2"/>
      </w:pPr>
      <w:r>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29A24FE5" w:rsidR="00812F0A"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p>
    <w:p w14:paraId="52DFCF45" w14:textId="675492FD" w:rsidR="00241134" w:rsidRDefault="00241134" w:rsidP="002C4E3B">
      <w:pPr>
        <w:pStyle w:val="Heading2"/>
      </w:pPr>
      <w:r>
        <w:t>Bug Fixes and Corrections</w:t>
      </w:r>
    </w:p>
    <w:p w14:paraId="3297D6E4" w14:textId="4EF4C33E" w:rsidR="002C4E3B" w:rsidRDefault="002C4E3B" w:rsidP="002C4E3B">
      <w:pPr>
        <w:pStyle w:val="BodyText"/>
        <w:numPr>
          <w:ilvl w:val="0"/>
          <w:numId w:val="19"/>
        </w:numPr>
      </w:pPr>
      <w:r>
        <w:t xml:space="preserve">Refer to the specification to identify </w:t>
      </w:r>
      <w:r w:rsidR="00124494">
        <w:t>what the configuration should be for the process.</w:t>
      </w:r>
    </w:p>
    <w:p w14:paraId="1EF2EE1A" w14:textId="56633409" w:rsidR="00124494" w:rsidRDefault="00124494" w:rsidP="002C4E3B">
      <w:pPr>
        <w:pStyle w:val="BodyText"/>
        <w:numPr>
          <w:ilvl w:val="0"/>
          <w:numId w:val="19"/>
        </w:numPr>
      </w:pPr>
      <w:r>
        <w:t xml:space="preserve">If there are major discrepancies in the </w:t>
      </w:r>
      <w:r w:rsidR="00DB0BB2">
        <w:t>implementation versus the specification, communicate with business analysts or solution architects to identify that you have the most recent information.</w:t>
      </w:r>
    </w:p>
    <w:p w14:paraId="36D01097" w14:textId="0D072097" w:rsidR="00DB0BB2" w:rsidRDefault="002F0E6C" w:rsidP="002C4E3B">
      <w:pPr>
        <w:pStyle w:val="BodyText"/>
        <w:numPr>
          <w:ilvl w:val="0"/>
          <w:numId w:val="19"/>
        </w:numPr>
      </w:pPr>
      <w:r>
        <w:t>As you fix the issue keep track of the changes you make.  Keep track of the following:</w:t>
      </w:r>
    </w:p>
    <w:p w14:paraId="6579FAB3" w14:textId="788D4C06" w:rsidR="002F0E6C" w:rsidRDefault="002F0E6C" w:rsidP="002F0E6C">
      <w:pPr>
        <w:pStyle w:val="BodyText"/>
        <w:numPr>
          <w:ilvl w:val="1"/>
          <w:numId w:val="19"/>
        </w:numPr>
      </w:pPr>
      <w:r>
        <w:t xml:space="preserve">Record every field </w:t>
      </w:r>
      <w:r w:rsidR="00316964">
        <w:t xml:space="preserve">where </w:t>
      </w:r>
      <w:r>
        <w:t xml:space="preserve">you add or </w:t>
      </w:r>
      <w:r w:rsidR="00316964">
        <w:t>change the properties of the field.</w:t>
      </w:r>
    </w:p>
    <w:p w14:paraId="5FAA8886" w14:textId="10573EAF" w:rsidR="00AA06FB" w:rsidRDefault="00AA06FB" w:rsidP="002F0E6C">
      <w:pPr>
        <w:pStyle w:val="BodyText"/>
        <w:numPr>
          <w:ilvl w:val="1"/>
          <w:numId w:val="19"/>
        </w:numPr>
      </w:pPr>
      <w:r>
        <w:t>Record every group and condition you add or change</w:t>
      </w:r>
      <w:r w:rsidR="00B34B5E">
        <w:t xml:space="preserve"> with form groups and conditions</w:t>
      </w:r>
      <w:r>
        <w:t xml:space="preserve">.  Communicate </w:t>
      </w:r>
      <w:r w:rsidR="00F5097F">
        <w:t>group names, any controls you added/removed with the group, and any conditions that were added/removed.</w:t>
      </w:r>
    </w:p>
    <w:p w14:paraId="7CE62CD3" w14:textId="7A13D647" w:rsidR="00FF12DD" w:rsidRDefault="001344E2" w:rsidP="002F0E6C">
      <w:pPr>
        <w:pStyle w:val="BodyText"/>
        <w:numPr>
          <w:ilvl w:val="1"/>
          <w:numId w:val="19"/>
        </w:numPr>
      </w:pPr>
      <w:r>
        <w:t xml:space="preserve">Record </w:t>
      </w:r>
      <w:r w:rsidR="00FF12DD">
        <w:t>where you added any event scripts.</w:t>
      </w:r>
    </w:p>
    <w:p w14:paraId="7E0C737F" w14:textId="1E557C55" w:rsidR="00F5097F" w:rsidRDefault="001344E2" w:rsidP="002F0E6C">
      <w:pPr>
        <w:pStyle w:val="BodyText"/>
        <w:numPr>
          <w:ilvl w:val="1"/>
          <w:numId w:val="19"/>
        </w:numPr>
      </w:pPr>
      <w:r>
        <w:t xml:space="preserve">Record </w:t>
      </w:r>
      <w:r w:rsidR="00F5097F">
        <w:t xml:space="preserve">the name of any form template or global script you </w:t>
      </w:r>
      <w:r w:rsidR="00FF12DD">
        <w:t>changed or created.</w:t>
      </w:r>
    </w:p>
    <w:p w14:paraId="0DC76E0A" w14:textId="2F5FB5AB" w:rsidR="00C36D79" w:rsidRDefault="001344E2" w:rsidP="002F0E6C">
      <w:pPr>
        <w:pStyle w:val="BodyText"/>
        <w:numPr>
          <w:ilvl w:val="1"/>
          <w:numId w:val="19"/>
        </w:numPr>
      </w:pPr>
      <w:r>
        <w:t xml:space="preserve">Record </w:t>
      </w:r>
      <w:r w:rsidR="00C36D79">
        <w:t>the name of any web service you changed or created.</w:t>
      </w:r>
    </w:p>
    <w:p w14:paraId="60F41707" w14:textId="43C36DE0" w:rsidR="001344E2" w:rsidRDefault="001344E2" w:rsidP="002F0E6C">
      <w:pPr>
        <w:pStyle w:val="BodyText"/>
        <w:numPr>
          <w:ilvl w:val="1"/>
          <w:numId w:val="19"/>
        </w:numPr>
      </w:pPr>
      <w:r>
        <w:t xml:space="preserve">Communicate the above changes in the JIRA ticket to the QA Team.  </w:t>
      </w:r>
      <w:r w:rsidR="00E83EAD">
        <w:t xml:space="preserve">More detail is required when working in the form template because those changes are manually migrated to Sandbox or Production environments.  Only names of scripts are needed because the entire script is moved </w:t>
      </w:r>
      <w:r w:rsidR="00723F0D">
        <w:t>when doing migrations.</w:t>
      </w:r>
    </w:p>
    <w:p w14:paraId="3B5AF18F" w14:textId="34A3665B" w:rsidR="00C6607F" w:rsidRPr="002C4E3B" w:rsidRDefault="00C6607F" w:rsidP="00C6607F">
      <w:pPr>
        <w:pStyle w:val="BodyText"/>
        <w:numPr>
          <w:ilvl w:val="0"/>
          <w:numId w:val="19"/>
        </w:numPr>
      </w:pPr>
      <w:r>
        <w:t>Test your fixes as every possible user through the complete workflow and regression test to make sure previous use cases still work.</w:t>
      </w:r>
    </w:p>
    <w:p w14:paraId="04BBF6C7" w14:textId="631F8F84" w:rsidR="00023FF1" w:rsidRDefault="00EC1800" w:rsidP="00023FF1">
      <w:pPr>
        <w:pStyle w:val="Heading1"/>
      </w:pPr>
      <w:r>
        <w:lastRenderedPageBreak/>
        <w:t>Site Configuration Standards</w:t>
      </w:r>
    </w:p>
    <w:p w14:paraId="64F508ED" w14:textId="4B536EF9" w:rsidR="00E55750" w:rsidRDefault="00EC1800" w:rsidP="00812F0A">
      <w:pPr>
        <w:pStyle w:val="BodyText"/>
      </w:pPr>
      <w:r>
        <w:t xml:space="preserve">When setting up a new VisualVault site, </w:t>
      </w:r>
      <w:r w:rsidR="00CF3688">
        <w:t>standard configuration steps should be followed.</w:t>
      </w:r>
    </w:p>
    <w:p w14:paraId="49E3C6E0" w14:textId="300CD45D" w:rsidR="00CF3688" w:rsidRDefault="00CF3688" w:rsidP="00CF3688">
      <w:pPr>
        <w:pStyle w:val="Heading2"/>
      </w:pPr>
      <w:r>
        <w:t>Users</w:t>
      </w:r>
    </w:p>
    <w:p w14:paraId="773BB9FB" w14:textId="1415EBC8" w:rsidR="00CF3688" w:rsidRDefault="00CF3688" w:rsidP="00CF3688">
      <w:pPr>
        <w:pStyle w:val="BodyText"/>
      </w:pPr>
      <w:r>
        <w:t>User</w:t>
      </w:r>
      <w:r w:rsidR="007F7F78">
        <w:t xml:space="preserve"> accounts that serve a programmatic purpose should be named as follows: </w:t>
      </w:r>
    </w:p>
    <w:p w14:paraId="28030FA1" w14:textId="562F5554" w:rsidR="007F7F78" w:rsidRDefault="007F7F78" w:rsidP="007F7F78">
      <w:pPr>
        <w:pStyle w:val="BodyText"/>
        <w:numPr>
          <w:ilvl w:val="0"/>
          <w:numId w:val="25"/>
        </w:numPr>
      </w:pPr>
      <w:proofErr w:type="spellStart"/>
      <w:r>
        <w:t>Customer.api</w:t>
      </w:r>
      <w:proofErr w:type="spellEnd"/>
      <w:r>
        <w:t xml:space="preserve"> – used for web services only.</w:t>
      </w:r>
    </w:p>
    <w:p w14:paraId="70E95895" w14:textId="6D695018" w:rsidR="007F7F78" w:rsidRDefault="007F7F78" w:rsidP="007F7F78">
      <w:pPr>
        <w:pStyle w:val="BodyText"/>
        <w:numPr>
          <w:ilvl w:val="0"/>
          <w:numId w:val="25"/>
        </w:numPr>
      </w:pPr>
      <w:proofErr w:type="spellStart"/>
      <w:r>
        <w:t>Customer.config</w:t>
      </w:r>
      <w:proofErr w:type="spellEnd"/>
      <w:r>
        <w:t xml:space="preserve"> – used for configuration accounts. The data center team will typically set up this user.</w:t>
      </w:r>
    </w:p>
    <w:p w14:paraId="7C329B81" w14:textId="7BF9066E" w:rsidR="007F7F78" w:rsidRDefault="007F7F78" w:rsidP="007F7F78">
      <w:pPr>
        <w:pStyle w:val="BodyText"/>
        <w:numPr>
          <w:ilvl w:val="0"/>
          <w:numId w:val="25"/>
        </w:numPr>
      </w:pPr>
      <w:proofErr w:type="spellStart"/>
      <w:proofErr w:type="gramStart"/>
      <w:r>
        <w:t>Customer.purpose.import</w:t>
      </w:r>
      <w:proofErr w:type="spellEnd"/>
      <w:proofErr w:type="gramEnd"/>
      <w:r>
        <w:t xml:space="preserve"> – used for configuring imports that have security in a specific area of the system. Example: </w:t>
      </w:r>
      <w:proofErr w:type="spellStart"/>
      <w:proofErr w:type="gramStart"/>
      <w:r>
        <w:t>customer.file</w:t>
      </w:r>
      <w:r w:rsidR="00CB76AE">
        <w:t>s</w:t>
      </w:r>
      <w:proofErr w:type="gramEnd"/>
      <w:r w:rsidR="00CB76AE">
        <w:t>.import</w:t>
      </w:r>
      <w:proofErr w:type="spellEnd"/>
      <w:r w:rsidR="00CB76AE">
        <w:t xml:space="preserve"> or </w:t>
      </w:r>
      <w:proofErr w:type="spellStart"/>
      <w:r w:rsidR="00CB76AE">
        <w:t>customer.emails.import</w:t>
      </w:r>
      <w:proofErr w:type="spellEnd"/>
    </w:p>
    <w:p w14:paraId="1B789449" w14:textId="5914B5FB" w:rsidR="00CB76AE" w:rsidRDefault="00CB76AE" w:rsidP="007F7F78">
      <w:pPr>
        <w:pStyle w:val="BodyText"/>
        <w:numPr>
          <w:ilvl w:val="0"/>
          <w:numId w:val="25"/>
        </w:numPr>
      </w:pPr>
      <w:proofErr w:type="spellStart"/>
      <w:r>
        <w:t>Customer.ocr</w:t>
      </w:r>
      <w:proofErr w:type="spellEnd"/>
      <w:r>
        <w:t xml:space="preserve"> – used for OCR. The VisualVault technical resource that is configuring OCR will typically set up this user. </w:t>
      </w:r>
    </w:p>
    <w:p w14:paraId="0A963E3F" w14:textId="3F7F986E" w:rsidR="00CB76AE" w:rsidRPr="00CF3688" w:rsidRDefault="00CB76AE" w:rsidP="007F7F78">
      <w:pPr>
        <w:pStyle w:val="BodyText"/>
        <w:numPr>
          <w:ilvl w:val="0"/>
          <w:numId w:val="25"/>
        </w:numPr>
      </w:pPr>
      <w:proofErr w:type="spellStart"/>
      <w:r>
        <w:t>Customer.purpose</w:t>
      </w:r>
      <w:proofErr w:type="spellEnd"/>
      <w:r>
        <w:t xml:space="preserve"> – used for any other</w:t>
      </w:r>
      <w:r w:rsidR="007A504F">
        <w:t xml:space="preserve"> solution-specific programmatic purpose</w:t>
      </w:r>
      <w:r w:rsidR="00C644A8">
        <w:t xml:space="preserve"> with security in a specific area of the system. </w:t>
      </w:r>
    </w:p>
    <w:p w14:paraId="5AD52012" w14:textId="77777777" w:rsidR="00CF3688" w:rsidRPr="00E55750" w:rsidRDefault="00CF3688" w:rsidP="00812F0A">
      <w:pPr>
        <w:pStyle w:val="BodyText"/>
      </w:pPr>
    </w:p>
    <w:sectPr w:rsidR="00CF3688"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EC87" w14:textId="77777777" w:rsidR="0097194A" w:rsidRDefault="0097194A">
      <w:r>
        <w:separator/>
      </w:r>
    </w:p>
    <w:p w14:paraId="16E0CF3D" w14:textId="77777777" w:rsidR="0097194A" w:rsidRDefault="0097194A"/>
  </w:endnote>
  <w:endnote w:type="continuationSeparator" w:id="0">
    <w:p w14:paraId="0F204EBA" w14:textId="77777777" w:rsidR="0097194A" w:rsidRDefault="0097194A">
      <w:r>
        <w:continuationSeparator/>
      </w:r>
    </w:p>
    <w:p w14:paraId="6578FB8D" w14:textId="77777777" w:rsidR="0097194A" w:rsidRDefault="0097194A"/>
  </w:endnote>
  <w:endnote w:type="continuationNotice" w:id="1">
    <w:p w14:paraId="47B58E4A" w14:textId="77777777" w:rsidR="0097194A" w:rsidRDefault="009719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FEBB" w14:textId="77777777" w:rsidR="0097194A" w:rsidRDefault="0097194A">
      <w:r>
        <w:separator/>
      </w:r>
    </w:p>
    <w:p w14:paraId="6FAF277E" w14:textId="77777777" w:rsidR="0097194A" w:rsidRDefault="0097194A"/>
  </w:footnote>
  <w:footnote w:type="continuationSeparator" w:id="0">
    <w:p w14:paraId="4A49E6E5" w14:textId="77777777" w:rsidR="0097194A" w:rsidRDefault="0097194A">
      <w:r>
        <w:continuationSeparator/>
      </w:r>
    </w:p>
    <w:p w14:paraId="102BBD01" w14:textId="77777777" w:rsidR="0097194A" w:rsidRDefault="0097194A"/>
  </w:footnote>
  <w:footnote w:type="continuationNotice" w:id="1">
    <w:p w14:paraId="594FA85C" w14:textId="77777777" w:rsidR="0097194A" w:rsidRDefault="009719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2.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B504E"/>
    <w:multiLevelType w:val="hybridMultilevel"/>
    <w:tmpl w:val="13AE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72727"/>
    <w:multiLevelType w:val="hybridMultilevel"/>
    <w:tmpl w:val="965015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B0532"/>
    <w:multiLevelType w:val="hybridMultilevel"/>
    <w:tmpl w:val="0C36E3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5"/>
  </w:num>
  <w:num w:numId="4">
    <w:abstractNumId w:val="14"/>
  </w:num>
  <w:num w:numId="5">
    <w:abstractNumId w:val="19"/>
  </w:num>
  <w:num w:numId="6">
    <w:abstractNumId w:val="16"/>
  </w:num>
  <w:num w:numId="7">
    <w:abstractNumId w:val="27"/>
  </w:num>
  <w:num w:numId="8">
    <w:abstractNumId w:val="24"/>
  </w:num>
  <w:num w:numId="9">
    <w:abstractNumId w:val="28"/>
  </w:num>
  <w:num w:numId="10">
    <w:abstractNumId w:val="7"/>
  </w:num>
  <w:num w:numId="11">
    <w:abstractNumId w:val="22"/>
  </w:num>
  <w:num w:numId="12">
    <w:abstractNumId w:val="23"/>
  </w:num>
  <w:num w:numId="13">
    <w:abstractNumId w:val="9"/>
  </w:num>
  <w:num w:numId="14">
    <w:abstractNumId w:val="18"/>
  </w:num>
  <w:num w:numId="15">
    <w:abstractNumId w:val="17"/>
  </w:num>
  <w:num w:numId="16">
    <w:abstractNumId w:val="8"/>
  </w:num>
  <w:num w:numId="17">
    <w:abstractNumId w:val="25"/>
  </w:num>
  <w:num w:numId="18">
    <w:abstractNumId w:val="26"/>
  </w:num>
  <w:num w:numId="19">
    <w:abstractNumId w:val="20"/>
  </w:num>
  <w:num w:numId="20">
    <w:abstractNumId w:val="13"/>
  </w:num>
  <w:num w:numId="21">
    <w:abstractNumId w:val="11"/>
  </w:num>
  <w:num w:numId="22">
    <w:abstractNumId w:val="29"/>
  </w:num>
  <w:num w:numId="23">
    <w:abstractNumId w:val="4"/>
  </w:num>
  <w:num w:numId="24">
    <w:abstractNumId w:val="10"/>
  </w:num>
  <w:num w:numId="25">
    <w:abstractNumId w:val="6"/>
  </w:num>
  <w:num w:numId="2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NKwFAL3SDqYtAAAA"/>
  </w:docVars>
  <w:rsids>
    <w:rsidRoot w:val="00B1350F"/>
    <w:rsid w:val="000015D9"/>
    <w:rsid w:val="00001FC6"/>
    <w:rsid w:val="00003124"/>
    <w:rsid w:val="00004DB7"/>
    <w:rsid w:val="00006B4C"/>
    <w:rsid w:val="00007CFC"/>
    <w:rsid w:val="00010B2C"/>
    <w:rsid w:val="0001165E"/>
    <w:rsid w:val="000129F9"/>
    <w:rsid w:val="000131B6"/>
    <w:rsid w:val="0001458B"/>
    <w:rsid w:val="00016281"/>
    <w:rsid w:val="00016EF4"/>
    <w:rsid w:val="00022CC6"/>
    <w:rsid w:val="00023304"/>
    <w:rsid w:val="000233B3"/>
    <w:rsid w:val="00023FF1"/>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1406"/>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63DF"/>
    <w:rsid w:val="0012429B"/>
    <w:rsid w:val="00124494"/>
    <w:rsid w:val="00124824"/>
    <w:rsid w:val="00125004"/>
    <w:rsid w:val="00125B9F"/>
    <w:rsid w:val="00125F78"/>
    <w:rsid w:val="00126932"/>
    <w:rsid w:val="001307DA"/>
    <w:rsid w:val="00131E02"/>
    <w:rsid w:val="00133C42"/>
    <w:rsid w:val="001344E2"/>
    <w:rsid w:val="00134B28"/>
    <w:rsid w:val="00137BF1"/>
    <w:rsid w:val="00140817"/>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698E"/>
    <w:rsid w:val="0021713F"/>
    <w:rsid w:val="00222323"/>
    <w:rsid w:val="00223BEA"/>
    <w:rsid w:val="00227A1C"/>
    <w:rsid w:val="00230946"/>
    <w:rsid w:val="00234497"/>
    <w:rsid w:val="002355A7"/>
    <w:rsid w:val="00241134"/>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4E3B"/>
    <w:rsid w:val="002C5917"/>
    <w:rsid w:val="002C67CB"/>
    <w:rsid w:val="002C6CCE"/>
    <w:rsid w:val="002C6DB0"/>
    <w:rsid w:val="002D0B0C"/>
    <w:rsid w:val="002D0C64"/>
    <w:rsid w:val="002D2835"/>
    <w:rsid w:val="002D2C70"/>
    <w:rsid w:val="002D3080"/>
    <w:rsid w:val="002D4A22"/>
    <w:rsid w:val="002D4D03"/>
    <w:rsid w:val="002D5705"/>
    <w:rsid w:val="002D701F"/>
    <w:rsid w:val="002D72F3"/>
    <w:rsid w:val="002D7321"/>
    <w:rsid w:val="002E00FB"/>
    <w:rsid w:val="002E1B95"/>
    <w:rsid w:val="002E4CAB"/>
    <w:rsid w:val="002E57EB"/>
    <w:rsid w:val="002E5E68"/>
    <w:rsid w:val="002E5EAE"/>
    <w:rsid w:val="002E708B"/>
    <w:rsid w:val="002F0A46"/>
    <w:rsid w:val="002F0E6C"/>
    <w:rsid w:val="002F0F8A"/>
    <w:rsid w:val="002F6DF9"/>
    <w:rsid w:val="002F75A0"/>
    <w:rsid w:val="00300FFD"/>
    <w:rsid w:val="00305734"/>
    <w:rsid w:val="00307AC1"/>
    <w:rsid w:val="00310422"/>
    <w:rsid w:val="003115E4"/>
    <w:rsid w:val="00311BA5"/>
    <w:rsid w:val="00314923"/>
    <w:rsid w:val="00315417"/>
    <w:rsid w:val="00316964"/>
    <w:rsid w:val="00317564"/>
    <w:rsid w:val="003220CA"/>
    <w:rsid w:val="00323889"/>
    <w:rsid w:val="00323986"/>
    <w:rsid w:val="00324BE1"/>
    <w:rsid w:val="003261F3"/>
    <w:rsid w:val="0033574B"/>
    <w:rsid w:val="00335EC2"/>
    <w:rsid w:val="00336E37"/>
    <w:rsid w:val="00336E82"/>
    <w:rsid w:val="00337341"/>
    <w:rsid w:val="00341D76"/>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0BA"/>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3C4"/>
    <w:rsid w:val="004212D4"/>
    <w:rsid w:val="00421E97"/>
    <w:rsid w:val="00425C20"/>
    <w:rsid w:val="00426287"/>
    <w:rsid w:val="004265D5"/>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536"/>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4E7B"/>
    <w:rsid w:val="005B7E89"/>
    <w:rsid w:val="005C1B2D"/>
    <w:rsid w:val="005C20A6"/>
    <w:rsid w:val="005C325A"/>
    <w:rsid w:val="005C3665"/>
    <w:rsid w:val="005C3893"/>
    <w:rsid w:val="005C4B5C"/>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1F2"/>
    <w:rsid w:val="006A0DA5"/>
    <w:rsid w:val="006A1233"/>
    <w:rsid w:val="006A1D6E"/>
    <w:rsid w:val="006B103C"/>
    <w:rsid w:val="006B2AB2"/>
    <w:rsid w:val="006B34E7"/>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47D"/>
    <w:rsid w:val="00716C2D"/>
    <w:rsid w:val="0071711E"/>
    <w:rsid w:val="00720CD2"/>
    <w:rsid w:val="007223F2"/>
    <w:rsid w:val="00723DED"/>
    <w:rsid w:val="00723F0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504F"/>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7F7F78"/>
    <w:rsid w:val="00801A87"/>
    <w:rsid w:val="008028FA"/>
    <w:rsid w:val="00802F65"/>
    <w:rsid w:val="00803221"/>
    <w:rsid w:val="0080430C"/>
    <w:rsid w:val="00804D31"/>
    <w:rsid w:val="008058C0"/>
    <w:rsid w:val="00810886"/>
    <w:rsid w:val="00812F0A"/>
    <w:rsid w:val="008137BF"/>
    <w:rsid w:val="008149FF"/>
    <w:rsid w:val="00816138"/>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194A"/>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2DFF"/>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06FB"/>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E26"/>
    <w:rsid w:val="00B21469"/>
    <w:rsid w:val="00B2227F"/>
    <w:rsid w:val="00B227E0"/>
    <w:rsid w:val="00B24734"/>
    <w:rsid w:val="00B24CFC"/>
    <w:rsid w:val="00B25B11"/>
    <w:rsid w:val="00B25CC0"/>
    <w:rsid w:val="00B26A13"/>
    <w:rsid w:val="00B27ED1"/>
    <w:rsid w:val="00B3248E"/>
    <w:rsid w:val="00B33D1F"/>
    <w:rsid w:val="00B34B5E"/>
    <w:rsid w:val="00B34F61"/>
    <w:rsid w:val="00B3580A"/>
    <w:rsid w:val="00B3589C"/>
    <w:rsid w:val="00B451A8"/>
    <w:rsid w:val="00B4566F"/>
    <w:rsid w:val="00B457E1"/>
    <w:rsid w:val="00B46461"/>
    <w:rsid w:val="00B46EB6"/>
    <w:rsid w:val="00B5024C"/>
    <w:rsid w:val="00B5036A"/>
    <w:rsid w:val="00B507A5"/>
    <w:rsid w:val="00B50A83"/>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6D79"/>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44A8"/>
    <w:rsid w:val="00C6607F"/>
    <w:rsid w:val="00C66921"/>
    <w:rsid w:val="00C67564"/>
    <w:rsid w:val="00C67AC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B76AE"/>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3688"/>
    <w:rsid w:val="00CF6C9F"/>
    <w:rsid w:val="00D055C6"/>
    <w:rsid w:val="00D06CBC"/>
    <w:rsid w:val="00D06E94"/>
    <w:rsid w:val="00D11B35"/>
    <w:rsid w:val="00D22C80"/>
    <w:rsid w:val="00D24371"/>
    <w:rsid w:val="00D26776"/>
    <w:rsid w:val="00D311F9"/>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BB2"/>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83EAD"/>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8C6"/>
    <w:rsid w:val="00EB0BC5"/>
    <w:rsid w:val="00EB2737"/>
    <w:rsid w:val="00EB285D"/>
    <w:rsid w:val="00EB2CFE"/>
    <w:rsid w:val="00EB35C9"/>
    <w:rsid w:val="00EB40C3"/>
    <w:rsid w:val="00EB582C"/>
    <w:rsid w:val="00EB6349"/>
    <w:rsid w:val="00EC1433"/>
    <w:rsid w:val="00EC1800"/>
    <w:rsid w:val="00EC1F85"/>
    <w:rsid w:val="00EC3E0D"/>
    <w:rsid w:val="00EC608F"/>
    <w:rsid w:val="00EC613A"/>
    <w:rsid w:val="00ED37E8"/>
    <w:rsid w:val="00ED4318"/>
    <w:rsid w:val="00EE05CB"/>
    <w:rsid w:val="00EE3465"/>
    <w:rsid w:val="00EE7B4B"/>
    <w:rsid w:val="00EF0453"/>
    <w:rsid w:val="00EF0B6D"/>
    <w:rsid w:val="00EF5DA4"/>
    <w:rsid w:val="00EF5E1A"/>
    <w:rsid w:val="00F03627"/>
    <w:rsid w:val="00F03C08"/>
    <w:rsid w:val="00F0448A"/>
    <w:rsid w:val="00F06E0E"/>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097F"/>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BAE"/>
    <w:rsid w:val="00FC7103"/>
    <w:rsid w:val="00FD2274"/>
    <w:rsid w:val="00FE0053"/>
    <w:rsid w:val="00FE0C45"/>
    <w:rsid w:val="00FE2F0C"/>
    <w:rsid w:val="00FE7AB5"/>
    <w:rsid w:val="00FF12DD"/>
    <w:rsid w:val="00FF1596"/>
    <w:rsid w:val="00FF1AC7"/>
    <w:rsid w:val="00FF286A"/>
    <w:rsid w:val="00FF29DD"/>
    <w:rsid w:val="00FF524F"/>
    <w:rsid w:val="00FF58EF"/>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2" ma:contentTypeDescription="Create a new document." ma:contentTypeScope="" ma:versionID="d946216c68b7381c5ee6fe0a61feec7f">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b0a03387b712812315becd0e6fb0ca6d"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2.xml><?xml version="1.0" encoding="utf-8"?>
<ds:datastoreItem xmlns:ds="http://schemas.openxmlformats.org/officeDocument/2006/customXml" ds:itemID="{C6CF4D71-C597-46D5-8F6A-F1A884997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9ADB3C-55B1-4E4D-8366-4705C14EFE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27F641-BFA1-4C6B-9CCA-0C1CB969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767</TotalTime>
  <Pages>10</Pages>
  <Words>3049</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19728</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211</cp:revision>
  <cp:lastPrinted>2007-04-09T19:29:00Z</cp:lastPrinted>
  <dcterms:created xsi:type="dcterms:W3CDTF">2017-11-17T22:48:00Z</dcterms:created>
  <dcterms:modified xsi:type="dcterms:W3CDTF">2020-01-08T17:29:00Z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y fmtid="{D5CDD505-2E9C-101B-9397-08002B2CF9AE}" pid="3" name="AuthorIds_UIVersion_7168">
    <vt:lpwstr>37</vt:lpwstr>
  </property>
</Properties>
</file>