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Core Principle:</w:t>
      </w:r>
      <w:r w:rsidDel="00000000" w:rsidR="00000000" w:rsidRPr="00000000">
        <w:rPr>
          <w:color w:val="1b1c1d"/>
          <w:rtl w:val="0"/>
        </w:rPr>
        <w:t xml:space="preserve"> The tool schema is the single, absolute source of truth. Any deviation in tool definition, call, or output is a critical failure.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1. Tool Design Mandates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Minimum Capability:</w:t>
      </w:r>
      <w:r w:rsidDel="00000000" w:rsidR="00000000" w:rsidRPr="00000000">
        <w:rPr>
          <w:color w:val="1b1c1d"/>
          <w:rtl w:val="0"/>
        </w:rPr>
        <w:t xml:space="preserve"> A minimum of 10 distinct tools must be defined.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User Context:</w:t>
      </w:r>
      <w:r w:rsidDel="00000000" w:rsidR="00000000" w:rsidRPr="00000000">
        <w:rPr>
          <w:color w:val="1b1c1d"/>
          <w:rtl w:val="0"/>
        </w:rPr>
        <w:t xml:space="preserve"> Tools that perform user-specific actions (e.g., booking, getting order status) </w:t>
      </w:r>
      <w:r w:rsidDel="00000000" w:rsidR="00000000" w:rsidRPr="00000000">
        <w:rPr>
          <w:b w:val="1"/>
          <w:color w:val="1b1c1d"/>
          <w:rtl w:val="0"/>
        </w:rPr>
        <w:t xml:space="preserve">must</w:t>
      </w:r>
      <w:r w:rsidDel="00000000" w:rsidR="00000000" w:rsidRPr="00000000">
        <w:rPr>
          <w:color w:val="1b1c1d"/>
          <w:rtl w:val="0"/>
        </w:rPr>
        <w:t xml:space="preserve"> include a </w:t>
      </w:r>
      <w:r w:rsidDel="00000000" w:rsidR="00000000" w:rsidRPr="00000000">
        <w:rPr>
          <w:color w:val="575b5f"/>
          <w:shd w:fill="e9eef6" w:val="clear"/>
          <w:rtl w:val="0"/>
        </w:rPr>
        <w:t xml:space="preserve">user_id</w:t>
      </w:r>
      <w:r w:rsidDel="00000000" w:rsidR="00000000" w:rsidRPr="00000000">
        <w:rPr>
          <w:color w:val="1b1c1d"/>
          <w:rtl w:val="0"/>
        </w:rPr>
        <w:t xml:space="preserve"> or equivalent identifying parameter.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2. Tool Call (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tool_use</w:t>
      </w:r>
      <w:r w:rsidDel="00000000" w:rsidR="00000000" w:rsidRPr="00000000">
        <w:rPr>
          <w:b w:val="1"/>
          <w:color w:val="1b1c1d"/>
          <w:rtl w:val="0"/>
        </w:rPr>
        <w:t xml:space="preserve">) Mandates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Exact Naming:</w:t>
      </w:r>
      <w:r w:rsidDel="00000000" w:rsidR="00000000" w:rsidRPr="00000000">
        <w:rPr>
          <w:color w:val="1b1c1d"/>
          <w:rtl w:val="0"/>
        </w:rPr>
        <w:t xml:space="preserve"> The </w:t>
      </w:r>
      <w:r w:rsidDel="00000000" w:rsidR="00000000" w:rsidRPr="00000000">
        <w:rPr>
          <w:color w:val="575b5f"/>
          <w:shd w:fill="e9eef6" w:val="clear"/>
          <w:rtl w:val="0"/>
        </w:rPr>
        <w:t xml:space="preserve">function_name</w:t>
      </w:r>
      <w:r w:rsidDel="00000000" w:rsidR="00000000" w:rsidRPr="00000000">
        <w:rPr>
          <w:color w:val="1b1c1d"/>
          <w:rtl w:val="0"/>
        </w:rPr>
        <w:t xml:space="preserve"> used in a tool call must be an exact, case-sensitive match to a name in the tool schema.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Parameter Integrity: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Defined Only:</w:t>
      </w:r>
      <w:r w:rsidDel="00000000" w:rsidR="00000000" w:rsidRPr="00000000">
        <w:rPr>
          <w:color w:val="1b1c1d"/>
          <w:rtl w:val="0"/>
        </w:rPr>
        <w:t xml:space="preserve"> Use only parameters that are explicitly defined for that tool in the schema. Do not invent parameters.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Required Parameters:</w:t>
      </w:r>
      <w:r w:rsidDel="00000000" w:rsidR="00000000" w:rsidRPr="00000000">
        <w:rPr>
          <w:color w:val="1b1c1d"/>
          <w:rtl w:val="0"/>
        </w:rPr>
        <w:t xml:space="preserve"> Provide all parameters marked as </w:t>
      </w:r>
      <w:r w:rsidDel="00000000" w:rsidR="00000000" w:rsidRPr="00000000">
        <w:rPr>
          <w:color w:val="575b5f"/>
          <w:shd w:fill="e9eef6" w:val="clear"/>
          <w:rtl w:val="0"/>
        </w:rPr>
        <w:t xml:space="preserve">required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Enum Compliance:</w:t>
      </w:r>
      <w:r w:rsidDel="00000000" w:rsidR="00000000" w:rsidRPr="00000000">
        <w:rPr>
          <w:color w:val="1b1c1d"/>
          <w:rtl w:val="0"/>
        </w:rPr>
        <w:t xml:space="preserve"> If a parameter uses an </w:t>
      </w:r>
      <w:r w:rsidDel="00000000" w:rsidR="00000000" w:rsidRPr="00000000">
        <w:rPr>
          <w:color w:val="575b5f"/>
          <w:shd w:fill="e9eef6" w:val="clear"/>
          <w:rtl w:val="0"/>
        </w:rPr>
        <w:t xml:space="preserve">enum</w:t>
      </w:r>
      <w:r w:rsidDel="00000000" w:rsidR="00000000" w:rsidRPr="00000000">
        <w:rPr>
          <w:color w:val="1b1c1d"/>
          <w:rtl w:val="0"/>
        </w:rPr>
        <w:t xml:space="preserve">, the provided value must be an exact, case-sensitive match from the defined list.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b w:val="1"/>
          <w:color w:val="1b1c1d"/>
          <w:rtl w:val="0"/>
        </w:rPr>
        <w:t xml:space="preserve">Type &amp; Pattern:</w:t>
      </w:r>
      <w:r w:rsidDel="00000000" w:rsidR="00000000" w:rsidRPr="00000000">
        <w:rPr>
          <w:color w:val="1b1c1d"/>
          <w:rtl w:val="0"/>
        </w:rPr>
        <w:t xml:space="preserve"> The value for every parameter must strictly conform to its defined data </w:t>
      </w:r>
      <w:r w:rsidDel="00000000" w:rsidR="00000000" w:rsidRPr="00000000">
        <w:rPr>
          <w:color w:val="575b5f"/>
          <w:shd w:fill="e9eef6" w:val="clear"/>
          <w:rtl w:val="0"/>
        </w:rPr>
        <w:t xml:space="preserve">type</w:t>
      </w:r>
      <w:r w:rsidDel="00000000" w:rsidR="00000000" w:rsidRPr="00000000">
        <w:rPr>
          <w:color w:val="1b1c1d"/>
          <w:rtl w:val="0"/>
        </w:rPr>
        <w:t xml:space="preserve"> (e.g., </w:t>
      </w:r>
      <w:r w:rsidDel="00000000" w:rsidR="00000000" w:rsidRPr="00000000">
        <w:rPr>
          <w:color w:val="575b5f"/>
          <w:shd w:fill="e9eef6" w:val="clear"/>
          <w:rtl w:val="0"/>
        </w:rPr>
        <w:t xml:space="preserve">integer</w:t>
      </w:r>
      <w:r w:rsidDel="00000000" w:rsidR="00000000" w:rsidRPr="00000000">
        <w:rPr>
          <w:color w:val="1b1c1d"/>
          <w:rtl w:val="0"/>
        </w:rPr>
        <w:t xml:space="preserve">, </w:t>
      </w:r>
      <w:r w:rsidDel="00000000" w:rsidR="00000000" w:rsidRPr="00000000">
        <w:rPr>
          <w:color w:val="575b5f"/>
          <w:shd w:fill="e9eef6" w:val="clear"/>
          <w:rtl w:val="0"/>
        </w:rPr>
        <w:t xml:space="preserve">string</w:t>
      </w:r>
      <w:r w:rsidDel="00000000" w:rsidR="00000000" w:rsidRPr="00000000">
        <w:rPr>
          <w:color w:val="1b1c1d"/>
          <w:rtl w:val="0"/>
        </w:rPr>
        <w:t xml:space="preserve">) and </w:t>
      </w:r>
      <w:r w:rsidDel="00000000" w:rsidR="00000000" w:rsidRPr="00000000">
        <w:rPr>
          <w:color w:val="575b5f"/>
          <w:shd w:fill="e9eef6" w:val="clear"/>
          <w:rtl w:val="0"/>
        </w:rPr>
        <w:t xml:space="preserve">pattern</w:t>
      </w:r>
      <w:r w:rsidDel="00000000" w:rsidR="00000000" w:rsidRPr="00000000">
        <w:rPr>
          <w:color w:val="1b1c1d"/>
          <w:rtl w:val="0"/>
        </w:rPr>
        <w:t xml:space="preserve"> (regex).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3. Tool Output (</w:t>
      </w:r>
      <w:r w:rsidDel="00000000" w:rsidR="00000000" w:rsidRPr="00000000">
        <w:rPr>
          <w:b w:val="1"/>
          <w:color w:val="575b5f"/>
          <w:shd w:fill="e9eef6" w:val="clear"/>
          <w:rtl w:val="0"/>
        </w:rPr>
        <w:t xml:space="preserve">tool_output</w:t>
      </w:r>
      <w:r w:rsidDel="00000000" w:rsidR="00000000" w:rsidRPr="00000000">
        <w:rPr>
          <w:b w:val="1"/>
          <w:color w:val="1b1c1d"/>
          <w:rtl w:val="0"/>
        </w:rPr>
        <w:t xml:space="preserve">) Mandates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Schema Compliance:</w:t>
      </w:r>
      <w:r w:rsidDel="00000000" w:rsidR="00000000" w:rsidRPr="00000000">
        <w:rPr>
          <w:color w:val="1b1c1d"/>
          <w:rtl w:val="0"/>
        </w:rPr>
        <w:t xml:space="preserve"> The JSON structure of a tool's output must perfectly match its defined </w:t>
      </w:r>
      <w:r w:rsidDel="00000000" w:rsidR="00000000" w:rsidRPr="00000000">
        <w:rPr>
          <w:color w:val="575b5f"/>
          <w:shd w:fill="e9eef6" w:val="clear"/>
          <w:rtl w:val="0"/>
        </w:rPr>
        <w:t xml:space="preserve">returns</w:t>
      </w:r>
      <w:r w:rsidDel="00000000" w:rsidR="00000000" w:rsidRPr="00000000">
        <w:rPr>
          <w:color w:val="1b1c1d"/>
          <w:rtl w:val="0"/>
        </w:rPr>
        <w:t xml:space="preserve"> schema, including all field names, data types, and nesting.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No Extraneous Data:</w:t>
      </w:r>
      <w:r w:rsidDel="00000000" w:rsidR="00000000" w:rsidRPr="00000000">
        <w:rPr>
          <w:color w:val="1b1c1d"/>
          <w:rtl w:val="0"/>
        </w:rPr>
        <w:t xml:space="preserve"> The output must not contain any fields or properties that are not explicitly defined in the </w:t>
      </w:r>
      <w:r w:rsidDel="00000000" w:rsidR="00000000" w:rsidRPr="00000000">
        <w:rPr>
          <w:color w:val="575b5f"/>
          <w:shd w:fill="e9eef6" w:val="clear"/>
          <w:rtl w:val="0"/>
        </w:rPr>
        <w:t xml:space="preserve">returns</w:t>
      </w:r>
      <w:r w:rsidDel="00000000" w:rsidR="00000000" w:rsidRPr="00000000">
        <w:rPr>
          <w:color w:val="1b1c1d"/>
          <w:rtl w:val="0"/>
        </w:rPr>
        <w:t xml:space="preserve"> schema.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Accurate Consumption:</w:t>
      </w:r>
      <w:r w:rsidDel="00000000" w:rsidR="00000000" w:rsidRPr="00000000">
        <w:rPr>
          <w:color w:val="1b1c1d"/>
          <w:rtl w:val="0"/>
        </w:rPr>
        <w:t xml:space="preserve"> The agent's subsequent reasoning must correctly and accurately use the data provided in the tool output.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