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Core Principle: The tool schema is the single, absolute source of truth. Any deviation in tool definition, call, or output is a critical failure.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Tool Design Mandates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Minimum Capability:</w:t>
      </w:r>
      <w:r w:rsidDel="00000000" w:rsidR="00000000" w:rsidRPr="00000000">
        <w:rPr>
          <w:color w:val="1b1c1d"/>
          <w:rtl w:val="0"/>
        </w:rPr>
        <w:t xml:space="preserve"> A minimum of 10 distinct tools must be defined.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User Context:</w:t>
      </w:r>
      <w:r w:rsidDel="00000000" w:rsidR="00000000" w:rsidRPr="00000000">
        <w:rPr>
          <w:color w:val="1b1c1d"/>
          <w:rtl w:val="0"/>
        </w:rPr>
        <w:t xml:space="preserve"> Tools that perform user-specific actions (e.g., booking, getting order status) </w:t>
      </w:r>
      <w:r w:rsidDel="00000000" w:rsidR="00000000" w:rsidRPr="00000000">
        <w:rPr>
          <w:b w:val="1"/>
          <w:color w:val="1b1c1d"/>
          <w:rtl w:val="0"/>
        </w:rPr>
        <w:t xml:space="preserve">must</w:t>
      </w:r>
      <w:r w:rsidDel="00000000" w:rsidR="00000000" w:rsidRPr="00000000">
        <w:rPr>
          <w:color w:val="1b1c1d"/>
          <w:rtl w:val="0"/>
        </w:rPr>
        <w:t xml:space="preserve"> include a </w:t>
      </w:r>
      <w:r w:rsidDel="00000000" w:rsidR="00000000" w:rsidRPr="00000000">
        <w:rPr>
          <w:color w:val="575b5f"/>
          <w:shd w:fill="e9eef6" w:val="clear"/>
          <w:rtl w:val="0"/>
        </w:rPr>
        <w:t xml:space="preserve">user_id</w:t>
      </w:r>
      <w:r w:rsidDel="00000000" w:rsidR="00000000" w:rsidRPr="00000000">
        <w:rPr>
          <w:color w:val="1b1c1d"/>
          <w:rtl w:val="0"/>
        </w:rPr>
        <w:t xml:space="preserve"> or equivalent identifying parameter.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Realism &amp; Logical Consistency (New Point):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Parameter Relevance:</w:t>
      </w:r>
      <w:r w:rsidDel="00000000" w:rsidR="00000000" w:rsidRPr="00000000">
        <w:rPr>
          <w:color w:val="1b1c1d"/>
          <w:rtl w:val="0"/>
        </w:rPr>
        <w:t xml:space="preserve"> For each tool, critically assess whether its defined parameters are logically necessary and sufficient for its stated function. For example: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0"/>
        </w:rPr>
        <w:t xml:space="preserve">A booking tool </w:t>
      </w:r>
      <w:r w:rsidDel="00000000" w:rsidR="00000000" w:rsidRPr="00000000">
        <w:rPr>
          <w:b w:val="1"/>
          <w:color w:val="1b1c1d"/>
          <w:rtl w:val="0"/>
        </w:rPr>
        <w:t xml:space="preserve">must</w:t>
      </w:r>
      <w:r w:rsidDel="00000000" w:rsidR="00000000" w:rsidRPr="00000000">
        <w:rPr>
          <w:color w:val="1b1c1d"/>
          <w:rtl w:val="0"/>
        </w:rPr>
        <w:t xml:space="preserve"> require </w:t>
      </w:r>
      <w:r w:rsidDel="00000000" w:rsidR="00000000" w:rsidRPr="00000000">
        <w:rPr>
          <w:color w:val="575b5f"/>
          <w:shd w:fill="e9eef6" w:val="clear"/>
          <w:rtl w:val="0"/>
        </w:rPr>
        <w:t xml:space="preserve">user_id</w:t>
      </w:r>
      <w:r w:rsidDel="00000000" w:rsidR="00000000" w:rsidRPr="00000000">
        <w:rPr>
          <w:color w:val="1b1c1d"/>
          <w:rtl w:val="0"/>
        </w:rPr>
        <w:t xml:space="preserve"> (or similar user context), </w:t>
      </w:r>
      <w:r w:rsidDel="00000000" w:rsidR="00000000" w:rsidRPr="00000000">
        <w:rPr>
          <w:color w:val="575b5f"/>
          <w:shd w:fill="e9eef6" w:val="clear"/>
          <w:rtl w:val="0"/>
        </w:rPr>
        <w:t xml:space="preserve">item_id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quantity</w:t>
      </w:r>
      <w:r w:rsidDel="00000000" w:rsidR="00000000" w:rsidRPr="00000000">
        <w:rPr>
          <w:color w:val="1b1c1d"/>
          <w:rtl w:val="0"/>
        </w:rPr>
        <w:t xml:space="preserve">, and </w:t>
      </w:r>
      <w:r w:rsidDel="00000000" w:rsidR="00000000" w:rsidRPr="00000000">
        <w:rPr>
          <w:color w:val="575b5f"/>
          <w:shd w:fill="e9eef6" w:val="clear"/>
          <w:rtl w:val="0"/>
        </w:rPr>
        <w:t xml:space="preserve">booking_date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0"/>
        </w:rPr>
        <w:t xml:space="preserve">An availability checking tool </w:t>
      </w:r>
      <w:r w:rsidDel="00000000" w:rsidR="00000000" w:rsidRPr="00000000">
        <w:rPr>
          <w:b w:val="1"/>
          <w:color w:val="1b1c1d"/>
          <w:rtl w:val="0"/>
        </w:rPr>
        <w:t xml:space="preserve">should</w:t>
      </w:r>
      <w:r w:rsidDel="00000000" w:rsidR="00000000" w:rsidRPr="00000000">
        <w:rPr>
          <w:color w:val="1b1c1d"/>
          <w:rtl w:val="0"/>
        </w:rPr>
        <w:t xml:space="preserve"> require </w:t>
      </w:r>
      <w:r w:rsidDel="00000000" w:rsidR="00000000" w:rsidRPr="00000000">
        <w:rPr>
          <w:color w:val="575b5f"/>
          <w:shd w:fill="e9eef6" w:val="clear"/>
          <w:rtl w:val="0"/>
        </w:rPr>
        <w:t xml:space="preserve">item_id</w:t>
      </w:r>
      <w:r w:rsidDel="00000000" w:rsidR="00000000" w:rsidRPr="00000000">
        <w:rPr>
          <w:color w:val="1b1c1d"/>
          <w:rtl w:val="0"/>
        </w:rPr>
        <w:t xml:space="preserve"> and potentially </w:t>
      </w:r>
      <w:r w:rsidDel="00000000" w:rsidR="00000000" w:rsidRPr="00000000">
        <w:rPr>
          <w:color w:val="575b5f"/>
          <w:shd w:fill="e9eef6" w:val="clear"/>
          <w:rtl w:val="0"/>
        </w:rPr>
        <w:t xml:space="preserve">date_range</w:t>
      </w:r>
      <w:r w:rsidDel="00000000" w:rsidR="00000000" w:rsidRPr="00000000">
        <w:rPr>
          <w:color w:val="1b1c1d"/>
          <w:rtl w:val="0"/>
        </w:rPr>
        <w:t xml:space="preserve"> or </w:t>
      </w:r>
      <w:r w:rsidDel="00000000" w:rsidR="00000000" w:rsidRPr="00000000">
        <w:rPr>
          <w:color w:val="575b5f"/>
          <w:shd w:fill="e9eef6" w:val="clear"/>
          <w:rtl w:val="0"/>
        </w:rPr>
        <w:t xml:space="preserve">quantity_desired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Name &amp; Description Alignment:</w:t>
      </w:r>
      <w:r w:rsidDel="00000000" w:rsidR="00000000" w:rsidRPr="00000000">
        <w:rPr>
          <w:color w:val="1b1c1d"/>
          <w:rtl w:val="0"/>
        </w:rPr>
        <w:t xml:space="preserve"> The tool's </w:t>
      </w:r>
      <w:r w:rsidDel="00000000" w:rsidR="00000000" w:rsidRPr="00000000">
        <w:rPr>
          <w:color w:val="575b5f"/>
          <w:shd w:fill="e9eef6" w:val="clear"/>
          <w:rtl w:val="0"/>
        </w:rPr>
        <w:t xml:space="preserve">function_name</w:t>
      </w:r>
      <w:r w:rsidDel="00000000" w:rsidR="00000000" w:rsidRPr="00000000">
        <w:rPr>
          <w:color w:val="1b1c1d"/>
          <w:rtl w:val="0"/>
        </w:rPr>
        <w:t xml:space="preserve"> and </w:t>
      </w:r>
      <w:r w:rsidDel="00000000" w:rsidR="00000000" w:rsidRPr="00000000">
        <w:rPr>
          <w:color w:val="575b5f"/>
          <w:shd w:fill="e9eef6" w:val="clear"/>
          <w:rtl w:val="0"/>
        </w:rPr>
        <w:t xml:space="preserve">description</w:t>
      </w:r>
      <w:r w:rsidDel="00000000" w:rsidR="00000000" w:rsidRPr="00000000">
        <w:rPr>
          <w:color w:val="1b1c1d"/>
          <w:rtl w:val="0"/>
        </w:rPr>
        <w:t xml:space="preserve"> must accurately and clearly reflect its purpose and the action it performs. Avoid ambiguous or misleading names.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Return Value Relevance: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returns</w:t>
      </w:r>
      <w:r w:rsidDel="00000000" w:rsidR="00000000" w:rsidRPr="00000000">
        <w:rPr>
          <w:color w:val="1b1c1d"/>
          <w:rtl w:val="0"/>
        </w:rPr>
        <w:t xml:space="preserve"> schema of a tool must logically correspond to the information expected as a result of its execution. For instance, a booking tool's return should confirm the booking status, ID, and perhaps remaining availability, while an availability check should return available quantities or dates.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Realistic Constraints:</w:t>
      </w:r>
      <w:r w:rsidDel="00000000" w:rsidR="00000000" w:rsidRPr="00000000">
        <w:rPr>
          <w:color w:val="1b1c1d"/>
          <w:rtl w:val="0"/>
        </w:rPr>
        <w:t xml:space="preserve"> Consider real-world constraints and model them in the schema (e.g., maximum number of tickets for an event, valid date ranges).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2. Tool Call (tool_use) Mandates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Exact Naming: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function_name</w:t>
      </w:r>
      <w:r w:rsidDel="00000000" w:rsidR="00000000" w:rsidRPr="00000000">
        <w:rPr>
          <w:color w:val="1b1c1d"/>
          <w:rtl w:val="0"/>
        </w:rPr>
        <w:t xml:space="preserve"> used in a tool call must be an exact, case-sensitive match to a name in the tool schema.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Parameter Integrity: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Defined Only:</w:t>
      </w:r>
      <w:r w:rsidDel="00000000" w:rsidR="00000000" w:rsidRPr="00000000">
        <w:rPr>
          <w:color w:val="1b1c1d"/>
          <w:rtl w:val="0"/>
        </w:rPr>
        <w:t xml:space="preserve"> Use only parameters that are explicitly defined for that tool in the schema. Do not invent parameters.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Required Parameters:</w:t>
      </w:r>
      <w:r w:rsidDel="00000000" w:rsidR="00000000" w:rsidRPr="00000000">
        <w:rPr>
          <w:color w:val="1b1c1d"/>
          <w:rtl w:val="0"/>
        </w:rPr>
        <w:t xml:space="preserve"> Provide all parameters marked as required.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Enum Compliance:</w:t>
      </w:r>
      <w:r w:rsidDel="00000000" w:rsidR="00000000" w:rsidRPr="00000000">
        <w:rPr>
          <w:color w:val="1b1c1d"/>
          <w:rtl w:val="0"/>
        </w:rPr>
        <w:t xml:space="preserve"> If a parameter uses an enum, the provided value must be an exact, case-sensitive match from the defined list.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Type &amp; Pattern:</w:t>
      </w:r>
      <w:r w:rsidDel="00000000" w:rsidR="00000000" w:rsidRPr="00000000">
        <w:rPr>
          <w:color w:val="1b1c1d"/>
          <w:rtl w:val="0"/>
        </w:rPr>
        <w:t xml:space="preserve"> The value for every parameter must strictly conform to its defined data type (e.g., integer, string) and pattern (regex).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3. Tool Output (tool_output) Mandates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Schema Compliance:</w:t>
      </w:r>
      <w:r w:rsidDel="00000000" w:rsidR="00000000" w:rsidRPr="00000000">
        <w:rPr>
          <w:color w:val="1b1c1d"/>
          <w:rtl w:val="0"/>
        </w:rPr>
        <w:t xml:space="preserve"> The JSON structure of a tool's output must perfectly match its defined </w:t>
      </w:r>
      <w:r w:rsidDel="00000000" w:rsidR="00000000" w:rsidRPr="00000000">
        <w:rPr>
          <w:color w:val="575b5f"/>
          <w:shd w:fill="e9eef6" w:val="clear"/>
          <w:rtl w:val="0"/>
        </w:rPr>
        <w:t xml:space="preserve">returns</w:t>
      </w:r>
      <w:r w:rsidDel="00000000" w:rsidR="00000000" w:rsidRPr="00000000">
        <w:rPr>
          <w:color w:val="1b1c1d"/>
          <w:rtl w:val="0"/>
        </w:rPr>
        <w:t xml:space="preserve"> schema, including all field names, data types, and nesting.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No Extraneous Data:</w:t>
      </w:r>
      <w:r w:rsidDel="00000000" w:rsidR="00000000" w:rsidRPr="00000000">
        <w:rPr>
          <w:color w:val="1b1c1d"/>
          <w:rtl w:val="0"/>
        </w:rPr>
        <w:t xml:space="preserve"> The output must not contain any fields or properties that are not explicitly defined in the </w:t>
      </w:r>
      <w:r w:rsidDel="00000000" w:rsidR="00000000" w:rsidRPr="00000000">
        <w:rPr>
          <w:color w:val="575b5f"/>
          <w:shd w:fill="e9eef6" w:val="clear"/>
          <w:rtl w:val="0"/>
        </w:rPr>
        <w:t xml:space="preserve">returns</w:t>
      </w:r>
      <w:r w:rsidDel="00000000" w:rsidR="00000000" w:rsidRPr="00000000">
        <w:rPr>
          <w:color w:val="1b1c1d"/>
          <w:rtl w:val="0"/>
        </w:rPr>
        <w:t xml:space="preserve"> schema.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Accurate Consumption:</w:t>
      </w:r>
      <w:r w:rsidDel="00000000" w:rsidR="00000000" w:rsidRPr="00000000">
        <w:rPr>
          <w:color w:val="1b1c1d"/>
          <w:rtl w:val="0"/>
        </w:rPr>
        <w:t xml:space="preserve"> The agent's subsequent reasoning must correctly and accurately use the data provided in the tool output.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