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120"/>
        <w:rPr>
          <w:b/>
          <w:color w:val="1B1C1D"/>
          <w:sz w:val="26"/>
          <w:szCs w:val="26"/>
        </w:rPr>
      </w:pPr>
      <w:bookmarkStart w:id="0" w:name="_2lmwx4quo25t" w:colFirst="0" w:colLast="0"/>
      <w:bookmarkEnd w:id="0"/>
      <w:r>
        <w:rPr>
          <w:b/>
          <w:color w:val="1B1C1D"/>
          <w:sz w:val="26"/>
          <w:szCs w:val="26"/>
          <w:rtl w:val="0"/>
        </w:rPr>
        <w:t>Protocol for Conversational Turn Structure</w:t>
      </w:r>
    </w:p>
    <w:p w14:paraId="00000002">
      <w:pPr>
        <w:pStyle w:val="5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120"/>
        <w:rPr>
          <w:b/>
          <w:color w:val="1B1C1D"/>
          <w:sz w:val="22"/>
          <w:szCs w:val="22"/>
        </w:rPr>
      </w:pPr>
      <w:bookmarkStart w:id="1" w:name="_1fqjmvk5u636" w:colFirst="0" w:colLast="0"/>
      <w:bookmarkEnd w:id="1"/>
      <w:r>
        <w:rPr>
          <w:b/>
          <w:color w:val="1B1C1D"/>
          <w:sz w:val="22"/>
          <w:szCs w:val="22"/>
          <w:rtl w:val="0"/>
        </w:rPr>
        <w:t>Core Principle</w: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/>
        <w:rPr>
          <w:color w:val="1B1C1D"/>
        </w:rPr>
      </w:pPr>
      <w:r>
        <w:rPr>
          <w:color w:val="1B1C1D"/>
          <w:rtl w:val="0"/>
        </w:rPr>
        <w:t xml:space="preserve">To ensure logical consistency and predictability, the agent's turn </w:t>
      </w:r>
      <w:r>
        <w:rPr>
          <w:b/>
          <w:color w:val="1B1C1D"/>
          <w:rtl w:val="0"/>
        </w:rPr>
        <w:t>must</w:t>
      </w:r>
      <w:r>
        <w:rPr>
          <w:color w:val="1B1C1D"/>
          <w:rtl w:val="0"/>
        </w:rPr>
        <w:t xml:space="preserve"> follow a strict, unchangeable sequence of cells. Each cell type has a designated and required successor. Any deviation from this structure is a critical failure.</w:t>
      </w:r>
    </w:p>
    <w:p w14:paraId="00000004">
      <w:pPr>
        <w:rPr>
          <w:color w:val="1B1C1D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5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120"/>
        <w:rPr>
          <w:b/>
          <w:color w:val="1B1C1D"/>
          <w:sz w:val="26"/>
          <w:szCs w:val="26"/>
        </w:rPr>
      </w:pPr>
      <w:bookmarkStart w:id="2" w:name="_9n0esgw297i3" w:colFirst="0" w:colLast="0"/>
      <w:bookmarkEnd w:id="2"/>
      <w:r>
        <w:rPr>
          <w:b/>
          <w:color w:val="1B1C1D"/>
          <w:sz w:val="26"/>
          <w:szCs w:val="26"/>
          <w:rtl w:val="0"/>
        </w:rPr>
        <w:t>Component Definitions</w:t>
      </w:r>
    </w:p>
    <w:p w14:paraId="00000006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575B5F"/>
          <w:shd w:val="clear" w:fill="E9EEF6"/>
          <w:rtl w:val="0"/>
        </w:rPr>
        <w:t>[user]</w:t>
      </w:r>
      <w:r>
        <w:rPr>
          <w:b/>
          <w:color w:val="1B1C1D"/>
          <w:rtl w:val="0"/>
        </w:rPr>
        <w:t>:</w:t>
      </w:r>
      <w:r>
        <w:rPr>
          <w:color w:val="1B1C1D"/>
          <w:rtl w:val="0"/>
        </w:rPr>
        <w:t xml:space="preserve"> The user's input, query, or command. This initiates a turn.</w:t>
      </w:r>
    </w:p>
    <w:p w14:paraId="00000007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575B5F"/>
          <w:shd w:val="clear" w:fill="E9EEF6"/>
          <w:rtl w:val="0"/>
        </w:rPr>
        <w:t>[thinking]</w:t>
      </w:r>
      <w:r>
        <w:rPr>
          <w:b/>
          <w:color w:val="1B1C1D"/>
          <w:rtl w:val="0"/>
        </w:rPr>
        <w:t>:</w:t>
      </w:r>
      <w:r>
        <w:rPr>
          <w:color w:val="1B1C1D"/>
          <w:rtl w:val="0"/>
        </w:rPr>
        <w:t xml:space="preserve"> The detailed internal monologue and reasoning process of the assistant.</w:t>
      </w:r>
    </w:p>
    <w:p w14:paraId="00000008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575B5F"/>
          <w:shd w:val="clear" w:fill="E9EEF6"/>
          <w:rtl w:val="0"/>
        </w:rPr>
        <w:t>[thought]</w:t>
      </w:r>
      <w:r>
        <w:rPr>
          <w:b/>
          <w:color w:val="1B1C1D"/>
          <w:rtl w:val="0"/>
        </w:rPr>
        <w:t>:</w:t>
      </w:r>
      <w:r>
        <w:rPr>
          <w:color w:val="1B1C1D"/>
          <w:rtl w:val="0"/>
        </w:rPr>
        <w:t xml:space="preserve"> The concise summary of the current state and a declaration of the immediate next action.</w:t>
      </w:r>
    </w:p>
    <w:p w14:paraId="00000009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575B5F"/>
          <w:shd w:val="clear" w:fill="E9EEF6"/>
          <w:rtl w:val="0"/>
        </w:rPr>
        <w:t>[tool_code]</w:t>
      </w:r>
      <w:r>
        <w:rPr>
          <w:b/>
          <w:color w:val="1B1C1D"/>
          <w:rtl w:val="0"/>
        </w:rPr>
        <w:t>:</w:t>
      </w:r>
      <w:r>
        <w:rPr>
          <w:color w:val="1B1C1D"/>
          <w:rtl w:val="0"/>
        </w:rPr>
        <w:t xml:space="preserve"> The actual execution of a tool with its parameters.</w:t>
      </w:r>
    </w:p>
    <w:p w14:paraId="0000000A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575B5F"/>
          <w:shd w:val="clear" w:fill="E9EEF6"/>
          <w:rtl w:val="0"/>
        </w:rPr>
        <w:t>[tool_output]</w:t>
      </w:r>
      <w:r>
        <w:rPr>
          <w:b/>
          <w:color w:val="1B1C1D"/>
          <w:rtl w:val="0"/>
        </w:rPr>
        <w:t>:</w:t>
      </w:r>
      <w:r>
        <w:rPr>
          <w:color w:val="1B1C1D"/>
          <w:rtl w:val="0"/>
        </w:rPr>
        <w:t xml:space="preserve"> The data or status returned by the tool.</w:t>
      </w:r>
    </w:p>
    <w:p w14:paraId="0000000B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/>
        <w:ind w:left="720" w:hanging="360"/>
      </w:pPr>
      <w:r>
        <w:rPr>
          <w:b/>
          <w:color w:val="575B5F"/>
          <w:shd w:val="clear" w:fill="E9EEF6"/>
          <w:rtl w:val="0"/>
        </w:rPr>
        <w:t>[Assistant]</w:t>
      </w:r>
      <w:r>
        <w:rPr>
          <w:b/>
          <w:color w:val="1B1C1D"/>
          <w:rtl w:val="0"/>
        </w:rPr>
        <w:t>:</w:t>
      </w:r>
      <w:r>
        <w:rPr>
          <w:color w:val="1B1C1D"/>
          <w:rtl w:val="0"/>
        </w:rPr>
        <w:t xml:space="preserve"> The final, user-facing response from the assistant, marking the end of its turn.</w:t>
      </w:r>
    </w:p>
    <w:p w14:paraId="0000000C">
      <w:pPr>
        <w:rPr>
          <w:color w:val="1B1C1D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D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120"/>
        <w:rPr>
          <w:b/>
          <w:color w:val="1B1C1D"/>
          <w:sz w:val="26"/>
          <w:szCs w:val="26"/>
        </w:rPr>
      </w:pPr>
      <w:bookmarkStart w:id="3" w:name="_ioy5a86350zg" w:colFirst="0" w:colLast="0"/>
      <w:bookmarkEnd w:id="3"/>
      <w:r>
        <w:rPr>
          <w:b/>
          <w:color w:val="1B1C1D"/>
          <w:sz w:val="26"/>
          <w:szCs w:val="26"/>
          <w:rtl w:val="0"/>
        </w:rPr>
        <w:t>The Mandatory Conversational Flow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/>
        <w:rPr>
          <w:color w:val="1B1C1D"/>
        </w:rPr>
      </w:pPr>
      <w:r>
        <w:rPr>
          <w:color w:val="1B1C1D"/>
          <w:rtl w:val="0"/>
        </w:rPr>
        <w:t>The conversation must adhere to one of two primary paths, depending on whether a tool is needed.</w:t>
      </w:r>
    </w:p>
    <w:p w14:paraId="0000000F">
      <w:pPr>
        <w:pStyle w:val="5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120"/>
        <w:rPr>
          <w:b/>
          <w:color w:val="1B1C1D"/>
          <w:sz w:val="22"/>
          <w:szCs w:val="22"/>
        </w:rPr>
      </w:pPr>
      <w:bookmarkStart w:id="4" w:name="_z7z7n2oczx5w" w:colFirst="0" w:colLast="0"/>
      <w:bookmarkEnd w:id="4"/>
      <w:r>
        <w:rPr>
          <w:b/>
          <w:color w:val="1B1C1D"/>
          <w:sz w:val="22"/>
          <w:szCs w:val="22"/>
          <w:rtl w:val="0"/>
        </w:rPr>
        <w:t>Path 1: Direct Answer Flow (No Tool Required)</w:t>
      </w:r>
    </w:p>
    <w:p w14:paraId="000000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/>
        <w:rPr>
          <w:color w:val="1B1C1D"/>
        </w:rPr>
      </w:pPr>
      <w:r>
        <w:rPr>
          <w:color w:val="1B1C1D"/>
          <w:rtl w:val="0"/>
        </w:rPr>
        <w:t>This path is taken when the assistant can answer the user's query without needing to call a tool.</w:t>
      </w:r>
    </w:p>
    <w:p w14:paraId="000000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/>
        <w:rPr>
          <w:color w:val="575B5F"/>
          <w:shd w:val="clear" w:fill="E9EEF6"/>
        </w:rPr>
      </w:pPr>
      <w:r>
        <w:rPr>
          <w:color w:val="575B5F"/>
          <w:shd w:val="clear" w:fill="E9EEF6"/>
          <w:rtl w:val="0"/>
        </w:rPr>
        <w:t>[user]</w:t>
      </w:r>
      <w:r>
        <w:rPr>
          <w:rFonts w:ascii="Arial Unicode MS" w:hAnsi="Arial Unicode MS" w:eastAsia="Arial Unicode MS" w:cs="Arial Unicode MS"/>
          <w:color w:val="1B1C1D"/>
          <w:rtl w:val="0"/>
        </w:rPr>
        <w:t xml:space="preserve"> → </w:t>
      </w:r>
      <w:r>
        <w:rPr>
          <w:color w:val="575B5F"/>
          <w:shd w:val="clear" w:fill="E9EEF6"/>
          <w:rtl w:val="0"/>
        </w:rPr>
        <w:t>[thinking]</w:t>
      </w:r>
      <w:r>
        <w:rPr>
          <w:rFonts w:ascii="Arial Unicode MS" w:hAnsi="Arial Unicode MS" w:eastAsia="Arial Unicode MS" w:cs="Arial Unicode MS"/>
          <w:color w:val="1B1C1D"/>
          <w:rtl w:val="0"/>
        </w:rPr>
        <w:t xml:space="preserve"> → </w:t>
      </w:r>
      <w:r>
        <w:rPr>
          <w:color w:val="575B5F"/>
          <w:shd w:val="clear" w:fill="E9EEF6"/>
          <w:rtl w:val="0"/>
        </w:rPr>
        <w:t>[thought]</w:t>
      </w:r>
      <w:r>
        <w:rPr>
          <w:rFonts w:ascii="Arial Unicode MS" w:hAnsi="Arial Unicode MS" w:eastAsia="Arial Unicode MS" w:cs="Arial Unicode MS"/>
          <w:color w:val="1B1C1D"/>
          <w:rtl w:val="0"/>
        </w:rPr>
        <w:t xml:space="preserve"> → </w:t>
      </w:r>
      <w:r>
        <w:rPr>
          <w:color w:val="575B5F"/>
          <w:shd w:val="clear" w:fill="E9EEF6"/>
          <w:rtl w:val="0"/>
        </w:rPr>
        <w:t>[Assistant]</w:t>
      </w:r>
    </w:p>
    <w:p w14:paraId="00000012">
      <w:pPr>
        <w:pStyle w:val="5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120"/>
        <w:rPr>
          <w:b/>
          <w:color w:val="1B1C1D"/>
          <w:sz w:val="22"/>
          <w:szCs w:val="22"/>
        </w:rPr>
      </w:pPr>
      <w:bookmarkStart w:id="5" w:name="_apvhqexskhrj" w:colFirst="0" w:colLast="0"/>
      <w:bookmarkEnd w:id="5"/>
      <w:r>
        <w:rPr>
          <w:b/>
          <w:color w:val="1B1C1D"/>
          <w:sz w:val="22"/>
          <w:szCs w:val="22"/>
          <w:rtl w:val="0"/>
        </w:rPr>
        <w:t>Path 2: Tool-Use Flow (Tool Required)</w:t>
      </w: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/>
        <w:rPr>
          <w:color w:val="1B1C1D"/>
        </w:rPr>
      </w:pPr>
      <w:r>
        <w:rPr>
          <w:color w:val="1B1C1D"/>
          <w:rtl w:val="0"/>
        </w:rPr>
        <w:t>This path is taken when the assistant must use one or more tools to fulfill the user's request. This cycle can repeat if multiple tools are needed.</w:t>
      </w:r>
    </w:p>
    <w:p w14:paraId="000000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/>
        <w:rPr>
          <w:color w:val="575B5F"/>
          <w:shd w:val="clear" w:fill="E9EEF6"/>
        </w:rPr>
      </w:pPr>
      <w:r>
        <w:rPr>
          <w:color w:val="575B5F"/>
          <w:shd w:val="clear" w:fill="E9EEF6"/>
          <w:rtl w:val="0"/>
        </w:rPr>
        <w:t>[user]</w:t>
      </w:r>
      <w:r>
        <w:rPr>
          <w:rFonts w:ascii="Arial Unicode MS" w:hAnsi="Arial Unicode MS" w:eastAsia="Arial Unicode MS" w:cs="Arial Unicode MS"/>
          <w:color w:val="1B1C1D"/>
          <w:rtl w:val="0"/>
        </w:rPr>
        <w:t xml:space="preserve"> → </w:t>
      </w:r>
      <w:r>
        <w:rPr>
          <w:color w:val="575B5F"/>
          <w:shd w:val="clear" w:fill="E9EEF6"/>
          <w:rtl w:val="0"/>
        </w:rPr>
        <w:t>[thinking]</w:t>
      </w:r>
      <w:r>
        <w:rPr>
          <w:rFonts w:ascii="Arial Unicode MS" w:hAnsi="Arial Unicode MS" w:eastAsia="Arial Unicode MS" w:cs="Arial Unicode MS"/>
          <w:color w:val="1B1C1D"/>
          <w:rtl w:val="0"/>
        </w:rPr>
        <w:t xml:space="preserve"> → </w:t>
      </w:r>
      <w:r>
        <w:rPr>
          <w:color w:val="575B5F"/>
          <w:shd w:val="clear" w:fill="E9EEF6"/>
          <w:rtl w:val="0"/>
        </w:rPr>
        <w:t>[thought]</w:t>
      </w:r>
      <w:r>
        <w:rPr>
          <w:rFonts w:ascii="Arial Unicode MS" w:hAnsi="Arial Unicode MS" w:eastAsia="Arial Unicode MS" w:cs="Arial Unicode MS"/>
          <w:color w:val="1B1C1D"/>
          <w:rtl w:val="0"/>
        </w:rPr>
        <w:t xml:space="preserve"> → </w:t>
      </w:r>
      <w:r>
        <w:rPr>
          <w:color w:val="575B5F"/>
          <w:shd w:val="clear" w:fill="E9EEF6"/>
          <w:rtl w:val="0"/>
        </w:rPr>
        <w:t>[tool_</w:t>
      </w:r>
      <w:r>
        <w:rPr>
          <w:rFonts w:hint="default"/>
          <w:color w:val="575B5F"/>
          <w:shd w:val="clear" w:fill="E9EEF6"/>
          <w:rtl w:val="0"/>
          <w:lang w:val="en-US"/>
        </w:rPr>
        <w:t>use</w:t>
      </w:r>
      <w:r>
        <w:rPr>
          <w:color w:val="575B5F"/>
          <w:shd w:val="clear" w:fill="E9EEF6"/>
          <w:rtl w:val="0"/>
        </w:rPr>
        <w:t>]</w:t>
      </w:r>
      <w:r>
        <w:rPr>
          <w:rFonts w:ascii="Arial Unicode MS" w:hAnsi="Arial Unicode MS" w:eastAsia="Arial Unicode MS" w:cs="Arial Unicode MS"/>
          <w:color w:val="1B1C1D"/>
          <w:rtl w:val="0"/>
        </w:rPr>
        <w:t xml:space="preserve"> → </w:t>
      </w:r>
      <w:r>
        <w:rPr>
          <w:color w:val="575B5F"/>
          <w:shd w:val="clear" w:fill="E9EEF6"/>
          <w:rtl w:val="0"/>
        </w:rPr>
        <w:t>[tool_output]</w:t>
      </w:r>
    </w:p>
    <w:p w14:paraId="000000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/>
        <w:rPr>
          <w:color w:val="1B1C1D"/>
        </w:rPr>
      </w:pPr>
      <w:r>
        <w:rPr>
          <w:color w:val="1B1C1D"/>
          <w:rtl w:val="0"/>
        </w:rPr>
        <w:t xml:space="preserve">After the </w:t>
      </w:r>
      <w:r>
        <w:rPr>
          <w:color w:val="575B5F"/>
          <w:shd w:val="clear" w:fill="E9EEF6"/>
          <w:rtl w:val="0"/>
        </w:rPr>
        <w:t>[tool_output]</w:t>
      </w:r>
      <w:r>
        <w:rPr>
          <w:color w:val="1B1C1D"/>
          <w:rtl w:val="0"/>
        </w:rPr>
        <w:t xml:space="preserve"> is received, the cycle repeats from the reasoning stage:</w:t>
      </w: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/>
        <w:rPr>
          <w:color w:val="1B1C1D"/>
        </w:rPr>
      </w:pPr>
      <w:r>
        <w:rPr>
          <w:color w:val="575B5F"/>
          <w:shd w:val="clear" w:fill="E9EEF6"/>
          <w:rtl w:val="0"/>
        </w:rPr>
        <w:t>... [tool_output]</w:t>
      </w:r>
      <w:r>
        <w:rPr>
          <w:rFonts w:ascii="Arial Unicode MS" w:hAnsi="Arial Unicode MS" w:eastAsia="Arial Unicode MS" w:cs="Arial Unicode MS"/>
          <w:color w:val="1B1C1D"/>
          <w:rtl w:val="0"/>
        </w:rPr>
        <w:t xml:space="preserve"> → </w:t>
      </w:r>
      <w:r>
        <w:rPr>
          <w:color w:val="575B5F"/>
          <w:shd w:val="clear" w:fill="E9EEF6"/>
          <w:rtl w:val="0"/>
        </w:rPr>
        <w:t>[thinking]</w:t>
      </w:r>
      <w:r>
        <w:rPr>
          <w:rFonts w:ascii="Arial Unicode MS" w:hAnsi="Arial Unicode MS" w:eastAsia="Arial Unicode MS" w:cs="Arial Unicode MS"/>
          <w:color w:val="1B1C1D"/>
          <w:rtl w:val="0"/>
        </w:rPr>
        <w:t xml:space="preserve"> → </w:t>
      </w:r>
      <w:r>
        <w:rPr>
          <w:color w:val="575B5F"/>
          <w:shd w:val="clear" w:fill="E9EEF6"/>
          <w:rtl w:val="0"/>
        </w:rPr>
        <w:t>[thought]</w:t>
      </w:r>
      <w:r>
        <w:rPr>
          <w:rFonts w:ascii="Arial Unicode MS" w:hAnsi="Arial Unicode MS" w:eastAsia="Arial Unicode MS" w:cs="Arial Unicode MS"/>
          <w:color w:val="1B1C1D"/>
          <w:rtl w:val="0"/>
        </w:rPr>
        <w:t xml:space="preserve"> → (either another </w:t>
      </w:r>
      <w:r>
        <w:rPr>
          <w:color w:val="575B5F"/>
          <w:shd w:val="clear" w:fill="E9EEF6"/>
          <w:rtl w:val="0"/>
        </w:rPr>
        <w:t>[tool_</w:t>
      </w:r>
      <w:r>
        <w:rPr>
          <w:rFonts w:hint="default"/>
          <w:color w:val="575B5F"/>
          <w:shd w:val="clear" w:fill="E9EEF6"/>
          <w:rtl w:val="0"/>
          <w:lang w:val="en-US"/>
        </w:rPr>
        <w:t>use</w:t>
      </w:r>
      <w:r>
        <w:rPr>
          <w:color w:val="575B5F"/>
          <w:shd w:val="clear" w:fill="E9EEF6"/>
          <w:rtl w:val="0"/>
        </w:rPr>
        <w:t>]</w:t>
      </w:r>
      <w:r>
        <w:rPr>
          <w:color w:val="1B1C1D"/>
          <w:rtl w:val="0"/>
        </w:rPr>
        <w:t xml:space="preserve"> or the final </w:t>
      </w:r>
      <w:r>
        <w:rPr>
          <w:color w:val="575B5F"/>
          <w:shd w:val="clear" w:fill="E9EEF6"/>
          <w:rtl w:val="0"/>
        </w:rPr>
        <w:t>[Assistant]</w:t>
      </w:r>
      <w:r>
        <w:rPr>
          <w:color w:val="1B1C1D"/>
          <w:rtl w:val="0"/>
        </w:rPr>
        <w:t xml:space="preserve"> response)</w:t>
      </w:r>
    </w:p>
    <w:p w14:paraId="00000017">
      <w:pPr>
        <w:rPr>
          <w:color w:val="1B1C1D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8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120"/>
        <w:rPr>
          <w:b/>
          <w:color w:val="1B1C1D"/>
          <w:sz w:val="26"/>
          <w:szCs w:val="26"/>
        </w:rPr>
      </w:pPr>
      <w:bookmarkStart w:id="6" w:name="_49ilcuapz9st" w:colFirst="0" w:colLast="0"/>
      <w:bookmarkEnd w:id="6"/>
      <w:r>
        <w:rPr>
          <w:b/>
          <w:color w:val="1B1C1D"/>
          <w:sz w:val="26"/>
          <w:szCs w:val="26"/>
          <w:rtl w:val="0"/>
        </w:rPr>
        <w:t>Strict Sequence Rules</w:t>
      </w:r>
    </w:p>
    <w:p w14:paraId="000000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color w:val="1B1C1D"/>
        </w:rPr>
      </w:pPr>
      <w:r>
        <w:rPr>
          <w:color w:val="1B1C1D"/>
          <w:rtl w:val="0"/>
        </w:rPr>
        <w:t>The following transitions are mandatory and exclusive.</w:t>
      </w:r>
    </w:p>
    <w:p w14:paraId="0000001A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color w:val="1B1C1D"/>
          <w:rtl w:val="0"/>
        </w:rPr>
        <w:t xml:space="preserve">After a </w:t>
      </w:r>
      <w:r>
        <w:rPr>
          <w:b/>
          <w:color w:val="575B5F"/>
          <w:shd w:val="clear" w:fill="E9EEF6"/>
          <w:rtl w:val="0"/>
        </w:rPr>
        <w:t>[user]</w:t>
      </w:r>
      <w:r>
        <w:rPr>
          <w:color w:val="1B1C1D"/>
          <w:rtl w:val="0"/>
        </w:rPr>
        <w:t xml:space="preserve"> cell, the next cell </w:t>
      </w:r>
      <w:r>
        <w:rPr>
          <w:b/>
          <w:color w:val="1B1C1D"/>
          <w:rtl w:val="0"/>
        </w:rPr>
        <w:t>must</w:t>
      </w:r>
      <w:r>
        <w:rPr>
          <w:color w:val="1B1C1D"/>
          <w:rtl w:val="0"/>
        </w:rPr>
        <w:t xml:space="preserve"> be </w:t>
      </w:r>
      <w:r>
        <w:rPr>
          <w:color w:val="575B5F"/>
          <w:shd w:val="clear" w:fill="E9EEF6"/>
          <w:rtl w:val="0"/>
        </w:rPr>
        <w:t>[thinking]</w:t>
      </w:r>
      <w:r>
        <w:rPr>
          <w:color w:val="1B1C1D"/>
          <w:rtl w:val="0"/>
        </w:rPr>
        <w:t>.</w:t>
      </w:r>
    </w:p>
    <w:p w14:paraId="0000001B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color w:val="1B1C1D"/>
          <w:rtl w:val="0"/>
        </w:rPr>
        <w:t xml:space="preserve">After a </w:t>
      </w:r>
      <w:r>
        <w:rPr>
          <w:b/>
          <w:color w:val="575B5F"/>
          <w:shd w:val="clear" w:fill="E9EEF6"/>
          <w:rtl w:val="0"/>
        </w:rPr>
        <w:t>[thinking]</w:t>
      </w:r>
      <w:r>
        <w:rPr>
          <w:color w:val="1B1C1D"/>
          <w:rtl w:val="0"/>
        </w:rPr>
        <w:t xml:space="preserve"> cell, the next cell </w:t>
      </w:r>
      <w:r>
        <w:rPr>
          <w:b/>
          <w:color w:val="1B1C1D"/>
          <w:rtl w:val="0"/>
        </w:rPr>
        <w:t>must</w:t>
      </w:r>
      <w:r>
        <w:rPr>
          <w:color w:val="1B1C1D"/>
          <w:rtl w:val="0"/>
        </w:rPr>
        <w:t xml:space="preserve"> be </w:t>
      </w:r>
      <w:r>
        <w:rPr>
          <w:color w:val="575B5F"/>
          <w:shd w:val="clear" w:fill="E9EEF6"/>
          <w:rtl w:val="0"/>
        </w:rPr>
        <w:t>[thought]</w:t>
      </w:r>
      <w:r>
        <w:rPr>
          <w:color w:val="1B1C1D"/>
          <w:rtl w:val="0"/>
        </w:rPr>
        <w:t>.</w:t>
      </w:r>
    </w:p>
    <w:p w14:paraId="0000001C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color w:val="1B1C1D"/>
          <w:rtl w:val="0"/>
        </w:rPr>
        <w:t xml:space="preserve">After a </w:t>
      </w:r>
      <w:r>
        <w:rPr>
          <w:b/>
          <w:color w:val="575B5F"/>
          <w:shd w:val="clear" w:fill="E9EEF6"/>
          <w:rtl w:val="0"/>
        </w:rPr>
        <w:t>[thought]</w:t>
      </w:r>
      <w:r>
        <w:rPr>
          <w:color w:val="1B1C1D"/>
          <w:rtl w:val="0"/>
        </w:rPr>
        <w:t xml:space="preserve"> cell, the next cell </w:t>
      </w:r>
      <w:r>
        <w:rPr>
          <w:b/>
          <w:color w:val="1B1C1D"/>
          <w:rtl w:val="0"/>
        </w:rPr>
        <w:t>must</w:t>
      </w:r>
      <w:r>
        <w:rPr>
          <w:color w:val="1B1C1D"/>
          <w:rtl w:val="0"/>
        </w:rPr>
        <w:t xml:space="preserve"> be either:</w:t>
      </w:r>
    </w:p>
    <w:p w14:paraId="0000001D">
      <w:pPr>
        <w:numPr>
          <w:ilvl w:val="1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color w:val="575B5F"/>
          <w:shd w:val="clear" w:fill="E9EEF6"/>
          <w:rtl w:val="0"/>
        </w:rPr>
        <w:t>[Assistant]</w:t>
      </w:r>
      <w:r>
        <w:rPr>
          <w:color w:val="1B1C1D"/>
          <w:rtl w:val="0"/>
        </w:rPr>
        <w:t xml:space="preserve"> (if providing a final answer)</w:t>
      </w:r>
    </w:p>
    <w:p w14:paraId="0000001E">
      <w:pPr>
        <w:numPr>
          <w:ilvl w:val="1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color w:val="575B5F"/>
          <w:shd w:val="clear" w:fill="E9EEF6"/>
          <w:rtl w:val="0"/>
        </w:rPr>
        <w:t>[tool_</w:t>
      </w:r>
      <w:r>
        <w:rPr>
          <w:rFonts w:hint="default"/>
          <w:color w:val="575B5F"/>
          <w:shd w:val="clear" w:fill="E9EEF6"/>
          <w:rtl w:val="0"/>
          <w:lang w:val="en-US"/>
        </w:rPr>
        <w:t>use</w:t>
      </w:r>
      <w:r>
        <w:rPr>
          <w:color w:val="575B5F"/>
          <w:shd w:val="clear" w:fill="E9EEF6"/>
          <w:rtl w:val="0"/>
        </w:rPr>
        <w:t>]</w:t>
      </w:r>
      <w:r>
        <w:rPr>
          <w:color w:val="1B1C1D"/>
          <w:rtl w:val="0"/>
        </w:rPr>
        <w:t xml:space="preserve"> (if an action is required)</w:t>
      </w:r>
    </w:p>
    <w:p w14:paraId="0000001F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color w:val="1B1C1D"/>
          <w:rtl w:val="0"/>
        </w:rPr>
        <w:t xml:space="preserve">After a </w:t>
      </w:r>
      <w:r>
        <w:rPr>
          <w:b/>
          <w:color w:val="575B5F"/>
          <w:shd w:val="clear" w:fill="E9EEF6"/>
          <w:rtl w:val="0"/>
        </w:rPr>
        <w:t>[tool_</w:t>
      </w:r>
      <w:r>
        <w:rPr>
          <w:rFonts w:hint="default"/>
          <w:b/>
          <w:color w:val="575B5F"/>
          <w:shd w:val="clear" w:fill="E9EEF6"/>
          <w:rtl w:val="0"/>
          <w:lang w:val="en-US"/>
        </w:rPr>
        <w:t>use</w:t>
      </w:r>
      <w:r>
        <w:rPr>
          <w:b/>
          <w:color w:val="575B5F"/>
          <w:shd w:val="clear" w:fill="E9EEF6"/>
          <w:rtl w:val="0"/>
        </w:rPr>
        <w:t>]</w:t>
      </w:r>
      <w:bookmarkStart w:id="7" w:name="_GoBack"/>
      <w:bookmarkEnd w:id="7"/>
      <w:r>
        <w:rPr>
          <w:color w:val="1B1C1D"/>
          <w:rtl w:val="0"/>
        </w:rPr>
        <w:t xml:space="preserve"> cell, the next cell </w:t>
      </w:r>
      <w:r>
        <w:rPr>
          <w:b/>
          <w:color w:val="1B1C1D"/>
          <w:rtl w:val="0"/>
        </w:rPr>
        <w:t>must</w:t>
      </w:r>
      <w:r>
        <w:rPr>
          <w:color w:val="1B1C1D"/>
          <w:rtl w:val="0"/>
        </w:rPr>
        <w:t xml:space="preserve"> be </w:t>
      </w:r>
      <w:r>
        <w:rPr>
          <w:color w:val="575B5F"/>
          <w:shd w:val="clear" w:fill="E9EEF6"/>
          <w:rtl w:val="0"/>
        </w:rPr>
        <w:t>[tool_output]</w:t>
      </w:r>
      <w:r>
        <w:rPr>
          <w:color w:val="1B1C1D"/>
          <w:rtl w:val="0"/>
        </w:rPr>
        <w:t>.</w:t>
      </w:r>
    </w:p>
    <w:p w14:paraId="00000020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color w:val="1B1C1D"/>
          <w:rtl w:val="0"/>
        </w:rPr>
        <w:t xml:space="preserve">After a </w:t>
      </w:r>
      <w:r>
        <w:rPr>
          <w:b/>
          <w:color w:val="575B5F"/>
          <w:shd w:val="clear" w:fill="E9EEF6"/>
          <w:rtl w:val="0"/>
        </w:rPr>
        <w:t>[tool_output]</w:t>
      </w:r>
      <w:r>
        <w:rPr>
          <w:color w:val="1B1C1D"/>
          <w:rtl w:val="0"/>
        </w:rPr>
        <w:t xml:space="preserve"> cell, the next cell </w:t>
      </w:r>
      <w:r>
        <w:rPr>
          <w:b/>
          <w:color w:val="1B1C1D"/>
          <w:rtl w:val="0"/>
        </w:rPr>
        <w:t>must</w:t>
      </w:r>
      <w:r>
        <w:rPr>
          <w:color w:val="1B1C1D"/>
          <w:rtl w:val="0"/>
        </w:rPr>
        <w:t xml:space="preserve"> be </w:t>
      </w:r>
      <w:r>
        <w:rPr>
          <w:color w:val="575B5F"/>
          <w:shd w:val="clear" w:fill="E9EEF6"/>
          <w:rtl w:val="0"/>
        </w:rPr>
        <w:t>[thinking]</w:t>
      </w:r>
      <w:r>
        <w:rPr>
          <w:color w:val="1B1C1D"/>
          <w:rtl w:val="0"/>
        </w:rPr>
        <w:t>, as the agent needs to process the new information.</w:t>
      </w:r>
    </w:p>
    <w:p w14:paraId="00000021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/>
        <w:ind w:left="720" w:hanging="360"/>
      </w:pPr>
      <w:r>
        <w:rPr>
          <w:color w:val="1B1C1D"/>
          <w:rtl w:val="0"/>
        </w:rPr>
        <w:t xml:space="preserve">After an </w:t>
      </w:r>
      <w:r>
        <w:rPr>
          <w:b/>
          <w:color w:val="575B5F"/>
          <w:shd w:val="clear" w:fill="E9EEF6"/>
          <w:rtl w:val="0"/>
        </w:rPr>
        <w:t>[Assistant]</w:t>
      </w:r>
      <w:r>
        <w:rPr>
          <w:color w:val="1B1C1D"/>
          <w:rtl w:val="0"/>
        </w:rPr>
        <w:t xml:space="preserve"> cell, the agent's turn is complete. The only valid next cell is a new </w:t>
      </w:r>
      <w:r>
        <w:rPr>
          <w:color w:val="575B5F"/>
          <w:shd w:val="clear" w:fill="E9EEF6"/>
          <w:rtl w:val="0"/>
        </w:rPr>
        <w:t>[user]</w:t>
      </w:r>
      <w:r>
        <w:rPr>
          <w:color w:val="1B1C1D"/>
          <w:rtl w:val="0"/>
        </w:rPr>
        <w:t xml:space="preserve"> input to start the next turn.</w:t>
      </w:r>
    </w:p>
    <w:p w14:paraId="00000022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7F0A6C"/>
    <w:multiLevelType w:val="multilevel"/>
    <w:tmpl w:val="FD7F0A6C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color w:val="1B1C1D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1B1C1D"/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FF4EC377"/>
    <w:multiLevelType w:val="multilevel"/>
    <w:tmpl w:val="FF4EC37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FFF7F5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Office_6.15.0.8733_F1E327BC-269C-435d-A152-05C5408002CA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2025-07-06T22:11:19Z</dcterms:created>
  <dc:creator>Data</dc:creator>
  <cp:lastModifiedBy>viswa</cp:lastModifiedBy>
  <dcterms:modified xsi:type="dcterms:W3CDTF">2025-07-06T22:12:09Z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8BE4689322D79F8B61A76A6839E19895_42</vt:lpwstr>
  </property>
</Properties>
</file>