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Display" w:cs="Aptos Display" w:eastAsia="Aptos Display" w:hAnsi="Aptos Display"/>
          <w:b/>
          <w:bCs/>
          <w:color w:val="0B2748"/>
          <w:sz w:val="24"/>
          <w:szCs w:val="24"/>
        </w:rPr>
        <w:t xml:space="preserve">SIMATS ENGINEERING</w:t>
      </w:r>
    </w:p>
    <w:p>
      <w:pPr>
        <w:spacing w:after="200"/>
      </w:pPr>
      <w:r>
        <w:rPr>
          <w:rFonts w:ascii="Aptos" w:cs="Aptos" w:eastAsia="Aptos" w:hAnsi="Aptos"/>
          <w:color w:val="17212B"/>
          <w:sz w:val="18"/>
          <w:szCs w:val="18"/>
        </w:rPr>
        <w:t xml:space="preserve">Department of Computer Science and Engineering</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2400"/>
        <w:gridCol w:w="3700"/>
        <w:gridCol w:w="2400"/>
        <w:gridCol w:w="2400"/>
      </w:tblGrid>
      <w:tr>
        <w:tc>
          <w:tcPr>
            <w:tcW w:type="dxa" w:w="24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8"/>
                <w:szCs w:val="18"/>
              </w:rPr>
              <w:t xml:space="preserve">Course Code:</w:t>
            </w:r>
          </w:p>
        </w:tc>
        <w:tc>
          <w:tcPr>
            <w:tcW w:type="dxa" w:w="3700"/>
            <w:tcMar>
              <w:top w:type="dxa" w:w="90"/>
              <w:left w:type="dxa" w:w="130"/>
              <w:bottom w:type="dxa" w:w="90"/>
              <w:right w:type="dxa" w:w="130"/>
            </w:tcMar>
            <w:vAlign w:val="top"/>
          </w:tcPr>
          <w:p>
            <w:pPr>
              <w:spacing w:after="90"/>
            </w:pPr>
            <w:r>
              <w:rPr>
                <w:rFonts w:ascii="Aptos" w:cs="Aptos" w:eastAsia="Aptos" w:hAnsi="Aptos"/>
                <w:color w:val="17212B"/>
                <w:sz w:val="18"/>
                <w:szCs w:val="18"/>
              </w:rPr>
              <w:t xml:space="preserve">CSA15</w:t>
            </w:r>
          </w:p>
        </w:tc>
        <w:tc>
          <w:tcPr>
            <w:tcW w:type="dxa" w:w="24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8"/>
                <w:szCs w:val="18"/>
              </w:rPr>
              <w:t xml:space="preserve">Assessment:</w:t>
            </w:r>
          </w:p>
        </w:tc>
        <w:tc>
          <w:tcPr>
            <w:tcW w:type="dxa" w:w="2400"/>
            <w:tcMar>
              <w:top w:type="dxa" w:w="90"/>
              <w:left w:type="dxa" w:w="130"/>
              <w:bottom w:type="dxa" w:w="90"/>
              <w:right w:type="dxa" w:w="130"/>
            </w:tcMar>
            <w:vAlign w:val="top"/>
          </w:tcPr>
          <w:p>
            <w:pPr>
              <w:spacing w:after="90"/>
            </w:pPr>
            <w:r>
              <w:rPr>
                <w:rFonts w:ascii="Aptos" w:cs="Aptos" w:eastAsia="Aptos" w:hAnsi="Aptos"/>
                <w:color w:val="17212B"/>
                <w:sz w:val="18"/>
                <w:szCs w:val="18"/>
              </w:rPr>
              <w:t xml:space="preserve">CO5 AT1</w:t>
            </w:r>
          </w:p>
        </w:tc>
      </w:tr>
      <w:tr>
        <w:tc>
          <w:tcPr>
            <w:tcW w:type="dxa" w:w="24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8"/>
                <w:szCs w:val="18"/>
              </w:rPr>
              <w:t xml:space="preserve">Course Name:</w:t>
            </w:r>
          </w:p>
        </w:tc>
        <w:tc>
          <w:tcPr>
            <w:tcW w:type="dxa" w:w="3700"/>
            <w:tcMar>
              <w:top w:type="dxa" w:w="90"/>
              <w:left w:type="dxa" w:w="130"/>
              <w:bottom w:type="dxa" w:w="90"/>
              <w:right w:type="dxa" w:w="130"/>
            </w:tcMar>
            <w:vAlign w:val="top"/>
          </w:tcPr>
          <w:p>
            <w:pPr>
              <w:spacing w:after="90"/>
            </w:pPr>
            <w:r>
              <w:rPr>
                <w:rFonts w:ascii="Aptos" w:cs="Aptos" w:eastAsia="Aptos" w:hAnsi="Aptos"/>
                <w:color w:val="17212B"/>
                <w:sz w:val="18"/>
                <w:szCs w:val="18"/>
              </w:rPr>
              <w:t xml:space="preserve">Cloud Computing and Big Data Analytics</w:t>
            </w:r>
          </w:p>
        </w:tc>
        <w:tc>
          <w:tcPr>
            <w:tcW w:type="dxa" w:w="24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8"/>
                <w:szCs w:val="18"/>
              </w:rPr>
              <w:t xml:space="preserve">Type:</w:t>
            </w:r>
          </w:p>
        </w:tc>
        <w:tc>
          <w:tcPr>
            <w:tcW w:type="dxa" w:w="2400"/>
            <w:tcMar>
              <w:top w:type="dxa" w:w="90"/>
              <w:left w:type="dxa" w:w="130"/>
              <w:bottom w:type="dxa" w:w="90"/>
              <w:right w:type="dxa" w:w="130"/>
            </w:tcMar>
            <w:vAlign w:val="top"/>
          </w:tcPr>
          <w:p>
            <w:pPr>
              <w:spacing w:after="90"/>
            </w:pPr>
            <w:r>
              <w:rPr>
                <w:rFonts w:ascii="Aptos" w:cs="Aptos" w:eastAsia="Aptos" w:hAnsi="Aptos"/>
                <w:color w:val="17212B"/>
                <w:sz w:val="18"/>
                <w:szCs w:val="18"/>
              </w:rPr>
              <w:t xml:space="preserve">Constraint-Based Problem</w:t>
            </w:r>
          </w:p>
        </w:tc>
      </w:tr>
      <w:tr>
        <w:tc>
          <w:tcPr>
            <w:tcW w:type="dxa" w:w="24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8"/>
                <w:szCs w:val="18"/>
              </w:rPr>
              <w:t xml:space="preserve">CO Statement:</w:t>
            </w:r>
          </w:p>
        </w:tc>
        <w:tc>
          <w:tcPr>
            <w:tcW w:type="dxa" w:w="8300"/>
            <w:tcMar>
              <w:top w:type="dxa" w:w="100"/>
              <w:left w:type="dxa" w:w="150"/>
              <w:bottom w:type="dxa" w:w="100"/>
              <w:right w:type="dxa" w:w="150"/>
            </w:tcMar>
            <w:vAlign w:val="top"/>
          </w:tcPr>
          <w:p>
            <w:pPr>
              <w:spacing w:after="90"/>
            </w:pPr>
            <w:r>
              <w:rPr>
                <w:rFonts w:ascii="Aptos" w:cs="Aptos" w:eastAsia="Aptos" w:hAnsi="Aptos"/>
                <w:color w:val="17212B"/>
                <w:sz w:val="18"/>
                <w:szCs w:val="18"/>
              </w:rPr>
              <w:t xml:space="preserve">Apply big data storage, integration, Hadoop, HDFS, and MapReduce concepts for distributed data processing</w:t>
            </w:r>
          </w:p>
        </w:tc>
      </w:tr>
    </w:tbl>
    <w:p>
      <w:pPr>
        <w:spacing w:after="200"/>
      </w:pPr>
    </w:p>
    <w:p>
      <w:pPr>
        <w:spacing w:after="100" w:before="200"/>
      </w:pPr>
      <w:r>
        <w:rPr>
          <w:rFonts w:ascii="Aptos Display" w:cs="Aptos Display" w:eastAsia="Aptos Display" w:hAnsi="Aptos Display"/>
          <w:b/>
          <w:bCs/>
          <w:color w:val="0B2748"/>
          <w:sz w:val="29"/>
          <w:szCs w:val="29"/>
        </w:rPr>
        <w:t xml:space="preserve">Part A: HDFS Fundamentals – Lesson Notes</w:t>
      </w:r>
    </w:p>
    <w:p>
      <w:pPr>
        <w:spacing w:after="80" w:before="160"/>
      </w:pPr>
      <w:r>
        <w:rPr>
          <w:rFonts w:ascii="Aptos Display" w:cs="Aptos Display" w:eastAsia="Aptos Display" w:hAnsi="Aptos Display"/>
          <w:b/>
          <w:bCs/>
          <w:color w:val="1565C0"/>
          <w:sz w:val="24"/>
          <w:szCs w:val="24"/>
        </w:rPr>
        <w:t xml:space="preserve">What is HDFS?</w:t>
      </w:r>
    </w:p>
    <w:p>
      <w:pPr>
        <w:spacing w:after="90"/>
      </w:pPr>
      <w:r>
        <w:rPr>
          <w:rFonts w:ascii="Aptos" w:cs="Aptos" w:eastAsia="Aptos" w:hAnsi="Aptos"/>
          <w:color w:val="17212B"/>
          <w:sz w:val="19"/>
          <w:szCs w:val="19"/>
        </w:rPr>
        <w:t xml:space="preserve">The Hadoop Distributed File System (HDFS) is a distributed storage system designed to reliably store very large files (hundreds of MB or more) across multiple machines, to stream those files at high bandwidth, and to tolerate node failures gracefully. Key design principles:</w:t>
      </w:r>
    </w:p>
    <w:p>
      <w:pPr>
        <w:spacing w:after="40"/>
      </w:pPr>
      <w:r>
        <w:rPr>
          <w:rFonts w:ascii="Aptos" w:cs="Aptos" w:eastAsia="Aptos" w:hAnsi="Aptos"/>
          <w:color w:val="17212B"/>
          <w:sz w:val="19"/>
          <w:szCs w:val="19"/>
        </w:rPr>
        <w:t xml:space="preserve">1. Fault tolerance through replication – files are replicated across multiple nodes.</w:t>
      </w:r>
    </w:p>
    <w:p>
      <w:pPr>
        <w:spacing w:after="40"/>
      </w:pPr>
      <w:r>
        <w:rPr>
          <w:rFonts w:ascii="Aptos" w:cs="Aptos" w:eastAsia="Aptos" w:hAnsi="Aptos"/>
          <w:color w:val="17212B"/>
          <w:sz w:val="19"/>
          <w:szCs w:val="19"/>
        </w:rPr>
        <w:t xml:space="preserve">2. Write-once-read-many access – simplifies data consistency.</w:t>
      </w:r>
    </w:p>
    <w:p>
      <w:pPr>
        <w:spacing w:after="100"/>
      </w:pPr>
      <w:r>
        <w:rPr>
          <w:rFonts w:ascii="Aptos" w:cs="Aptos" w:eastAsia="Aptos" w:hAnsi="Aptos"/>
          <w:color w:val="17212B"/>
          <w:sz w:val="19"/>
          <w:szCs w:val="19"/>
        </w:rPr>
        <w:t xml:space="preserve">3. High throughput over latency – optimized for batch processing, not real-time.</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EAF4FF" w:color="auto" w:val="clear"/>
            <w:tcMar>
              <w:top w:type="dxa" w:w="120"/>
              <w:left w:type="dxa" w:w="150"/>
              <w:bottom w:type="dxa" w:w="120"/>
              <w:right w:type="dxa" w:w="150"/>
            </w:tcMar>
            <w:vAlign w:val="top"/>
          </w:tcPr>
          <w:p>
            <w:pPr>
              <w:spacing w:after="60"/>
            </w:pPr>
            <w:r>
              <w:rPr>
                <w:rFonts w:ascii="Aptos" w:cs="Aptos" w:eastAsia="Aptos" w:hAnsi="Aptos"/>
                <w:b/>
                <w:bCs/>
                <w:color w:val="0B2748"/>
                <w:sz w:val="18"/>
                <w:szCs w:val="18"/>
              </w:rPr>
              <w:t xml:space="preserve">Lesson Note: HDFS vs. Traditional File Systems</w:t>
            </w:r>
          </w:p>
          <w:p>
            <w:pPr>
              <w:spacing w:after="0"/>
            </w:pPr>
            <w:r>
              <w:rPr>
                <w:rFonts w:ascii="Aptos" w:cs="Aptos" w:eastAsia="Aptos" w:hAnsi="Aptos"/>
                <w:color w:val="17212B"/>
                <w:sz w:val="18"/>
                <w:szCs w:val="18"/>
              </w:rPr>
              <w:t xml:space="preserve">HDFS is NOT a general-purpose file system like ext4 or NTFS. It trades random access and POSIX compliance for high throughput on large files and fault tolerance. A single HDFS file might be 100GB+, split into blocks across dozens of DataNodes.</w:t>
            </w:r>
          </w:p>
        </w:tc>
      </w:tr>
    </w:tbl>
    <w:p>
      <w:pPr>
        <w:spacing w:after="100"/>
      </w:pPr>
    </w:p>
    <w:p>
      <w:pPr>
        <w:spacing w:after="80" w:before="160"/>
      </w:pPr>
      <w:r>
        <w:rPr>
          <w:rFonts w:ascii="Aptos Display" w:cs="Aptos Display" w:eastAsia="Aptos Display" w:hAnsi="Aptos Display"/>
          <w:b/>
          <w:bCs/>
          <w:color w:val="1565C0"/>
          <w:sz w:val="24"/>
          <w:szCs w:val="24"/>
        </w:rPr>
        <w:t xml:space="preserve">HDFS Architecture</w:t>
      </w:r>
    </w:p>
    <w:p>
      <w:pPr>
        <w:spacing w:after="90"/>
      </w:pPr>
      <w:r>
        <w:rPr>
          <w:rFonts w:ascii="Aptos" w:cs="Aptos" w:eastAsia="Aptos" w:hAnsi="Aptos"/>
          <w:color w:val="17212B"/>
          <w:sz w:val="19"/>
          <w:szCs w:val="19"/>
        </w:rPr>
        <w:t xml:space="preserve">An HDFS cluster consists of three main components: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3389"/>
        <w:gridCol w:w="3389"/>
        <w:gridCol w:w="3389"/>
      </w:tblGrid>
      <w:tr>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Component</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Role</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Count per Cluster</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NameNode</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Manages file system namespace; maintains file system tree + metadata for files/folders. Does NOT store actual data.</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 (or 1 primary + 1 secondary for HA)</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Secondary NameNode</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NOT a backup NameNode. Performs housekeeping (merges namespace image + edit logs). Prevents NameNode's edit logs from becoming too large.</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DataNodes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Store the actual data blocks. Perform block creation, deletion, replication on instruction from NameNode.</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Many (typically 10–100s)</w:t>
            </w:r>
          </w:p>
        </w:tc>
      </w:tr>
    </w:tbl>
    <w:p>
      <w:pPr>
        <w:spacing w:after="100"/>
      </w:pP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EAF4FF" w:color="auto" w:val="clear"/>
            <w:tcMar>
              <w:top w:type="dxa" w:w="120"/>
              <w:left w:type="dxa" w:w="150"/>
              <w:bottom w:type="dxa" w:w="120"/>
              <w:right w:type="dxa" w:w="150"/>
            </w:tcMar>
            <w:vAlign w:val="top"/>
          </w:tcPr>
          <w:p>
            <w:pPr>
              <w:spacing w:after="60"/>
            </w:pPr>
            <w:r>
              <w:rPr>
                <w:rFonts w:ascii="Aptos" w:cs="Aptos" w:eastAsia="Aptos" w:hAnsi="Aptos"/>
                <w:b/>
                <w:bCs/>
                <w:color w:val="0B2748"/>
                <w:sz w:val="18"/>
                <w:szCs w:val="18"/>
              </w:rPr>
              <w:t xml:space="preserve">Critical Insight: Single Point of Failure</w:t>
            </w:r>
          </w:p>
          <w:p>
            <w:pPr>
              <w:spacing w:after="0"/>
            </w:pPr>
            <w:r>
              <w:rPr>
                <w:rFonts w:ascii="Aptos" w:cs="Aptos" w:eastAsia="Aptos" w:hAnsi="Aptos"/>
                <w:color w:val="17212B"/>
                <w:sz w:val="18"/>
                <w:szCs w:val="18"/>
              </w:rPr>
              <w:t xml:space="preserve">The NameNode holds the entire file system namespace in RAM. If it crashes, the cluster is unusable until restart. This is why a Secondary NameNode (or HA pair) is essential in production.</w:t>
            </w:r>
          </w:p>
        </w:tc>
      </w:tr>
    </w:tbl>
    <w:p>
      <w:pPr>
        <w:spacing w:after="100"/>
      </w:pPr>
    </w:p>
    <w:p>
      <w:pPr>
        <w:spacing w:after="80" w:before="160"/>
      </w:pPr>
      <w:r>
        <w:rPr>
          <w:rFonts w:ascii="Aptos Display" w:cs="Aptos Display" w:eastAsia="Aptos Display" w:hAnsi="Aptos Display"/>
          <w:b/>
          <w:bCs/>
          <w:color w:val="1565C0"/>
          <w:sz w:val="24"/>
          <w:szCs w:val="24"/>
        </w:rPr>
        <w:t xml:space="preserve">Blocks &amp; Replication</w:t>
      </w:r>
    </w:p>
    <w:p>
      <w:pPr>
        <w:spacing w:after="90"/>
      </w:pPr>
      <w:r>
        <w:rPr>
          <w:rFonts w:ascii="Aptos" w:cs="Aptos" w:eastAsia="Aptos" w:hAnsi="Aptos"/>
          <w:color w:val="17212B"/>
          <w:sz w:val="19"/>
          <w:szCs w:val="19"/>
        </w:rPr>
        <w:t xml:space="preserve">HDFS breaks each file into blocks (default 128MB or 256MB). Each block is replicated across multiple DataNodes. The replication factor (RF) controls how many copies exist.</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2542"/>
        <w:gridCol w:w="2542"/>
        <w:gridCol w:w="2542"/>
        <w:gridCol w:w="2542"/>
      </w:tblGrid>
      <w:tr>
        <w:tc>
          <w:tcPr>
            <w:tcW w:type="dxa" w:w="2542"/>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Replication Factor</w:t>
            </w:r>
          </w:p>
        </w:tc>
        <w:tc>
          <w:tcPr>
            <w:tcW w:type="dxa" w:w="2542"/>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Fault Tolerance</w:t>
            </w:r>
          </w:p>
        </w:tc>
        <w:tc>
          <w:tcPr>
            <w:tcW w:type="dxa" w:w="2542"/>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Storage Overhead</w:t>
            </w:r>
          </w:p>
        </w:tc>
        <w:tc>
          <w:tcPr>
            <w:tcW w:type="dxa" w:w="2542"/>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Typical Use Case</w:t>
            </w:r>
          </w:p>
        </w:tc>
      </w:tr>
      <w:tr>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None – single node failure loses data</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100%</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Non-critical data, dev/test</w:t>
            </w:r>
          </w:p>
        </w:tc>
      </w:tr>
      <w:tr>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2</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Survive 1 rack failure (if nodes on same rack); single node failure OK</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200%</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Development clusters</w:t>
            </w:r>
          </w:p>
        </w:tc>
      </w:tr>
      <w:tr>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3</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Survive 1 rack failure + 1 node in another rack</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300%</w:t>
            </w:r>
          </w:p>
        </w:tc>
        <w:tc>
          <w:tcPr>
            <w:tcW w:type="dxa" w:w="2542"/>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Production (Hadoop default)</w:t>
            </w:r>
          </w:p>
        </w:tc>
      </w:tr>
    </w:tbl>
    <w:p>
      <w:pPr>
        <w:spacing w:after="100"/>
      </w:pP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EAF4FF" w:color="auto" w:val="clear"/>
            <w:tcMar>
              <w:top w:type="dxa" w:w="120"/>
              <w:left w:type="dxa" w:w="150"/>
              <w:bottom w:type="dxa" w:w="120"/>
              <w:right w:type="dxa" w:w="150"/>
            </w:tcMar>
            <w:vAlign w:val="top"/>
          </w:tcPr>
          <w:p>
            <w:pPr>
              <w:spacing w:after="60"/>
            </w:pPr>
            <w:r>
              <w:rPr>
                <w:rFonts w:ascii="Aptos" w:cs="Aptos" w:eastAsia="Aptos" w:hAnsi="Aptos"/>
                <w:b/>
                <w:bCs/>
                <w:color w:val="0B2748"/>
                <w:sz w:val="18"/>
                <w:szCs w:val="18"/>
              </w:rPr>
              <w:t xml:space="preserve">Rack Awareness Strategy</w:t>
            </w:r>
          </w:p>
          <w:p>
            <w:pPr>
              <w:spacing w:after="0"/>
            </w:pPr>
            <w:r>
              <w:rPr>
                <w:rFonts w:ascii="Aptos" w:cs="Aptos" w:eastAsia="Aptos" w:hAnsi="Aptos"/>
                <w:color w:val="17212B"/>
                <w:sz w:val="18"/>
                <w:szCs w:val="18"/>
              </w:rPr>
              <w:t xml:space="preserve">With RF=3: place 2 replicas on same rack (fast write); 1 replica on different rack (survival of rack-level disaster). This balances write speed (same rack) vs. fault tolerance (different racks).</w:t>
            </w:r>
          </w:p>
        </w:tc>
      </w:tr>
    </w:tbl>
    <w:p>
      <w:pPr>
        <w:spacing w:after="100"/>
      </w:pPr>
    </w:p>
    <w:p>
      <w:pPr>
        <w:spacing w:after="80" w:before="160"/>
      </w:pPr>
      <w:r>
        <w:rPr>
          <w:rFonts w:ascii="Aptos Display" w:cs="Aptos Display" w:eastAsia="Aptos Display" w:hAnsi="Aptos Display"/>
          <w:b/>
          <w:bCs/>
          <w:color w:val="1565C0"/>
          <w:sz w:val="24"/>
          <w:szCs w:val="24"/>
        </w:rPr>
        <w:t xml:space="preserve">Block Sizing &amp; Data Locality</w:t>
      </w:r>
    </w:p>
    <w:p>
      <w:pPr>
        <w:spacing w:after="90"/>
      </w:pPr>
      <w:r>
        <w:rPr>
          <w:rFonts w:ascii="Aptos" w:cs="Aptos" w:eastAsia="Aptos" w:hAnsi="Aptos"/>
          <w:color w:val="17212B"/>
          <w:sz w:val="19"/>
          <w:szCs w:val="19"/>
        </w:rPr>
        <w:t xml:space="preserve">Block size (default 128MB) affects:</w:t>
      </w:r>
    </w:p>
    <w:p>
      <w:pPr>
        <w:spacing w:after="40"/>
      </w:pPr>
      <w:r>
        <w:rPr>
          <w:rFonts w:ascii="Aptos" w:cs="Aptos" w:eastAsia="Aptos" w:hAnsi="Aptos"/>
          <w:color w:val="17212B"/>
          <w:sz w:val="19"/>
          <w:szCs w:val="19"/>
        </w:rPr>
        <w:t xml:space="preserve">• Larger blocks → fewer blocks → fewer map tasks. May reduce parallelism.</w:t>
      </w:r>
    </w:p>
    <w:p>
      <w:pPr>
        <w:spacing w:after="100"/>
      </w:pPr>
      <w:r>
        <w:rPr>
          <w:rFonts w:ascii="Aptos" w:cs="Aptos" w:eastAsia="Aptos" w:hAnsi="Aptos"/>
          <w:color w:val="17212B"/>
          <w:sz w:val="19"/>
          <w:szCs w:val="19"/>
        </w:rPr>
        <w:t xml:space="preserve">• Smaller blocks → more blocks → more map tasks → better parallelism but more NameNode pressure.</w:t>
      </w:r>
    </w:p>
    <w:p>
      <w:pPr>
        <w:spacing w:after="90"/>
      </w:pPr>
      <w:r>
        <w:rPr>
          <w:rFonts w:ascii="Aptos" w:cs="Aptos" w:eastAsia="Aptos" w:hAnsi="Aptos"/>
          <w:color w:val="17212B"/>
          <w:sz w:val="19"/>
          <w:szCs w:val="19"/>
        </w:rPr>
        <w:t xml:space="preserve">Data locality principle: MapReduce scheduler tries to place mappers on nodes holding the input block. Three tiers:</w:t>
      </w:r>
    </w:p>
    <w:p>
      <w:pPr>
        <w:spacing w:after="40"/>
      </w:pPr>
      <w:r>
        <w:rPr>
          <w:rFonts w:ascii="Aptos" w:cs="Aptos" w:eastAsia="Aptos" w:hAnsi="Aptos"/>
          <w:color w:val="17212B"/>
          <w:sz w:val="19"/>
          <w:szCs w:val="19"/>
        </w:rPr>
        <w:t xml:space="preserve">1. Node-local (best): mapper runs on same node as block.</w:t>
      </w:r>
    </w:p>
    <w:p>
      <w:pPr>
        <w:spacing w:after="40"/>
      </w:pPr>
      <w:r>
        <w:rPr>
          <w:rFonts w:ascii="Aptos" w:cs="Aptos" w:eastAsia="Aptos" w:hAnsi="Aptos"/>
          <w:color w:val="17212B"/>
          <w:sz w:val="19"/>
          <w:szCs w:val="19"/>
        </w:rPr>
        <w:t xml:space="preserve">2. Rack-local (ok): mapper on same rack as block, different node.</w:t>
      </w:r>
    </w:p>
    <w:p>
      <w:pPr>
        <w:spacing w:after="100"/>
      </w:pPr>
      <w:r>
        <w:rPr>
          <w:rFonts w:ascii="Aptos" w:cs="Aptos" w:eastAsia="Aptos" w:hAnsi="Aptos"/>
          <w:color w:val="17212B"/>
          <w:sz w:val="19"/>
          <w:szCs w:val="19"/>
        </w:rPr>
        <w:t xml:space="preserve">3. Off-rack (worst): mapper elsewhere, data moves over network.</w:t>
      </w:r>
    </w:p>
    <w:p>
      <w:pPr>
        <w:spacing w:after="100"/>
      </w:pPr>
    </w:p>
    <w:p>
      <w:r>
        <w:br w:type="page"/>
      </w:r>
    </w:p>
    <w:p>
      <w:pPr>
        <w:spacing w:after="100" w:before="200"/>
      </w:pPr>
      <w:r>
        <w:rPr>
          <w:rFonts w:ascii="Aptos Display" w:cs="Aptos Display" w:eastAsia="Aptos Display" w:hAnsi="Aptos Display"/>
          <w:b/>
          <w:bCs/>
          <w:color w:val="0B2748"/>
          <w:sz w:val="29"/>
          <w:szCs w:val="29"/>
        </w:rPr>
        <w:t xml:space="preserve">Part B: Main Scenario – Web Log Analysis Cluster</w:t>
      </w:r>
    </w:p>
    <w:p>
      <w:pPr>
        <w:spacing w:after="80" w:before="160"/>
      </w:pPr>
      <w:r>
        <w:rPr>
          <w:rFonts w:ascii="Aptos Display" w:cs="Aptos Display" w:eastAsia="Aptos Display" w:hAnsi="Aptos Display"/>
          <w:b/>
          <w:bCs/>
          <w:color w:val="1565C0"/>
          <w:sz w:val="24"/>
          <w:szCs w:val="24"/>
        </w:rPr>
        <w:t xml:space="preserve">Problem Statement</w:t>
      </w:r>
    </w:p>
    <w:p>
      <w:pPr>
        <w:spacing w:after="90"/>
      </w:pPr>
      <w:r>
        <w:rPr>
          <w:rFonts w:ascii="Aptos" w:cs="Aptos" w:eastAsia="Aptos" w:hAnsi="Aptos"/>
          <w:color w:val="17212B"/>
          <w:sz w:val="19"/>
          <w:szCs w:val="19"/>
        </w:rPr>
        <w:t xml:space="preserve">Scenario: A company operates 100 web servers generating web access logs. Each server generates ~5GB of logs per day. The company needs to:</w:t>
      </w:r>
    </w:p>
    <w:p>
      <w:pPr>
        <w:spacing w:after="40"/>
      </w:pPr>
      <w:r>
        <w:rPr>
          <w:rFonts w:ascii="Aptos" w:cs="Aptos" w:eastAsia="Aptos" w:hAnsi="Aptos"/>
          <w:color w:val="17212B"/>
          <w:sz w:val="19"/>
          <w:szCs w:val="19"/>
        </w:rPr>
        <w:t xml:space="preserve">• Store 2 years of logs (36.5TB raw data)</w:t>
      </w:r>
    </w:p>
    <w:p>
      <w:pPr>
        <w:spacing w:after="40"/>
      </w:pPr>
      <w:r>
        <w:rPr>
          <w:rFonts w:ascii="Aptos" w:cs="Aptos" w:eastAsia="Aptos" w:hAnsi="Aptos"/>
          <w:color w:val="17212B"/>
          <w:sz w:val="19"/>
          <w:szCs w:val="19"/>
        </w:rPr>
        <w:t xml:space="preserve">• Run daily MapReduce jobs to analyze visitor patterns</w:t>
      </w:r>
    </w:p>
    <w:p>
      <w:pPr>
        <w:spacing w:after="40"/>
      </w:pPr>
      <w:r>
        <w:rPr>
          <w:rFonts w:ascii="Aptos" w:cs="Aptos" w:eastAsia="Aptos" w:hAnsi="Aptos"/>
          <w:color w:val="17212B"/>
          <w:sz w:val="19"/>
          <w:szCs w:val="19"/>
        </w:rPr>
        <w:t xml:space="preserve">• Survive single rack failure without data loss</w:t>
      </w:r>
    </w:p>
    <w:p>
      <w:pPr>
        <w:spacing w:after="100"/>
      </w:pPr>
      <w:r>
        <w:rPr>
          <w:rFonts w:ascii="Aptos" w:cs="Aptos" w:eastAsia="Aptos" w:hAnsi="Aptos"/>
          <w:color w:val="17212B"/>
          <w:sz w:val="19"/>
          <w:szCs w:val="19"/>
        </w:rPr>
        <w:t xml:space="preserve">• Minimize hardware costs while ensuring high availability</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EAF4FF" w:color="auto" w:val="clear"/>
            <w:tcMar>
              <w:top w:type="dxa" w:w="120"/>
              <w:left w:type="dxa" w:w="150"/>
              <w:bottom w:type="dxa" w:w="120"/>
              <w:right w:type="dxa" w:w="150"/>
            </w:tcMar>
            <w:vAlign w:val="top"/>
          </w:tcPr>
          <w:p>
            <w:pPr>
              <w:spacing w:after="60"/>
            </w:pPr>
            <w:r>
              <w:rPr>
                <w:rFonts w:ascii="Aptos" w:cs="Aptos" w:eastAsia="Aptos" w:hAnsi="Aptos"/>
                <w:b/>
                <w:bCs/>
                <w:color w:val="0B2748"/>
                <w:sz w:val="18"/>
                <w:szCs w:val="18"/>
              </w:rPr>
              <w:t xml:space="preserve">Lesson Note: Constraint-Based Design</w:t>
            </w:r>
          </w:p>
          <w:p>
            <w:pPr>
              <w:spacing w:after="0"/>
            </w:pPr>
            <w:r>
              <w:rPr>
                <w:rFonts w:ascii="Aptos" w:cs="Aptos" w:eastAsia="Aptos" w:hAnsi="Aptos"/>
                <w:color w:val="17212B"/>
                <w:sz w:val="18"/>
                <w:szCs w:val="18"/>
              </w:rPr>
              <w:t xml:space="preserve">Real-world systems have conflicting constraints: high availability wants more replication (higher cost); cost minimization wants less replication. Your job is to balance them under business constraints.</w:t>
            </w:r>
          </w:p>
        </w:tc>
      </w:tr>
    </w:tbl>
    <w:p>
      <w:pPr>
        <w:spacing w:after="100"/>
      </w:pPr>
    </w:p>
    <w:p>
      <w:pPr>
        <w:spacing w:after="80" w:before="160"/>
      </w:pPr>
      <w:r>
        <w:rPr>
          <w:rFonts w:ascii="Aptos Display" w:cs="Aptos Display" w:eastAsia="Aptos Display" w:hAnsi="Aptos Display"/>
          <w:b/>
          <w:bCs/>
          <w:color w:val="1565C0"/>
          <w:sz w:val="24"/>
          <w:szCs w:val="24"/>
        </w:rPr>
        <w:t xml:space="preserve">Step 1: Calculate Storage Requirements</w:t>
      </w:r>
    </w:p>
    <w:p>
      <w:pPr>
        <w:spacing w:after="90"/>
      </w:pPr>
      <w:r>
        <w:rPr>
          <w:rFonts w:ascii="Aptos" w:cs="Aptos" w:eastAsia="Aptos" w:hAnsi="Aptos"/>
          <w:color w:val="17212B"/>
          <w:sz w:val="19"/>
          <w:szCs w:val="19"/>
        </w:rPr>
        <w:t xml:space="preserve">Instructions: Fill in the worksheet below.</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3389"/>
        <w:gridCol w:w="3389"/>
        <w:gridCol w:w="3389"/>
      </w:tblGrid>
      <w:tr>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Metric</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Value</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Your Answer</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Raw data (100 servers × 5GB/day × 365 × 2 years)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36,500 GB = 36.5 TB</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36.5 TB</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Replication factor assumed</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3× (survive 1 rack fail)</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3</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Total raw disk needed (raw data × RF)</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109.5 TB</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Overhead for metadata (~5% of raw)</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5.5 TB</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Usable capacity after overhead</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115 TB</w:t>
            </w:r>
          </w:p>
        </w:tc>
      </w:tr>
    </w:tbl>
    <w:p>
      <w:pPr>
        <w:spacing w:after="100"/>
      </w:pPr>
    </w:p>
    <w:p>
      <w:pPr>
        <w:spacing w:after="50" w:before="120"/>
      </w:pPr>
      <w:r>
        <w:rPr>
          <w:rFonts w:ascii="Aptos" w:cs="Aptos" w:eastAsia="Aptos" w:hAnsi="Aptos"/>
          <w:b/>
          <w:bCs/>
          <w:color w:val="0B2748"/>
          <w:sz w:val="20"/>
          <w:szCs w:val="20"/>
        </w:rPr>
        <w:t xml:space="preserve">Guided Calculation</w:t>
      </w:r>
    </w:p>
    <w:p>
      <w:pPr>
        <w:spacing w:after="40"/>
      </w:pPr>
      <w:r>
        <w:rPr>
          <w:rFonts w:ascii="Aptos" w:cs="Aptos" w:eastAsia="Aptos" w:hAnsi="Aptos"/>
          <w:color w:val="17212B"/>
          <w:sz w:val="19"/>
          <w:szCs w:val="19"/>
        </w:rPr>
        <w:t xml:space="preserve">Total raw disk = 36.5 TB × 3 = 109.5 TB</w:t>
      </w:r>
    </w:p>
    <w:p>
      <w:pPr>
        <w:spacing w:after="40"/>
      </w:pPr>
      <w:r>
        <w:rPr>
          <w:rFonts w:ascii="Aptos" w:cs="Aptos" w:eastAsia="Aptos" w:hAnsi="Aptos"/>
          <w:color w:val="17212B"/>
          <w:sz w:val="19"/>
          <w:szCs w:val="19"/>
        </w:rPr>
        <w:t xml:space="preserve">Metadata overhead ≈ 109.5 × 0.05 = 5.5 TB</w:t>
      </w:r>
    </w:p>
    <w:p>
      <w:pPr>
        <w:spacing w:after="100"/>
      </w:pPr>
      <w:r>
        <w:rPr>
          <w:rFonts w:ascii="Aptos" w:cs="Aptos" w:eastAsia="Aptos" w:hAnsi="Aptos"/>
          <w:color w:val="17212B"/>
          <w:sz w:val="19"/>
          <w:szCs w:val="19"/>
        </w:rPr>
        <w:t xml:space="preserve">Usable capacity ≈ 109.5 + 5.5 = 115 TB</w:t>
      </w:r>
    </w:p>
    <w:p>
      <w:pPr>
        <w:spacing w:after="80" w:before="160"/>
      </w:pPr>
      <w:r>
        <w:rPr>
          <w:rFonts w:ascii="Aptos Display" w:cs="Aptos Display" w:eastAsia="Aptos Display" w:hAnsi="Aptos Display"/>
          <w:b/>
          <w:bCs/>
          <w:color w:val="1565C0"/>
          <w:sz w:val="24"/>
          <w:szCs w:val="24"/>
        </w:rPr>
        <w:t xml:space="preserve">Step 2: Size the DataNode Hardware</w:t>
      </w:r>
    </w:p>
    <w:p>
      <w:pPr>
        <w:spacing w:after="90"/>
      </w:pPr>
      <w:r>
        <w:rPr>
          <w:rFonts w:ascii="Aptos" w:cs="Aptos" w:eastAsia="Aptos" w:hAnsi="Aptos"/>
          <w:color w:val="17212B"/>
          <w:sz w:val="19"/>
          <w:szCs w:val="19"/>
        </w:rPr>
        <w:t xml:space="preserve">Typical DataNode specs: 12TB disk, 64GB RAM. Design the cluster:</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3389"/>
        <w:gridCol w:w="3389"/>
        <w:gridCol w:w="3389"/>
      </w:tblGrid>
      <w:tr>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Item</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Calculation</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Your Answer</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Number of DataNodes needed</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115 TB ÷ 12 TB/node = ~10 nodes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10 nodes</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Total RAM across cluster</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10 nodes × 64 GB = 640 GB</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640 GB</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NameNode heap size (rule: 1GB per 1M files)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If ~50M files → 50GB NameNode heap</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50 GB (assuming ~50M files)</w:t>
            </w:r>
          </w:p>
        </w:tc>
      </w:tr>
    </w:tbl>
    <w:p>
      <w:pPr>
        <w:spacing w:after="100"/>
      </w:pPr>
    </w:p>
    <w:p>
      <w:pPr>
        <w:spacing w:after="80" w:before="160"/>
      </w:pPr>
      <w:r>
        <w:rPr>
          <w:rFonts w:ascii="Aptos Display" w:cs="Aptos Display" w:eastAsia="Aptos Display" w:hAnsi="Aptos Display"/>
          <w:b/>
          <w:bCs/>
          <w:color w:val="1565C0"/>
          <w:sz w:val="24"/>
          <w:szCs w:val="24"/>
        </w:rPr>
        <w:t xml:space="preserve">Step 3: Replication &amp; Rack Topology</w:t>
      </w:r>
    </w:p>
    <w:p>
      <w:pPr>
        <w:spacing w:after="90"/>
      </w:pPr>
      <w:r>
        <w:rPr>
          <w:rFonts w:ascii="Aptos" w:cs="Aptos" w:eastAsia="Aptos" w:hAnsi="Aptos"/>
          <w:color w:val="17212B"/>
          <w:sz w:val="19"/>
          <w:szCs w:val="19"/>
        </w:rPr>
        <w:t xml:space="preserve">Design the rack layout. Assume 2 racks (each can hold ~5 nodes).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EAF4FF" w:color="auto" w:val="clear"/>
            <w:tcMar>
              <w:top w:type="dxa" w:w="120"/>
              <w:left w:type="dxa" w:w="150"/>
              <w:bottom w:type="dxa" w:w="120"/>
              <w:right w:type="dxa" w:w="150"/>
            </w:tcMar>
            <w:vAlign w:val="top"/>
          </w:tcPr>
          <w:p>
            <w:pPr>
              <w:spacing w:after="60"/>
            </w:pPr>
            <w:r>
              <w:rPr>
                <w:rFonts w:ascii="Aptos" w:cs="Aptos" w:eastAsia="Aptos" w:hAnsi="Aptos"/>
                <w:b/>
                <w:bCs/>
                <w:color w:val="0B2748"/>
                <w:sz w:val="18"/>
                <w:szCs w:val="18"/>
              </w:rPr>
              <w:t xml:space="preserve">Topology Layout</w:t>
            </w:r>
          </w:p>
          <w:p>
            <w:pPr>
              <w:spacing w:after="0"/>
            </w:pPr>
            <w:r>
              <w:rPr>
                <w:rFonts w:ascii="Aptos" w:cs="Aptos" w:eastAsia="Aptos" w:hAnsi="Aptos"/>
                <w:color w:val="17212B"/>
                <w:sz w:val="18"/>
                <w:szCs w:val="18"/>
              </w:rPr>
              <w:t xml:space="preserve">Rack 1: 5 DataNodes (DN1–DN5)
Rack 2: 5 DataNodes (DN6–DN10)
NameNode + Secondary NameNode: Separate machine (NOT on a DataNode).</w:t>
            </w:r>
          </w:p>
        </w:tc>
      </w:tr>
    </w:tbl>
    <w:p>
      <w:pPr>
        <w:spacing w:after="100"/>
      </w:pPr>
    </w:p>
    <w:p>
      <w:pPr>
        <w:spacing w:after="90"/>
      </w:pPr>
      <w:r>
        <w:rPr>
          <w:rFonts w:ascii="Aptos" w:cs="Aptos" w:eastAsia="Aptos" w:hAnsi="Aptos"/>
          <w:color w:val="17212B"/>
          <w:sz w:val="19"/>
          <w:szCs w:val="19"/>
        </w:rPr>
        <w:t xml:space="preserve">Fill in the replication strategy:</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3389"/>
        <w:gridCol w:w="3389"/>
        <w:gridCol w:w="3389"/>
      </w:tblGrid>
      <w:tr>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Replica #</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Placement</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Rationale</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1st replica</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Local node (the node where the client is writing)</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No network hop needed; fastest possible write for the first copy.</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2nd replica</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A different DataNode, same rack (Rack 1)</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Same-rack bandwidth is high/cheap, so the 2nd copy is written quickly while already protecting against single-node failure.</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3rd replica</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A DataNode in a different rack (Rack 2)</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Protects against a whole-rack failure (power/switch outage); ensures at least one copy survives if Rack 1 is lost entirely.</w:t>
            </w:r>
          </w:p>
        </w:tc>
      </w:tr>
    </w:tbl>
    <w:p>
      <w:pPr>
        <w:spacing w:after="100"/>
      </w:pPr>
    </w:p>
    <w:p>
      <w:pPr>
        <w:spacing w:after="80" w:before="160"/>
      </w:pPr>
      <w:r>
        <w:rPr>
          <w:rFonts w:ascii="Aptos Display" w:cs="Aptos Display" w:eastAsia="Aptos Display" w:hAnsi="Aptos Display"/>
          <w:b/>
          <w:bCs/>
          <w:color w:val="1565C0"/>
          <w:sz w:val="24"/>
          <w:szCs w:val="24"/>
        </w:rPr>
        <w:t xml:space="preserve">Step 4: Fault Tolerance Analysis</w:t>
      </w:r>
    </w:p>
    <w:p>
      <w:pPr>
        <w:spacing w:after="50" w:before="120"/>
      </w:pPr>
      <w:r>
        <w:rPr>
          <w:rFonts w:ascii="Aptos" w:cs="Aptos" w:eastAsia="Aptos" w:hAnsi="Aptos"/>
          <w:b/>
          <w:bCs/>
          <w:color w:val="0B2748"/>
          <w:sz w:val="20"/>
          <w:szCs w:val="20"/>
        </w:rPr>
        <w:t xml:space="preserve">Scenario: Rack 1 fails (all 5 DataNodes go down).</w:t>
      </w:r>
    </w:p>
    <w:p>
      <w:pPr>
        <w:spacing w:after="90"/>
      </w:pPr>
      <w:r>
        <w:rPr>
          <w:rFonts w:ascii="Aptos" w:cs="Aptos" w:eastAsia="Aptos" w:hAnsi="Aptos"/>
          <w:color w:val="17212B"/>
          <w:sz w:val="19"/>
          <w:szCs w:val="19"/>
        </w:rPr>
        <w:t xml:space="preserve">Instructions: Analyze data loss for different replica placements.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EAF4FF" w:color="auto" w:val="clear"/>
            <w:tcMar>
              <w:top w:type="dxa" w:w="120"/>
              <w:left w:type="dxa" w:w="150"/>
              <w:bottom w:type="dxa" w:w="120"/>
              <w:right w:type="dxa" w:w="150"/>
            </w:tcMar>
            <w:vAlign w:val="top"/>
          </w:tcPr>
          <w:p>
            <w:pPr>
              <w:spacing w:after="60"/>
            </w:pPr>
            <w:r>
              <w:rPr>
                <w:rFonts w:ascii="Aptos" w:cs="Aptos" w:eastAsia="Aptos" w:hAnsi="Aptos"/>
                <w:b/>
                <w:bCs/>
                <w:color w:val="0B2748"/>
                <w:sz w:val="18"/>
                <w:szCs w:val="18"/>
              </w:rPr>
              <w:t xml:space="preserve">Expected Insight</w:t>
            </w:r>
          </w:p>
          <w:p>
            <w:pPr>
              <w:spacing w:after="0"/>
            </w:pPr>
            <w:r>
              <w:rPr>
                <w:rFonts w:ascii="Aptos" w:cs="Aptos" w:eastAsia="Aptos" w:hAnsi="Aptos"/>
                <w:color w:val="17212B"/>
                <w:sz w:val="18"/>
                <w:szCs w:val="18"/>
              </w:rPr>
              <w:t xml:space="preserve">If all 3 replicas are in Rack 1, losing Rack 1 means total data loss. The standard strategy spreads replicas: 2 in one rack, 1 in another, preventing rack-level loss.</w:t>
            </w:r>
          </w:p>
        </w:tc>
      </w:tr>
    </w:tbl>
    <w:p>
      <w:pPr>
        <w:spacing w:after="50" w:before="120"/>
      </w:pPr>
      <w:r>
        <w:rPr>
          <w:rFonts w:ascii="Aptos" w:cs="Aptos" w:eastAsia="Aptos" w:hAnsi="Aptos"/>
          <w:b/>
          <w:bCs/>
          <w:color w:val="0B2748"/>
          <w:sz w:val="20"/>
          <w:szCs w:val="20"/>
        </w:rPr>
        <w:t xml:space="preserve">Your Turn:</w:t>
      </w:r>
    </w:p>
    <w:p>
      <w:pPr>
        <w:spacing w:after="90"/>
      </w:pPr>
      <w:r>
        <w:rPr>
          <w:rFonts w:ascii="Aptos" w:cs="Aptos" w:eastAsia="Aptos" w:hAnsi="Aptos"/>
          <w:color w:val="17212B"/>
          <w:sz w:val="19"/>
          <w:szCs w:val="19"/>
        </w:rPr>
        <w:t xml:space="preserve">1. If we place replicas as: 2 in Rack 1, 1 in Rack 2, what happens when Rack 1 fails?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Answer: The block is NOT lost. The two replicas sitting in Rack 1 go down, but the single replica in Rack 2 keeps the data available for reads.</w:t>
            </w:r>
          </w:p>
          <w:p>
            <w:r>
              <w:rPr>
                <w:rFonts w:ascii="Aptos" w:hAnsi="Aptos"/>
                <w:b w:val="0"/>
                <w:sz w:val="18"/>
              </w:rPr>
              <w:t>However, the block is now under-replicated (1 copy instead of 3), so it has zero remaining fault tolerance until it is fixed.</w:t>
            </w:r>
          </w:p>
          <w:p>
            <w:r>
              <w:rPr>
                <w:rFonts w:ascii="Aptos" w:hAnsi="Aptos"/>
                <w:b w:val="0"/>
                <w:sz w:val="18"/>
              </w:rPr>
              <w:t>The NameNode detects the missing replicas (via missed DataNode heartbeats) and immediately schedules re-replication, copying the surviving Rack 2 replica to other healthy nodes to restore the replication factor.</w:t>
            </w:r>
          </w:p>
          <w:p>
            <w:r>
              <w:rPr>
                <w:rFonts w:ascii="Aptos" w:hAnsi="Aptos"/>
                <w:b w:val="0"/>
                <w:sz w:val="18"/>
              </w:rPr>
              <w:t>Actual data loss would only occur if the lone Rack 2 replica also failed before re-replication completed - which is why 'spread across racks' (not '3-in-1-rack') is the safe placement strategy.</w:t>
            </w:r>
          </w:p>
        </w:tc>
      </w:tr>
    </w:tbl>
    <w:p>
      <w:pPr>
        <w:spacing w:after="100"/>
      </w:pPr>
    </w:p>
    <w:p>
      <w:pPr>
        <w:spacing w:after="80" w:before="160"/>
      </w:pPr>
      <w:r>
        <w:rPr>
          <w:rFonts w:ascii="Aptos Display" w:cs="Aptos Display" w:eastAsia="Aptos Display" w:hAnsi="Aptos Display"/>
          <w:b/>
          <w:bCs/>
          <w:color w:val="1565C0"/>
          <w:sz w:val="24"/>
          <w:szCs w:val="24"/>
        </w:rPr>
        <w:t xml:space="preserve">Step 5: MapReduce Job Scheduling</w:t>
      </w:r>
    </w:p>
    <w:p>
      <w:pPr>
        <w:spacing w:after="90"/>
      </w:pPr>
      <w:r>
        <w:rPr>
          <w:rFonts w:ascii="Aptos" w:cs="Aptos" w:eastAsia="Aptos" w:hAnsi="Aptos"/>
          <w:color w:val="17212B"/>
          <w:sz w:val="19"/>
          <w:szCs w:val="19"/>
        </w:rPr>
        <w:t xml:space="preserve">A daily MapReduce job processes the logs: input = 5GB/day × 2 years = 36.5TB.</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3389"/>
        <w:gridCol w:w="3389"/>
        <w:gridCol w:w="3389"/>
      </w:tblGrid>
      <w:tr>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Metric</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Calculation</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Your Answer</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Block size</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128 MB (default)</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128 MB</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Number of blocks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36.5 TB ÷ 128 MB = ~292,000 blocks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~292,000 blocks</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Number of mappers (≈ 1 per block)</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~292,000 mappers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~292,000 mappers</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Data locality %</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If 3 replicas well-distributed, expect 90%+ node-local</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~90-95% node-local</w:t>
            </w:r>
          </w:p>
        </w:tc>
      </w:tr>
    </w:tbl>
    <w:p>
      <w:pPr>
        <w:spacing w:after="100"/>
      </w:pPr>
    </w:p>
    <w:p>
      <w:pPr>
        <w:spacing w:after="80" w:before="160"/>
      </w:pPr>
      <w:r>
        <w:rPr>
          <w:rFonts w:ascii="Aptos Display" w:cs="Aptos Display" w:eastAsia="Aptos Display" w:hAnsi="Aptos Display"/>
          <w:b/>
          <w:bCs/>
          <w:color w:val="1565C0"/>
          <w:sz w:val="24"/>
          <w:szCs w:val="24"/>
        </w:rPr>
        <w:t xml:space="preserve">Step 6: Cost-Benefit Analysis</w:t>
      </w:r>
    </w:p>
    <w:p>
      <w:pPr>
        <w:spacing w:after="90"/>
      </w:pPr>
      <w:r>
        <w:rPr>
          <w:rFonts w:ascii="Aptos" w:cs="Aptos" w:eastAsia="Aptos" w:hAnsi="Aptos"/>
          <w:color w:val="17212B"/>
          <w:sz w:val="19"/>
          <w:szCs w:val="19"/>
        </w:rPr>
        <w:t xml:space="preserve">Calculate total cost. Assume: $500 per DataNode (hardware + network), $1000 annual per DataNode (power, cooling, ops).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3389"/>
        <w:gridCol w:w="3389"/>
        <w:gridCol w:w="3389"/>
      </w:tblGrid>
      <w:tr>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Cost Item</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Calculation</w:t>
            </w:r>
          </w:p>
        </w:tc>
        <w:tc>
          <w:tcPr>
            <w:tcW w:type="dxa" w:w="3389"/>
            <w:shd w:fill="0B2748"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Total</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Initial hardware (10 DataNodes)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10 × $500</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$5,000</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Annual operations (10 DataNodes)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10 × $1000</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$10,000 / year</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2-year total cost</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(Hardware) + (Ops × 2)</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$25,000  (5,000 + 10,000x2)</w:t>
            </w:r>
          </w:p>
        </w:tc>
      </w:tr>
      <w:tr>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Cost per TB stored (2 years)</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 xml:space="preserve">(Total cost) ÷ (36.5 TB stored)</w:t>
            </w:r>
          </w:p>
        </w:tc>
        <w:tc>
          <w:tcPr>
            <w:tcW w:type="dxa" w:w="3389"/>
            <w:shd w:fill="FFFFFF" w:color="auto" w:val="clear"/>
            <w:tcMar>
              <w:top w:type="dxa" w:w="90"/>
              <w:left w:type="dxa" w:w="130"/>
              <w:bottom w:type="dxa" w:w="90"/>
              <w:right w:type="dxa" w:w="130"/>
            </w:tcMar>
            <w:vAlign w:val="center"/>
          </w:tcPr>
          <w:p>
            <w:pPr>
              <w:spacing w:after="0"/>
            </w:pPr>
            <w:r>
              <w:rPr>
                <w:rFonts w:ascii="Aptos" w:cs="Aptos" w:eastAsia="Aptos" w:hAnsi="Aptos"/>
                <w:color w:val="17212B"/>
                <w:sz w:val="18"/>
                <w:szCs w:val="18"/>
              </w:rPr>
              <w:t>~$684.93 / TB</w:t>
            </w:r>
          </w:p>
        </w:tc>
      </w:tr>
    </w:tbl>
    <w:p>
      <w:pPr>
        <w:spacing w:after="100"/>
      </w:pPr>
    </w:p>
    <w:p>
      <w:pPr>
        <w:spacing w:after="50" w:before="120"/>
      </w:pPr>
      <w:r>
        <w:rPr>
          <w:rFonts w:ascii="Aptos" w:cs="Aptos" w:eastAsia="Aptos" w:hAnsi="Aptos"/>
          <w:b/>
          <w:bCs/>
          <w:color w:val="0B2748"/>
          <w:sz w:val="20"/>
          <w:szCs w:val="20"/>
        </w:rPr>
        <w:t xml:space="preserve">Trade-off Question:</w:t>
      </w:r>
    </w:p>
    <w:p>
      <w:pPr>
        <w:spacing w:after="90"/>
      </w:pPr>
      <w:r>
        <w:rPr>
          <w:rFonts w:ascii="Aptos" w:cs="Aptos" w:eastAsia="Aptos" w:hAnsi="Aptos"/>
          <w:color w:val="17212B"/>
          <w:sz w:val="19"/>
          <w:szCs w:val="19"/>
        </w:rPr>
        <w:t xml:space="preserve">If you reduce RF from 3 to 2, you halve storage costs but lose rack-fault tolerance. Is this acceptable? Justify.</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Answer: Not fully acceptable as a blanket policy, but it is a reasonable trade-off in limited circumstances.</w:t>
            </w:r>
          </w:p>
          <w:p>
            <w:r>
              <w:rPr>
                <w:rFonts w:ascii="Aptos" w:hAnsi="Aptos"/>
                <w:b w:val="0"/>
                <w:sz w:val="18"/>
              </w:rPr>
              <w:t>Reducing RF from 3 to 2 cuts raw storage (and DataNode count) roughly in half - a real, significant cost saving - but it removes the guarantee of surviving a rack-level failure, since with only 2 copies it is possible (if placement is unlucky or rack-aware policy is disabled) for both replicas to end up in the same rack.</w:t>
            </w:r>
          </w:p>
          <w:p>
            <w:r>
              <w:rPr>
                <w:rFonts w:ascii="Aptos" w:hAnsi="Aptos"/>
                <w:b w:val="0"/>
                <w:sz w:val="18"/>
              </w:rPr>
              <w:t>It could be acceptable for this web-log use case if: (a) the logs are not the sole copy of critical/compliance data and can be regenerated or are also archived off-cluster, (b) the analytics are not mission-critical/real-time, so a brief outage during recovery is tolerable, and (c) rack-aware placement is still enforced so RF=2 at least guarantees the 2 copies land on different racks by policy (turning 'rack failure' risk into 'the other rack still has 1 copy, but it is now unprotected').</w:t>
            </w:r>
          </w:p>
          <w:p>
            <w:r>
              <w:rPr>
                <w:rFonts w:ascii="Aptos" w:hAnsi="Aptos"/>
                <w:b w:val="0"/>
                <w:sz w:val="18"/>
              </w:rPr>
              <w:t>It would NOT be acceptable if these logs are needed for audits/compliance or if a rack outage happening during a maintenance window on the other copy could mean irrecoverable data loss. Recommendation: keep RF=3 for production, or use RF=2 only alongside a secondary backup/cold-storage copy of the data.</w:t>
            </w:r>
          </w:p>
        </w:tc>
      </w:tr>
    </w:tbl>
    <w:p>
      <w:pPr>
        <w:spacing w:after="200"/>
      </w:pPr>
    </w:p>
    <w:p>
      <w:r>
        <w:br w:type="page"/>
      </w:r>
    </w:p>
    <w:p>
      <w:pPr>
        <w:spacing w:after="100" w:before="200"/>
      </w:pPr>
      <w:r>
        <w:rPr>
          <w:rFonts w:ascii="Aptos Display" w:cs="Aptos Display" w:eastAsia="Aptos Display" w:hAnsi="Aptos Display"/>
          <w:b/>
          <w:bCs/>
          <w:color w:val="0B2748"/>
          <w:sz w:val="29"/>
          <w:szCs w:val="29"/>
        </w:rPr>
        <w:t xml:space="preserve">Part C: Mini-Problems</w:t>
      </w:r>
    </w:p>
    <w:p>
      <w:pPr>
        <w:spacing w:after="80" w:before="160"/>
      </w:pPr>
      <w:r>
        <w:rPr>
          <w:rFonts w:ascii="Aptos Display" w:cs="Aptos Display" w:eastAsia="Aptos Display" w:hAnsi="Aptos Display"/>
          <w:b/>
          <w:bCs/>
          <w:color w:val="1565C0"/>
          <w:sz w:val="24"/>
          <w:szCs w:val="24"/>
        </w:rPr>
        <w:t xml:space="preserve">Mini-Problem 1: Scaling for Peak Traffic</w:t>
      </w:r>
    </w:p>
    <w:p>
      <w:pPr>
        <w:spacing w:after="90"/>
      </w:pPr>
      <w:r>
        <w:rPr>
          <w:rFonts w:ascii="Aptos" w:cs="Aptos" w:eastAsia="Aptos" w:hAnsi="Aptos"/>
          <w:color w:val="17212B"/>
          <w:sz w:val="19"/>
          <w:szCs w:val="19"/>
        </w:rPr>
        <w:t xml:space="preserve">In Month 6, the company adds 50 new web servers (150 total), doubling log generation to 10GB/server/day. How does the HDFS cluster scale?</w:t>
      </w:r>
    </w:p>
    <w:p>
      <w:pPr>
        <w:spacing w:after="40"/>
      </w:pPr>
      <w:r>
        <w:rPr>
          <w:rFonts w:ascii="Aptos" w:cs="Aptos" w:eastAsia="Aptos" w:hAnsi="Aptos"/>
          <w:color w:val="17212B"/>
          <w:sz w:val="19"/>
          <w:szCs w:val="19"/>
        </w:rPr>
        <w:t xml:space="preserve">• New annual raw data: 150 servers × 10GB/day × 365 days = 547.5 TB/year (at 2-year scale: 1095 TB)</w:t>
      </w:r>
    </w:p>
    <w:p>
      <w:pPr>
        <w:spacing w:after="100"/>
      </w:pPr>
      <w:r>
        <w:rPr>
          <w:rFonts w:ascii="Aptos" w:cs="Aptos" w:eastAsia="Aptos" w:hAnsi="Aptos"/>
          <w:color w:val="17212B"/>
          <w:sz w:val="19"/>
          <w:szCs w:val="19"/>
        </w:rPr>
        <w:t xml:space="preserve">Your task: Calculate new DataNode count, storage costs, and replication strategy.</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New raw data (2-year, RF=1): 1,095 TB. At RF=3: 1,095 x 3 = 3,285 TB. Add ~5% metadata overhead: 3,285 x 1.05 = 3,449.25 TB usable capacity needed.</w:t>
            </w:r>
          </w:p>
          <w:p>
            <w:r>
              <w:rPr>
                <w:rFonts w:ascii="Aptos" w:hAnsi="Aptos"/>
                <w:b w:val="0"/>
                <w:sz w:val="18"/>
              </w:rPr>
              <w:t>New DataNode count: 3,449.25 TB / 12 TB per node = ~287.4 -&gt; 288 DataNodes.</w:t>
            </w:r>
          </w:p>
          <w:p>
            <w:r>
              <w:rPr>
                <w:rFonts w:ascii="Aptos" w:hAnsi="Aptos"/>
                <w:b w:val="0"/>
                <w:sz w:val="18"/>
              </w:rPr>
              <w:t>Storage cost: Hardware = 288 x $500 = $144,000. Annual ops = 288 x $1,000 = $288,000/yr. 2-year total = $144,000 + (288,000 x 2) = $720,000. Cost per TB (over 1,095 TB raw / 2 yrs) = 720,000 / 1,095 = ~$657.53/TB (slightly cheaper per TB than before due to economies of scale).</w:t>
            </w:r>
          </w:p>
          <w:p>
            <w:r>
              <w:rPr>
                <w:rFonts w:ascii="Aptos" w:hAnsi="Aptos"/>
                <w:b w:val="0"/>
                <w:sz w:val="18"/>
              </w:rPr>
              <w:t>Replication strategy: keep RF=3 for HA (the business constraints haven't changed). With ~288 nodes at 5 nodes/rack that is ~58 racks - too many small racks to manage well, so switch to larger racks (e.g. 20-40 nodes/rack) and keep the '2-copies-in-rack, 1-copy-off-rack' placement rule so the design still survives a single rack failure at this larger scale.</w:t>
            </w:r>
          </w:p>
        </w:tc>
      </w:tr>
    </w:tbl>
    <w:p>
      <w:pPr>
        <w:spacing w:after="100"/>
      </w:pPr>
    </w:p>
    <w:p>
      <w:pPr>
        <w:spacing w:after="80" w:before="160"/>
      </w:pPr>
      <w:r>
        <w:rPr>
          <w:rFonts w:ascii="Aptos Display" w:cs="Aptos Display" w:eastAsia="Aptos Display" w:hAnsi="Aptos Display"/>
          <w:b/>
          <w:bCs/>
          <w:color w:val="1565C0"/>
          <w:sz w:val="24"/>
          <w:szCs w:val="24"/>
        </w:rPr>
        <w:t xml:space="preserve">Mini-Problem 2: Block Size Tuning</w:t>
      </w:r>
    </w:p>
    <w:p>
      <w:pPr>
        <w:spacing w:after="90"/>
      </w:pPr>
      <w:r>
        <w:rPr>
          <w:rFonts w:ascii="Aptos" w:cs="Aptos" w:eastAsia="Aptos" w:hAnsi="Aptos"/>
          <w:color w:val="17212B"/>
          <w:sz w:val="19"/>
          <w:szCs w:val="19"/>
        </w:rPr>
        <w:t xml:space="preserve">Experiment: What if we use 256MB blocks instead of 128MB?</w:t>
      </w:r>
    </w:p>
    <w:p>
      <w:pPr>
        <w:spacing w:after="40"/>
      </w:pPr>
      <w:r>
        <w:rPr>
          <w:rFonts w:ascii="Aptos" w:cs="Aptos" w:eastAsia="Aptos" w:hAnsi="Aptos"/>
          <w:color w:val="17212B"/>
          <w:sz w:val="19"/>
          <w:szCs w:val="19"/>
        </w:rPr>
        <w:t xml:space="preserve">Implications:</w:t>
      </w:r>
    </w:p>
    <w:p>
      <w:pPr>
        <w:spacing w:after="40"/>
      </w:pPr>
      <w:r>
        <w:rPr>
          <w:rFonts w:ascii="Aptos" w:cs="Aptos" w:eastAsia="Aptos" w:hAnsi="Aptos"/>
          <w:color w:val="17212B"/>
          <w:sz w:val="19"/>
          <w:szCs w:val="19"/>
        </w:rPr>
        <w:t xml:space="preserve">• Fewer blocks → fewer map tasks → less parallelism</w:t>
      </w:r>
    </w:p>
    <w:p>
      <w:pPr>
        <w:spacing w:after="40"/>
      </w:pPr>
      <w:r>
        <w:rPr>
          <w:rFonts w:ascii="Aptos" w:cs="Aptos" w:eastAsia="Aptos" w:hAnsi="Aptos"/>
          <w:color w:val="17212B"/>
          <w:sz w:val="19"/>
          <w:szCs w:val="19"/>
        </w:rPr>
        <w:t xml:space="preserve">• Fewer blocks → less NameNode memory</w:t>
      </w:r>
    </w:p>
    <w:p>
      <w:pPr>
        <w:spacing w:after="100"/>
      </w:pPr>
      <w:r>
        <w:rPr>
          <w:rFonts w:ascii="Aptos" w:cs="Aptos" w:eastAsia="Aptos" w:hAnsi="Aptos"/>
          <w:color w:val="17212B"/>
          <w:sz w:val="19"/>
          <w:szCs w:val="19"/>
        </w:rPr>
        <w:t xml:space="preserve">Estimate: With 256MB blocks, how many mappers for the 36.5TB dataset? Pros and cons?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36.5 TB = 37,376,000 MB. At 256 MB/block: 37,376,000 / 256 = ~146,000 mappers (exactly half of the 128 MB case, as expected since the block size doubled).</w:t>
            </w:r>
          </w:p>
          <w:p>
            <w:r>
              <w:rPr>
                <w:rFonts w:ascii="Aptos" w:hAnsi="Aptos"/>
                <w:b w:val="0"/>
                <w:sz w:val="18"/>
              </w:rPr>
              <w:t>Pros: ~50% fewer block objects for the NameNode to track in RAM (lower metadata pressure), and less per-task scheduling overhead across the job.</w:t>
            </w:r>
          </w:p>
          <w:p>
            <w:r>
              <w:rPr>
                <w:rFonts w:ascii="Aptos" w:hAnsi="Aptos"/>
                <w:b w:val="0"/>
                <w:sz w:val="18"/>
              </w:rPr>
              <w:t>Cons: Half the theoretical parallelism (fewer concurrent map slots available cluster-wide), and each node failure now re-replicates larger blocks, taking somewhat longer per block.</w:t>
            </w:r>
          </w:p>
          <w:p>
            <w:r>
              <w:rPr>
                <w:rFonts w:ascii="Aptos" w:hAnsi="Aptos"/>
                <w:b w:val="0"/>
                <w:sz w:val="18"/>
              </w:rPr>
              <w:t>Verdict: with only 10 DataNodes, 146,000 blocks is still far more than the cluster can run at once, so the parallelism loss is negligible in practice - the NameNode memory savings make 256 MB the better choice at this cluster size.</w:t>
            </w:r>
          </w:p>
        </w:tc>
      </w:tr>
    </w:tbl>
    <w:p>
      <w:pPr>
        <w:spacing w:after="100"/>
      </w:pPr>
    </w:p>
    <w:p>
      <w:pPr>
        <w:spacing w:after="80" w:before="160"/>
      </w:pPr>
      <w:r>
        <w:rPr>
          <w:rFonts w:ascii="Aptos Display" w:cs="Aptos Display" w:eastAsia="Aptos Display" w:hAnsi="Aptos Display"/>
          <w:b/>
          <w:bCs/>
          <w:color w:val="1565C0"/>
          <w:sz w:val="24"/>
          <w:szCs w:val="24"/>
        </w:rPr>
        <w:t xml:space="preserve">Mini-Problem 3: Failure Recovery Timeline</w:t>
      </w:r>
    </w:p>
    <w:p>
      <w:pPr>
        <w:spacing w:after="90"/>
      </w:pPr>
      <w:r>
        <w:rPr>
          <w:rFonts w:ascii="Aptos" w:cs="Aptos" w:eastAsia="Aptos" w:hAnsi="Aptos"/>
          <w:color w:val="17212B"/>
          <w:sz w:val="19"/>
          <w:szCs w:val="19"/>
        </w:rPr>
        <w:t xml:space="preserve">A DataNode in Rack 1 crashes (hardware failure). HDFS detects missing replicas and re-replicates the blocks to other DataNodes. Estimate the re-replication time:</w:t>
      </w:r>
    </w:p>
    <w:p>
      <w:pPr>
        <w:spacing w:after="40"/>
      </w:pPr>
      <w:r>
        <w:rPr>
          <w:rFonts w:ascii="Aptos" w:cs="Aptos" w:eastAsia="Aptos" w:hAnsi="Aptos"/>
          <w:color w:val="17212B"/>
          <w:sz w:val="19"/>
          <w:szCs w:val="19"/>
        </w:rPr>
        <w:t xml:space="preserve">• DataNode disk: 12 TB</w:t>
      </w:r>
    </w:p>
    <w:p>
      <w:pPr>
        <w:spacing w:after="40"/>
      </w:pPr>
      <w:r>
        <w:rPr>
          <w:rFonts w:ascii="Aptos" w:cs="Aptos" w:eastAsia="Aptos" w:hAnsi="Aptos"/>
          <w:color w:val="17212B"/>
          <w:sz w:val="19"/>
          <w:szCs w:val="19"/>
        </w:rPr>
        <w:t xml:space="preserve">• Network bandwidth (typical): 1 Gbps</w:t>
      </w:r>
    </w:p>
    <w:p>
      <w:pPr>
        <w:spacing w:after="100"/>
      </w:pPr>
      <w:r>
        <w:rPr>
          <w:rFonts w:ascii="Aptos" w:cs="Aptos" w:eastAsia="Aptos" w:hAnsi="Aptos"/>
          <w:color w:val="17212B"/>
          <w:sz w:val="19"/>
          <w:szCs w:val="19"/>
        </w:rPr>
        <w:t xml:space="preserve">How long does it take to re-replicate 12 TB from peer DataNodes?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1 Gbps = 1,000 Mbps / 8 = 125 MB/s theoretical throughput.</w:t>
            </w:r>
          </w:p>
          <w:p>
            <w:r>
              <w:rPr>
                <w:rFonts w:ascii="Aptos" w:hAnsi="Aptos"/>
                <w:b w:val="0"/>
                <w:sz w:val="18"/>
              </w:rPr>
              <w:t>12 TB = 12,000,000 MB. Time = 12,000,000 MB / 125 MB/s = 96,000 seconds = 1,600 minutes = ~26.7 hours (~1.1 days), if the replacement node's own network link is the bottleneck.</w:t>
            </w:r>
          </w:p>
          <w:p>
            <w:r>
              <w:rPr>
                <w:rFonts w:ascii="Aptos" w:hAnsi="Aptos"/>
                <w:b w:val="0"/>
                <w:sz w:val="18"/>
              </w:rPr>
              <w:t>In practice replicas are pulled from several peer DataNodes in parallel, which can shorten this somewhat, but the receiving node's own 1 Gbps NIC still caps total inbound throughput, so ~26-27 hours is a realistic estimate.</w:t>
            </w:r>
          </w:p>
          <w:p>
            <w:r>
              <w:rPr>
                <w:rFonts w:ascii="Aptos" w:hAnsi="Aptos"/>
                <w:b w:val="0"/>
                <w:sz w:val="18"/>
              </w:rPr>
              <w:t>Takeaway: over a full day of reduced redundancy (RF effectively 2 for the affected blocks) is a real operational risk - faster networking (e.g. 10 GbE) or spreading the re-replication load across more destination nodes/NICs would shrink this window significantly.</w:t>
            </w:r>
          </w:p>
        </w:tc>
      </w:tr>
    </w:tbl>
    <w:p>
      <w:pPr>
        <w:spacing w:after="100"/>
      </w:pPr>
    </w:p>
    <w:p>
      <w:pPr>
        <w:spacing w:after="80" w:before="160"/>
      </w:pPr>
      <w:r>
        <w:rPr>
          <w:rFonts w:ascii="Aptos Display" w:cs="Aptos Display" w:eastAsia="Aptos Display" w:hAnsi="Aptos Display"/>
          <w:b/>
          <w:bCs/>
          <w:color w:val="1565C0"/>
          <w:sz w:val="24"/>
          <w:szCs w:val="24"/>
        </w:rPr>
        <w:t xml:space="preserve">Mini-Problem 4: Compression Trade-offs</w:t>
      </w:r>
    </w:p>
    <w:p>
      <w:pPr>
        <w:spacing w:after="90"/>
      </w:pPr>
      <w:r>
        <w:rPr>
          <w:rFonts w:ascii="Aptos" w:cs="Aptos" w:eastAsia="Aptos" w:hAnsi="Aptos"/>
          <w:color w:val="17212B"/>
          <w:sz w:val="19"/>
          <w:szCs w:val="19"/>
        </w:rPr>
        <w:t xml:space="preserve">Compress the logs with Gzip (typical compression ratio 3:1 for text logs). How does this affect storage and MapReduce job performance?</w:t>
      </w:r>
    </w:p>
    <w:p>
      <w:pPr>
        <w:spacing w:after="40"/>
      </w:pPr>
      <w:r>
        <w:rPr>
          <w:rFonts w:ascii="Aptos" w:cs="Aptos" w:eastAsia="Aptos" w:hAnsi="Aptos"/>
          <w:color w:val="17212B"/>
          <w:sz w:val="19"/>
          <w:szCs w:val="19"/>
        </w:rPr>
        <w:t xml:space="preserve">New compressed raw data: 36.5 TB ÷ 3 = 12.17 TB</w:t>
      </w:r>
    </w:p>
    <w:p>
      <w:pPr>
        <w:spacing w:after="40"/>
      </w:pPr>
      <w:r>
        <w:rPr>
          <w:rFonts w:ascii="Aptos" w:cs="Aptos" w:eastAsia="Aptos" w:hAnsi="Aptos"/>
          <w:color w:val="17212B"/>
          <w:sz w:val="19"/>
          <w:szCs w:val="19"/>
        </w:rPr>
        <w:t xml:space="preserve">• Pro: Storage cost drops by 2/3</w:t>
      </w:r>
    </w:p>
    <w:p>
      <w:pPr>
        <w:spacing w:after="40"/>
      </w:pPr>
      <w:r>
        <w:rPr>
          <w:rFonts w:ascii="Aptos" w:cs="Aptos" w:eastAsia="Aptos" w:hAnsi="Aptos"/>
          <w:color w:val="17212B"/>
          <w:sz w:val="19"/>
          <w:szCs w:val="19"/>
        </w:rPr>
        <w:t xml:space="preserve">• Con: Mappers must decompress on-the-fly (higher CPU)</w:t>
      </w:r>
    </w:p>
    <w:p>
      <w:pPr>
        <w:spacing w:after="100"/>
      </w:pPr>
      <w:r>
        <w:rPr>
          <w:rFonts w:ascii="Aptos" w:cs="Aptos" w:eastAsia="Aptos" w:hAnsi="Aptos"/>
          <w:color w:val="17212B"/>
          <w:sz w:val="19"/>
          <w:szCs w:val="19"/>
        </w:rPr>
        <w:t xml:space="preserve">Decision: Should we compress? Justify based on the numbers.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Compressed raw data: 36.5 TB / 3 = 12.17 TB. With RF=3: 12.17 x 3 = 36.5 TB total storage (vs. 109.5 TB uncompressed) - a savings of ~73 TB, roughly 67% less storage.</w:t>
            </w:r>
          </w:p>
          <w:p>
            <w:r>
              <w:rPr>
                <w:rFonts w:ascii="Aptos" w:hAnsi="Aptos"/>
                <w:b w:val="0"/>
                <w:sz w:val="18"/>
              </w:rPr>
              <w:t>DataNodes needed: 36.5 TB x 1.05 (metadata overhead) = 38.325 TB / 12 TB per node = ~3.2 -&gt; 4 nodes (vs. ~10 uncompressed) - a large hardware/power saving.</w:t>
            </w:r>
          </w:p>
          <w:p>
            <w:r>
              <w:rPr>
                <w:rFonts w:ascii="Aptos" w:hAnsi="Aptos"/>
                <w:b w:val="0"/>
                <w:sz w:val="18"/>
              </w:rPr>
              <w:t>Con: plain Gzip is not splittable - an entire compressed file must be handled by a single mapper, which can badly hurt parallelism for large files, and every mapper now pays a CPU cost to decompress on the fly.</w:t>
            </w:r>
          </w:p>
          <w:p>
            <w:r>
              <w:rPr>
                <w:rFonts w:ascii="Aptos" w:hAnsi="Aptos"/>
                <w:b w:val="0"/>
                <w:sz w:val="18"/>
              </w:rPr>
              <w:t>Decision: compress, but avoid plain per-file Gzip on large files; use a splittable option instead (bzip2, or a container format such as SequenceFile/Avro/Parquet with per-block Snappy/Gzip compression) so blocks stay independently processable. The ~67% storage/hardware savings comfortably outweigh the modest, cheap CPU cost of decompression.</w:t>
            </w:r>
          </w:p>
        </w:tc>
      </w:tr>
    </w:tbl>
    <w:p>
      <w:pPr>
        <w:spacing w:after="200"/>
      </w:pPr>
    </w:p>
    <w:p>
      <w:r>
        <w:br w:type="page"/>
      </w:r>
    </w:p>
    <w:p>
      <w:pPr>
        <w:spacing w:after="100" w:before="200"/>
      </w:pPr>
      <w:r>
        <w:rPr>
          <w:rFonts w:ascii="Aptos Display" w:cs="Aptos Display" w:eastAsia="Aptos Display" w:hAnsi="Aptos Display"/>
          <w:b/>
          <w:bCs/>
          <w:color w:val="0B2748"/>
          <w:sz w:val="29"/>
          <w:szCs w:val="29"/>
        </w:rPr>
        <w:t xml:space="preserve">Part D: Problem Bank – 4 Additional Scenarios</w:t>
      </w:r>
    </w:p>
    <w:p>
      <w:pPr>
        <w:spacing w:after="80" w:before="160"/>
      </w:pPr>
      <w:r>
        <w:rPr>
          <w:rFonts w:ascii="Aptos Display" w:cs="Aptos Display" w:eastAsia="Aptos Display" w:hAnsi="Aptos Display"/>
          <w:b/>
          <w:bCs/>
          <w:color w:val="1565C0"/>
          <w:sz w:val="24"/>
          <w:szCs w:val="24"/>
        </w:rPr>
        <w:t xml:space="preserve">Scenario A: Real-Time Data Warehouse (E-commerce)</w:t>
      </w:r>
    </w:p>
    <w:p>
      <w:pPr>
        <w:spacing w:after="90"/>
      </w:pPr>
      <w:r>
        <w:rPr>
          <w:rFonts w:ascii="Aptos" w:cs="Aptos" w:eastAsia="Aptos" w:hAnsi="Aptos"/>
          <w:color w:val="17212B"/>
          <w:sz w:val="19"/>
          <w:szCs w:val="19"/>
        </w:rPr>
        <w:t xml:space="preserve">An e-commerce platform collects real-time user behavior (click streams, purchases) from mobile and web. Volume: 2TB/day. Need to query data within 1 hour for BI dashboards. Design an HDFS cluster with constraints: (1) RF=2 for cost, (2) 30-node cluster budget, (3) 1-day data retention (rolling 24-hour window).
Deliverables: Cluster sizing, replication strategy, block size justification, 24-hour re-replication risk.</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Cluster sizing: 2 TB/day raw at RF=2 = 4 TB actively stored at any moment (1-day rolling retention keeps total footprint flat, not cumulative). Even a modest 12 TB/node build gives huge headroom, so the 30-node budget is really being spent on compute/query parallelism for the 1-hour BI SLA, not on raw capacity.</w:t>
            </w:r>
          </w:p>
          <w:p>
            <w:r>
              <w:rPr>
                <w:rFonts w:ascii="Aptos" w:hAnsi="Aptos"/>
                <w:b w:val="0"/>
                <w:sz w:val="18"/>
              </w:rPr>
              <w:t>Replication strategy: RF=2 as mandated. Because retention is only 24 hours, the 'blast radius' of a lost rack is capped at at most one day of clickstream data - a materially lower risk than for long-retention data, which is what makes RF=2 tolerable here.</w:t>
            </w:r>
          </w:p>
          <w:p>
            <w:r>
              <w:rPr>
                <w:rFonts w:ascii="Aptos" w:hAnsi="Aptos"/>
                <w:b w:val="0"/>
                <w:sz w:val="18"/>
              </w:rPr>
              <w:t>Block size: favor smaller blocks (64-128 MB) to maximize the number of parallel map/query tasks, which helps hit the 1-hour freshness requirement.</w:t>
            </w:r>
          </w:p>
          <w:p>
            <w:r>
              <w:rPr>
                <w:rFonts w:ascii="Aptos" w:hAnsi="Aptos"/>
                <w:b w:val="0"/>
                <w:sz w:val="18"/>
              </w:rPr>
              <w:t>24-hour re-replication risk: if a node fails, HDFS must re-replicate before the 24-hour data ages out, or that window's fault tolerance stays at RF=1 for its whole life. Recommend fast networking (10 GbE) and prioritized re-replication so recovery completes in minutes/hours, well inside the 24-hour retention window.</w:t>
            </w:r>
          </w:p>
        </w:tc>
      </w:tr>
    </w:tbl>
    <w:p>
      <w:pPr>
        <w:spacing w:after="150"/>
      </w:pPr>
    </w:p>
    <w:p>
      <w:pPr>
        <w:spacing w:after="80" w:before="160"/>
      </w:pPr>
      <w:r>
        <w:rPr>
          <w:rFonts w:ascii="Aptos Display" w:cs="Aptos Display" w:eastAsia="Aptos Display" w:hAnsi="Aptos Display"/>
          <w:b/>
          <w:bCs/>
          <w:color w:val="1565C0"/>
          <w:sz w:val="24"/>
          <w:szCs w:val="24"/>
        </w:rPr>
        <w:t xml:space="preserve">Scenario B: Backup &amp; Archive (Regulatory Compliance)</w:t>
      </w:r>
    </w:p>
    <w:p>
      <w:pPr>
        <w:spacing w:after="90"/>
      </w:pPr>
      <w:r>
        <w:rPr>
          <w:rFonts w:ascii="Aptos" w:cs="Aptos" w:eastAsia="Aptos" w:hAnsi="Aptos"/>
          <w:color w:val="17212B"/>
          <w:sz w:val="19"/>
          <w:szCs w:val="19"/>
        </w:rPr>
        <w:t xml:space="preserve">A financial services firm must retain transaction logs for 7 years (compliance). Volume: 500GB/day. Budget: minimize cost (data is infrequently accessed). Design an HDFS cluster with: (1) RF=1 for cost, (2) separate cold-storage tier for logs older than 1 year, (3) quarterly backups to off-site.
Deliverables: Cost analysis (7-year total), replication strategy, backup plan, data recovery RTO/RPO.</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7-year raw volume: 500 GB/day x 365 x 7 = 1,277.5 TB. At RF=1: ~1,277.5 TB / 12 TB per node = ~107 DataNodes (built out incrementally as the archive grows).</w:t>
            </w:r>
          </w:p>
          <w:p>
            <w:r>
              <w:rPr>
                <w:rFonts w:ascii="Aptos" w:hAnsi="Aptos"/>
                <w:b w:val="0"/>
                <w:sz w:val="18"/>
              </w:rPr>
              <w:t>Cost analysis (7-yr): Hardware = 107 x $500 = $53,500. Annual ops = 107 x $1,000 = $107,000/yr x 7 = $749,000. Total ~= $802,500, or ~$628/TB over 7 years (excluding off-site backup costs, which should be budgeted separately).</w:t>
            </w:r>
          </w:p>
          <w:p>
            <w:r>
              <w:rPr>
                <w:rFonts w:ascii="Aptos" w:hAnsi="Aptos"/>
                <w:b w:val="0"/>
                <w:sz w:val="18"/>
              </w:rPr>
              <w:t>Cold-storage tier: data older than 1 year moves to a lower-cost tier - either HDFS 'ARCHIVE' storage policy on denser/slower disks, or off-cluster object storage (e.g., S3-Glacier-class) - since it's accessed rarely.</w:t>
            </w:r>
          </w:p>
          <w:p>
            <w:r>
              <w:rPr>
                <w:rFonts w:ascii="Aptos" w:hAnsi="Aptos"/>
                <w:b w:val="0"/>
                <w:sz w:val="18"/>
              </w:rPr>
              <w:t>Backup plan: quarterly full/incremental copies shipped off-site, independent of the primary cluster, since RF=1 alone gives no protection against a single-node disk failure, let alone a site-level disaster.</w:t>
            </w:r>
          </w:p>
          <w:p>
            <w:r>
              <w:rPr>
                <w:rFonts w:ascii="Aptos" w:hAnsi="Aptos"/>
                <w:b w:val="0"/>
                <w:sz w:val="18"/>
              </w:rPr>
              <w:t>RTO/RPO: RPO is bounded by backup frequency - up to ~3 months of data could be lost if disaster strikes just before the next quarterly backup, which is a real compliance concern for RF=1 primary storage. RTO depends on off-site restore bandwidth and could take days for the full archive. Recommendation: move to more frequent (e.g. monthly) backups or use erasure coding (~1.4x overhead) instead of RF=1 for materially better durability at a fraction of RF=3's cost.</w:t>
            </w:r>
          </w:p>
        </w:tc>
      </w:tr>
    </w:tbl>
    <w:p>
      <w:pPr>
        <w:spacing w:after="150"/>
      </w:pPr>
    </w:p>
    <w:p>
      <w:pPr>
        <w:spacing w:after="80" w:before="160"/>
      </w:pPr>
      <w:r>
        <w:rPr>
          <w:rFonts w:ascii="Aptos Display" w:cs="Aptos Display" w:eastAsia="Aptos Display" w:hAnsi="Aptos Display"/>
          <w:b/>
          <w:bCs/>
          <w:color w:val="1565C0"/>
          <w:sz w:val="24"/>
          <w:szCs w:val="24"/>
        </w:rPr>
        <w:t xml:space="preserve">Scenario C: IoT Sensor Network (Streaming + Batch)</w:t>
      </w:r>
    </w:p>
    <w:p>
      <w:pPr>
        <w:spacing w:after="90"/>
      </w:pPr>
      <w:r>
        <w:rPr>
          <w:rFonts w:ascii="Aptos" w:cs="Aptos" w:eastAsia="Aptos" w:hAnsi="Aptos"/>
          <w:color w:val="17212B"/>
          <w:sz w:val="19"/>
          <w:szCs w:val="19"/>
        </w:rPr>
        <w:t xml:space="preserve">IoT devices (temperature, humidity, pressure) stream data from 10,000 sensors at 1 reading/min (14.4M readings/day). Data volume: ~2GB/day (small payloads, high frequency). Need to: (1) retain 2 years, (2) detect anomalies in real-time (need fast access), (3) run weekly batch analytics.
Deliverables: HDFS cluster design (NameNode heap for millions of small files!), block size &amp; replica count, comparison with time-series DB (InfluxDB, etc.).</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Raw volume is tiny (2 GB/day, ~1.46 TB over 2 years) - the real challenge is the small-files problem: 14.4M readings/day, if stored one-file-per-reading, is ~10.5 billion files over 2 years. At the 1GB-of-heap-per-1M-files rule that would need ~10.5 TB of NameNode heap - completely infeasible.</w:t>
            </w:r>
          </w:p>
          <w:p>
            <w:r>
              <w:rPr>
                <w:rFonts w:ascii="Aptos" w:hAnsi="Aptos"/>
                <w:b w:val="0"/>
                <w:sz w:val="18"/>
              </w:rPr>
              <w:t>Fix: batch/aggregate readings before landing them in HDFS (e.g., one file per sensor-group per hour), or use a columnar/time-series container format (Parquet/Avro) so many readings share one file. Aggregating to hourly files gives ~24 files/day x 730 days = ~17,520 files total - trivial for the NameNode.</w:t>
            </w:r>
          </w:p>
          <w:p>
            <w:r>
              <w:rPr>
                <w:rFonts w:ascii="Aptos" w:hAnsi="Aptos"/>
                <w:b w:val="0"/>
                <w:sz w:val="18"/>
              </w:rPr>
              <w:t>Block size &amp; replicas: with only ~1.46 TB total, the default 128 MB block is fine (a handful of blocks/day); RF=3 is affordable at this small scale and gives strong durability for 2-year retention.</w:t>
            </w:r>
          </w:p>
          <w:p>
            <w:r>
              <w:rPr>
                <w:rFonts w:ascii="Aptos" w:hAnsi="Aptos"/>
                <w:b w:val="0"/>
                <w:sz w:val="18"/>
              </w:rPr>
              <w:t>Comparison with a time-series DB (InfluxDB, etc.): InfluxDB is built for millisecond-latency writes and range queries, making it the right tool for real-time anomaly detection and live dashboards. HDFS is batch-oriented and write-once, so it's a poor fit for point lookups but excellent for durable long-term storage and the weekly batch analytics job. Recommended architecture: stream into InfluxDB (and a stream processor like Spark/Flink) for real-time alerts, and periodically land the same (aggregated) data into HDFS for cheap long-term retention and weekly MapReduce/Spark analysis.</w:t>
            </w:r>
          </w:p>
        </w:tc>
      </w:tr>
    </w:tbl>
    <w:p>
      <w:pPr>
        <w:spacing w:after="150"/>
      </w:pPr>
    </w:p>
    <w:p>
      <w:pPr>
        <w:spacing w:after="80" w:before="160"/>
      </w:pPr>
      <w:r>
        <w:rPr>
          <w:rFonts w:ascii="Aptos Display" w:cs="Aptos Display" w:eastAsia="Aptos Display" w:hAnsi="Aptos Display"/>
          <w:b/>
          <w:bCs/>
          <w:color w:val="1565C0"/>
          <w:sz w:val="24"/>
          <w:szCs w:val="24"/>
        </w:rPr>
        <w:t xml:space="preserve">Scenario D: Multi-Tenant Cloud (SaaS)</w:t>
      </w:r>
    </w:p>
    <w:p>
      <w:pPr>
        <w:spacing w:after="90"/>
      </w:pPr>
      <w:r>
        <w:rPr>
          <w:rFonts w:ascii="Aptos" w:cs="Aptos" w:eastAsia="Aptos" w:hAnsi="Aptos"/>
          <w:color w:val="17212B"/>
          <w:sz w:val="19"/>
          <w:szCs w:val="19"/>
        </w:rPr>
        <w:t xml:space="preserve">A SaaS platform provides data analytics to multiple customers. Each customer's data is isolated in separate HDFS directories. Total: 100 customers, 1TB/customer on average. Constraint: (1) RF=3 for HA, (2) each customer must not access another's data.
Deliverables: Cluster architecture (single cluster + multi-tenancy or separate clusters?), HDFS permissions &amp; quotas, cost-per-customer estimate, cross-tenant security risks.</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0166"/>
      </w:tblGrid>
      <w:tr>
        <w:tc>
          <w:tcPr>
            <w:tcW w:type="dxa" w:w="10166"/>
            <w:shd w:fill="FFFFFF" w:color="auto" w:val="clear"/>
            <w:tcMar>
              <w:top w:type="dxa" w:w="600"/>
              <w:left w:type="dxa" w:w="150"/>
              <w:bottom w:type="dxa" w:w="600"/>
              <w:right w:type="dxa" w:w="150"/>
            </w:tcMar>
            <w:vAlign w:val="top"/>
          </w:tcPr>
          <w:p>
            <w:pPr>
              <w:spacing w:after="0"/>
            </w:pPr>
            <w:r>
              <w:rPr>
                <w:rFonts w:ascii="Aptos" w:cs="Aptos" w:eastAsia="Aptos" w:hAnsi="Aptos"/>
                <w:color w:val="17212B"/>
                <w:sz w:val="18"/>
                <w:szCs w:val="18"/>
              </w:rPr>
              <w:t>Sizing: 100 customers x 1 TB avg = 100 TB raw. At RF=3 plus 5% overhead: 100 x 3 x 1.05 = 315 TB usable capacity / 12 TB per node = ~27 DataNodes.</w:t>
            </w:r>
          </w:p>
          <w:p>
            <w:r>
              <w:rPr>
                <w:rFonts w:ascii="Aptos" w:hAnsi="Aptos"/>
                <w:b w:val="0"/>
                <w:sz w:val="18"/>
              </w:rPr>
              <w:t>Architecture: a single shared HDFS cluster with per-customer directories is preferred over 100 separate clusters - it pools hardware utilization across customers with uneven usage and avoids duplicating NameNode/ops overhead 100 times over. (If the cluster later outgrows one NameNode's namespace/throughput limits, HDFS Federation can split the namespace without splitting the physical cluster.)</w:t>
            </w:r>
          </w:p>
          <w:p>
            <w:r>
              <w:rPr>
                <w:rFonts w:ascii="Aptos" w:hAnsi="Aptos"/>
                <w:b w:val="0"/>
                <w:sz w:val="18"/>
              </w:rPr>
              <w:t>Permissions &amp; quotas: one directory per customer (e.g. /data/customerXYZ) owned by that customer's dedicated Kerberos-authenticated identity, POSIX permissions locked to owner-only, plus HDFS space quotas capping each directory at its contracted 1 TB (and name-quotas to block small-file abuse).</w:t>
            </w:r>
          </w:p>
          <w:p>
            <w:r>
              <w:rPr>
                <w:rFonts w:ascii="Aptos" w:hAnsi="Aptos"/>
                <w:b w:val="0"/>
                <w:sz w:val="18"/>
              </w:rPr>
              <w:t>Cost per customer (rough): hardware 27 x $500 = $13,500; annual ops 27 x $1,000 = $27,000/yr; combined first-year cost ~$40,500 / 100 customers = ~$405/customer/year (~$34/month), before margin.</w:t>
            </w:r>
          </w:p>
          <w:p>
            <w:r>
              <w:rPr>
                <w:rFonts w:ascii="Aptos" w:hAnsi="Aptos"/>
                <w:b w:val="0"/>
                <w:sz w:val="18"/>
              </w:rPr>
              <w:t>Cross-tenant security risks: a permissions misconfiguration exposing one customer's directory to another; a single compromised admin/superuser account has access to all tenants' data on a shared cluster; 'noisy neighbor' jobs from one customer starving shared compute for others (mitigate with YARN resource queues per tenant); and the need for strong per-tenant audit logging. Recommend layering Kerberos authentication with a fine-grained authorization tool (e.g. Ranger) on top of basic HDFS permissions for defense in depth.</w:t>
            </w:r>
          </w:p>
        </w:tc>
      </w:tr>
    </w:tbl>
    <w:p>
      <w:pPr>
        <w:spacing w:after="300"/>
      </w:pPr>
    </w:p>
    <w:p>
      <w:r>
        <w:br w:type="page"/>
      </w:r>
    </w:p>
    <w:p>
      <w:pPr>
        <w:spacing w:after="100" w:before="200"/>
      </w:pPr>
      <w:r>
        <w:rPr>
          <w:rFonts w:ascii="Aptos Display" w:cs="Aptos Display" w:eastAsia="Aptos Display" w:hAnsi="Aptos Display"/>
          <w:b/>
          <w:bCs/>
          <w:color w:val="0B2748"/>
          <w:sz w:val="29"/>
          <w:szCs w:val="29"/>
        </w:rPr>
        <w:t xml:space="preserve">Evaluation Rubric</w:t>
      </w:r>
    </w:p>
    <w:tbl>
      <w:tblPr>
        <w:tblW w:type="dxa" w:w="10166"/>
        <w:tblBorders>
          <w:top w:val="single" w:color="B8D7F6" w:sz="7"/>
          <w:left w:val="single" w:color="B8D7F6" w:sz="7"/>
          <w:bottom w:val="single" w:color="B8D7F6" w:sz="7"/>
          <w:right w:val="single" w:color="B8D7F6" w:sz="7"/>
          <w:insideH w:val="single" w:color="B8D7F6" w:sz="7"/>
          <w:insideV w:val="single" w:color="B8D7F6" w:sz="7"/>
        </w:tblBorders>
      </w:tblPr>
      <w:tblGrid>
        <w:gridCol w:w="1800"/>
        <w:gridCol w:w="1200"/>
        <w:gridCol w:w="2200"/>
        <w:gridCol w:w="2200"/>
        <w:gridCol w:w="2200"/>
        <w:gridCol w:w="2200"/>
      </w:tblGrid>
      <w:tr>
        <w:tc>
          <w:tcPr>
            <w:tcW w:type="dxa" w:w="1800"/>
            <w:shd w:fill="0B2748" w:color="auto" w:val="clear"/>
            <w:tcMar>
              <w:top w:type="dxa" w:w="90"/>
              <w:left w:type="dxa" w:w="130"/>
              <w:bottom w:type="dxa" w:w="90"/>
              <w:right w:type="dxa" w:w="130"/>
            </w:tcMar>
            <w:vAlign w:val="top"/>
          </w:tcPr>
          <w:p>
            <w:pPr>
              <w:spacing w:after="90"/>
            </w:pPr>
            <w:r>
              <w:rPr>
                <w:rFonts w:ascii="Aptos" w:cs="Aptos" w:eastAsia="Aptos" w:hAnsi="Aptos"/>
                <w:b/>
                <w:bCs/>
                <w:color w:val="FFFFFF"/>
                <w:sz w:val="18"/>
                <w:szCs w:val="18"/>
              </w:rPr>
              <w:t xml:space="preserve">Criteria</w:t>
            </w:r>
          </w:p>
        </w:tc>
        <w:tc>
          <w:tcPr>
            <w:tcW w:type="dxa" w:w="1200"/>
            <w:shd w:fill="0B2748" w:color="auto" w:val="clear"/>
            <w:tcMar>
              <w:top w:type="dxa" w:w="90"/>
              <w:left w:type="dxa" w:w="130"/>
              <w:bottom w:type="dxa" w:w="90"/>
              <w:right w:type="dxa" w:w="130"/>
            </w:tcMar>
            <w:vAlign w:val="top"/>
          </w:tcPr>
          <w:p>
            <w:pPr>
              <w:spacing w:after="90"/>
            </w:pPr>
            <w:r>
              <w:rPr>
                <w:rFonts w:ascii="Aptos" w:cs="Aptos" w:eastAsia="Aptos" w:hAnsi="Aptos"/>
                <w:b/>
                <w:bCs/>
                <w:color w:val="FFFFFF"/>
                <w:sz w:val="18"/>
                <w:szCs w:val="18"/>
              </w:rPr>
              <w:t xml:space="preserve">Wt.</w:t>
            </w:r>
          </w:p>
        </w:tc>
        <w:tc>
          <w:tcPr>
            <w:tcW w:type="dxa" w:w="2200"/>
            <w:shd w:fill="0B2748" w:color="auto" w:val="clear"/>
            <w:tcMar>
              <w:top w:type="dxa" w:w="90"/>
              <w:left w:type="dxa" w:w="130"/>
              <w:bottom w:type="dxa" w:w="90"/>
              <w:right w:type="dxa" w:w="130"/>
            </w:tcMar>
            <w:vAlign w:val="top"/>
          </w:tcPr>
          <w:p>
            <w:pPr>
              <w:spacing w:after="90"/>
            </w:pPr>
            <w:r>
              <w:rPr>
                <w:rFonts w:ascii="Aptos" w:cs="Aptos" w:eastAsia="Aptos" w:hAnsi="Aptos"/>
                <w:b/>
                <w:bCs/>
                <w:color w:val="FFFFFF"/>
                <w:sz w:val="16"/>
                <w:szCs w:val="16"/>
              </w:rPr>
              <w:t xml:space="preserve">L4 (40–50)</w:t>
            </w:r>
          </w:p>
        </w:tc>
        <w:tc>
          <w:tcPr>
            <w:tcW w:type="dxa" w:w="2200"/>
            <w:shd w:fill="0B2748" w:color="auto" w:val="clear"/>
            <w:tcMar>
              <w:top w:type="dxa" w:w="90"/>
              <w:left w:type="dxa" w:w="130"/>
              <w:bottom w:type="dxa" w:w="90"/>
              <w:right w:type="dxa" w:w="130"/>
            </w:tcMar>
            <w:vAlign w:val="top"/>
          </w:tcPr>
          <w:p>
            <w:pPr>
              <w:spacing w:after="90"/>
            </w:pPr>
            <w:r>
              <w:rPr>
                <w:rFonts w:ascii="Aptos" w:cs="Aptos" w:eastAsia="Aptos" w:hAnsi="Aptos"/>
                <w:b/>
                <w:bCs/>
                <w:color w:val="FFFFFF"/>
                <w:sz w:val="16"/>
                <w:szCs w:val="16"/>
              </w:rPr>
              <w:t xml:space="preserve">L3 (30–39)</w:t>
            </w:r>
          </w:p>
        </w:tc>
        <w:tc>
          <w:tcPr>
            <w:tcW w:type="dxa" w:w="2200"/>
            <w:shd w:fill="0B2748" w:color="auto" w:val="clear"/>
            <w:tcMar>
              <w:top w:type="dxa" w:w="90"/>
              <w:left w:type="dxa" w:w="130"/>
              <w:bottom w:type="dxa" w:w="90"/>
              <w:right w:type="dxa" w:w="130"/>
            </w:tcMar>
            <w:vAlign w:val="top"/>
          </w:tcPr>
          <w:p>
            <w:pPr>
              <w:spacing w:after="90"/>
            </w:pPr>
            <w:r>
              <w:rPr>
                <w:rFonts w:ascii="Aptos" w:cs="Aptos" w:eastAsia="Aptos" w:hAnsi="Aptos"/>
                <w:b/>
                <w:bCs/>
                <w:color w:val="FFFFFF"/>
                <w:sz w:val="16"/>
                <w:szCs w:val="16"/>
              </w:rPr>
              <w:t xml:space="preserve">L2 (20–29)</w:t>
            </w:r>
          </w:p>
        </w:tc>
        <w:tc>
          <w:tcPr>
            <w:tcW w:type="dxa" w:w="2200"/>
            <w:shd w:fill="0B2748" w:color="auto" w:val="clear"/>
            <w:tcMar>
              <w:top w:type="dxa" w:w="90"/>
              <w:left w:type="dxa" w:w="130"/>
              <w:bottom w:type="dxa" w:w="90"/>
              <w:right w:type="dxa" w:w="130"/>
            </w:tcMar>
            <w:vAlign w:val="top"/>
          </w:tcPr>
          <w:p>
            <w:pPr>
              <w:spacing w:after="90"/>
            </w:pPr>
            <w:r>
              <w:rPr>
                <w:rFonts w:ascii="Aptos" w:cs="Aptos" w:eastAsia="Aptos" w:hAnsi="Aptos"/>
                <w:b/>
                <w:bCs/>
                <w:color w:val="FFFFFF"/>
                <w:sz w:val="16"/>
                <w:szCs w:val="16"/>
              </w:rPr>
              <w:t xml:space="preserve">L1 (0–19)</w:t>
            </w:r>
          </w:p>
        </w:tc>
      </w:tr>
      <w:tr>
        <w:tc>
          <w:tcPr>
            <w:tcW w:type="dxa" w:w="18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7"/>
                <w:szCs w:val="17"/>
              </w:rPr>
              <w:t xml:space="preserve">HDFS Concepts Understanding</w:t>
            </w:r>
          </w:p>
        </w:tc>
        <w:tc>
          <w:tcPr>
            <w:tcW w:type="dxa" w:w="1200"/>
            <w:tcMar>
              <w:top w:type="dxa" w:w="90"/>
              <w:left w:type="dxa" w:w="130"/>
              <w:bottom w:type="dxa" w:w="90"/>
              <w:right w:type="dxa" w:w="130"/>
            </w:tcMar>
            <w:vAlign w:val="top"/>
          </w:tcPr>
          <w:p>
            <w:pPr>
              <w:spacing w:after="90"/>
            </w:pPr>
            <w:r>
              <w:rPr>
                <w:rFonts w:ascii="Aptos" w:cs="Aptos" w:eastAsia="Aptos" w:hAnsi="Aptos"/>
                <w:color w:val="17212B"/>
                <w:sz w:val="17"/>
                <w:szCs w:val="17"/>
              </w:rPr>
              <w:t xml:space="preserve">20%</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Accurate understanding of blocks, replication, NameNode role</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Mostly correct; minor gaps</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Basic understanding; some errors</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Misinterprets core concepts</w:t>
            </w:r>
          </w:p>
        </w:tc>
      </w:tr>
      <w:tr>
        <w:tc>
          <w:tcPr>
            <w:tcW w:type="dxa" w:w="18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7"/>
                <w:szCs w:val="17"/>
              </w:rPr>
              <w:t xml:space="preserve">Constraint Analysis</w:t>
            </w:r>
          </w:p>
        </w:tc>
        <w:tc>
          <w:tcPr>
            <w:tcW w:type="dxa" w:w="1200"/>
            <w:tcMar>
              <w:top w:type="dxa" w:w="90"/>
              <w:left w:type="dxa" w:w="130"/>
              <w:bottom w:type="dxa" w:w="90"/>
              <w:right w:type="dxa" w:w="130"/>
            </w:tcMar>
            <w:vAlign w:val="top"/>
          </w:tcPr>
          <w:p>
            <w:pPr>
              <w:spacing w:after="90"/>
            </w:pPr>
            <w:r>
              <w:rPr>
                <w:rFonts w:ascii="Aptos" w:cs="Aptos" w:eastAsia="Aptos" w:hAnsi="Aptos"/>
                <w:color w:val="17212B"/>
                <w:sz w:val="17"/>
                <w:szCs w:val="17"/>
              </w:rPr>
              <w:t xml:space="preserve">20%</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Identifies all constraints (cost, FT, scale); prioritizes well</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Most constraints identified; minor prioritization gaps</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Some constraints missed or poorly weighted</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Ignores constraints or fails to analyze</w:t>
            </w:r>
          </w:p>
        </w:tc>
      </w:tr>
      <w:tr>
        <w:tc>
          <w:tcPr>
            <w:tcW w:type="dxa" w:w="18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7"/>
                <w:szCs w:val="17"/>
              </w:rPr>
              <w:t xml:space="preserve">Design &amp; Calculations</w:t>
            </w:r>
          </w:p>
        </w:tc>
        <w:tc>
          <w:tcPr>
            <w:tcW w:type="dxa" w:w="1200"/>
            <w:tcMar>
              <w:top w:type="dxa" w:w="90"/>
              <w:left w:type="dxa" w:w="130"/>
              <w:bottom w:type="dxa" w:w="90"/>
              <w:right w:type="dxa" w:w="130"/>
            </w:tcMar>
            <w:vAlign w:val="top"/>
          </w:tcPr>
          <w:p>
            <w:pPr>
              <w:spacing w:after="90"/>
            </w:pPr>
            <w:r>
              <w:rPr>
                <w:rFonts w:ascii="Aptos" w:cs="Aptos" w:eastAsia="Aptos" w:hAnsi="Aptos"/>
                <w:color w:val="17212B"/>
                <w:sz w:val="17"/>
                <w:szCs w:val="17"/>
              </w:rPr>
              <w:t xml:space="preserve">30%</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Correct cluster sizing, RF strategy, topology; justified</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Mostly correct; minor arithmetic/logic gaps</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Correct approach but calculation errors</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Incorrect design or missing major elements</w:t>
            </w:r>
          </w:p>
        </w:tc>
      </w:tr>
      <w:tr>
        <w:tc>
          <w:tcPr>
            <w:tcW w:type="dxa" w:w="18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7"/>
                <w:szCs w:val="17"/>
              </w:rPr>
              <w:t xml:space="preserve">Trade-off &amp; Risk Analysis</w:t>
            </w:r>
          </w:p>
        </w:tc>
        <w:tc>
          <w:tcPr>
            <w:tcW w:type="dxa" w:w="1200"/>
            <w:tcMar>
              <w:top w:type="dxa" w:w="90"/>
              <w:left w:type="dxa" w:w="130"/>
              <w:bottom w:type="dxa" w:w="90"/>
              <w:right w:type="dxa" w:w="130"/>
            </w:tcMar>
            <w:vAlign w:val="top"/>
          </w:tcPr>
          <w:p>
            <w:pPr>
              <w:spacing w:after="90"/>
            </w:pPr>
            <w:r>
              <w:rPr>
                <w:rFonts w:ascii="Aptos" w:cs="Aptos" w:eastAsia="Aptos" w:hAnsi="Aptos"/>
                <w:color w:val="17212B"/>
                <w:sz w:val="17"/>
                <w:szCs w:val="17"/>
              </w:rPr>
              <w:t xml:space="preserve">20%</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Thorough analysis: cost vs. availability; risk mitigation</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Good analysis; some trade-offs missed</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Basic analysis; limited depth</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Little or no trade-off analysis</w:t>
            </w:r>
          </w:p>
        </w:tc>
      </w:tr>
      <w:tr>
        <w:tc>
          <w:tcPr>
            <w:tcW w:type="dxa" w:w="1800"/>
            <w:shd w:fill="EAF4FF" w:color="auto" w:val="clear"/>
            <w:tcMar>
              <w:top w:type="dxa" w:w="90"/>
              <w:left w:type="dxa" w:w="130"/>
              <w:bottom w:type="dxa" w:w="90"/>
              <w:right w:type="dxa" w:w="130"/>
            </w:tcMar>
            <w:vAlign w:val="top"/>
          </w:tcPr>
          <w:p>
            <w:pPr>
              <w:spacing w:after="90"/>
            </w:pPr>
            <w:r>
              <w:rPr>
                <w:rFonts w:ascii="Aptos" w:cs="Aptos" w:eastAsia="Aptos" w:hAnsi="Aptos"/>
                <w:b/>
                <w:bCs/>
                <w:color w:val="17212B"/>
                <w:sz w:val="17"/>
                <w:szCs w:val="17"/>
              </w:rPr>
              <w:t xml:space="preserve">Documentation &amp; Clarity</w:t>
            </w:r>
          </w:p>
        </w:tc>
        <w:tc>
          <w:tcPr>
            <w:tcW w:type="dxa" w:w="1200"/>
            <w:tcMar>
              <w:top w:type="dxa" w:w="90"/>
              <w:left w:type="dxa" w:w="130"/>
              <w:bottom w:type="dxa" w:w="90"/>
              <w:right w:type="dxa" w:w="130"/>
            </w:tcMar>
            <w:vAlign w:val="top"/>
          </w:tcPr>
          <w:p>
            <w:pPr>
              <w:spacing w:after="90"/>
            </w:pPr>
            <w:r>
              <w:rPr>
                <w:rFonts w:ascii="Aptos" w:cs="Aptos" w:eastAsia="Aptos" w:hAnsi="Aptos"/>
                <w:color w:val="17212B"/>
                <w:sz w:val="17"/>
                <w:szCs w:val="17"/>
              </w:rPr>
              <w:t xml:space="preserve">10%</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Clear diagrams, formulas, step-by-step reasoning</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Mostly clear; minor formatting issues</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Understandable but lacks detail</w:t>
            </w:r>
          </w:p>
        </w:tc>
        <w:tc>
          <w:tcPr>
            <w:tcW w:type="dxa" w:w="2200"/>
            <w:tcMar>
              <w:top w:type="dxa" w:w="90"/>
              <w:left w:type="dxa" w:w="130"/>
              <w:bottom w:type="dxa" w:w="90"/>
              <w:right w:type="dxa" w:w="130"/>
            </w:tcMar>
            <w:vAlign w:val="top"/>
          </w:tcPr>
          <w:p>
            <w:pPr>
              <w:spacing w:after="90"/>
            </w:pPr>
            <w:r>
              <w:rPr>
                <w:rFonts w:ascii="Aptos" w:cs="Aptos" w:eastAsia="Aptos" w:hAnsi="Aptos"/>
                <w:color w:val="17212B"/>
                <w:sz w:val="16"/>
                <w:szCs w:val="16"/>
              </w:rPr>
              <w:t xml:space="preserve">Unclear or poorly organized</w:t>
            </w:r>
          </w:p>
        </w:tc>
      </w:tr>
    </w:tbl>
    <w:p>
      <w:pPr>
        <w:spacing w:after="100"/>
      </w:pPr>
    </w:p>
    <w:p>
      <w:pPr>
        <w:spacing w:after="100"/>
      </w:pPr>
      <w:r>
        <w:rPr>
          <w:rFonts w:ascii="Aptos" w:cs="Aptos" w:eastAsia="Aptos" w:hAnsi="Aptos"/>
          <w:b/>
          <w:bCs/>
          <w:color w:val="17212B"/>
          <w:sz w:val="19"/>
          <w:szCs w:val="19"/>
        </w:rPr>
        <w:t xml:space="preserve">Total Marks: 100 (20 + 20 + 30 + 20 + 10)</w:t>
      </w:r>
    </w:p>
    <w:p>
      <w:pPr>
        <w:spacing w:after="200"/>
      </w:pPr>
    </w:p>
    <w:p>
      <w:pPr>
        <w:jc w:val="center"/>
      </w:pPr>
      <w:r>
        <w:rPr>
          <w:rFonts w:ascii="Aptos" w:cs="Aptos" w:eastAsia="Aptos" w:hAnsi="Aptos"/>
          <w:color w:val="566573"/>
          <w:sz w:val="16"/>
          <w:szCs w:val="16"/>
        </w:rPr>
        <w:t xml:space="preserve">CSA15 CO5 AT1 | Constraint-Based HDFS Design Workbook | Dr. C. Rajesh Babu</w:t>
      </w:r>
    </w:p>
    <w:sectPr>
      <w:pgSz w:w="12240" w:h="15840" w:orient="portrait"/>
      <w:pgMar w:top="893" w:right="1037" w:bottom="893" w:left="10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CO5 AT1 Constraint-Based HDFS Design Workbook</dc:title>
  <dc:creator>Dr. C. Rajesh Babu</dc:creator>
  <cp:lastModifiedBy>Un-named</cp:lastModifiedBy>
  <cp:revision>1</cp:revision>
  <dcterms:created xsi:type="dcterms:W3CDTF">2026-08-19T05:55:08.348Z</dcterms:created>
  <dcterms:modified xsi:type="dcterms:W3CDTF">2026-08-19T05:55:08.348Z</dcterms:modified>
</cp:coreProperties>
</file>

<file path=docProps/custom.xml><?xml version="1.0" encoding="utf-8"?>
<Properties xmlns="http://schemas.openxmlformats.org/officeDocument/2006/custom-properties" xmlns:vt="http://schemas.openxmlformats.org/officeDocument/2006/docPropsVTypes"/>
</file>