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 Display" w:cs="Aptos Display" w:eastAsia="Aptos Display" w:hAnsi="Aptos Display"/>
          <w:b/>
          <w:bCs/>
          <w:color w:val="0B2748"/>
          <w:sz w:val="24"/>
          <w:szCs w:val="24"/>
        </w:rPr>
        <w:t xml:space="preserve">SIMATS ENGINEERING</w:t>
      </w:r>
    </w:p>
    <w:p>
      <w:pPr>
        <w:spacing w:after="200"/>
      </w:pPr>
      <w:r>
        <w:rPr>
          <w:rFonts w:ascii="Aptos" w:cs="Aptos" w:eastAsia="Aptos" w:hAnsi="Aptos"/>
          <w:color w:val="17212B"/>
          <w:sz w:val="18"/>
          <w:szCs w:val="18"/>
        </w:rPr>
        <w:t xml:space="preserve">Department of Computer Science and Engineering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400"/>
        <w:gridCol w:w="3700"/>
        <w:gridCol w:w="2400"/>
        <w:gridCol w:w="2400"/>
      </w:tblGrid>
      <w:tr>
        <w:tc>
          <w:tcPr>
            <w:tcW w:type="dxa" w:w="24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8"/>
                <w:szCs w:val="18"/>
              </w:rPr>
              <w:t xml:space="preserve">Course Code: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CSA15</w:t>
            </w:r>
          </w:p>
        </w:tc>
        <w:tc>
          <w:tcPr>
            <w:tcW w:type="dxa" w:w="24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8"/>
                <w:szCs w:val="18"/>
              </w:rPr>
              <w:t xml:space="preserve">Assessment: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CO5 AT2</w:t>
            </w:r>
          </w:p>
        </w:tc>
      </w:tr>
      <w:tr>
        <w:tc>
          <w:tcPr>
            <w:tcW w:type="dxa" w:w="24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8"/>
                <w:szCs w:val="18"/>
              </w:rPr>
              <w:t xml:space="preserve">Course Name: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Cloud Computing and Big Data Analytics</w:t>
            </w:r>
          </w:p>
        </w:tc>
        <w:tc>
          <w:tcPr>
            <w:tcW w:type="dxa" w:w="24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8"/>
                <w:szCs w:val="18"/>
              </w:rPr>
              <w:t xml:space="preserve">Type: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Operations Optimization</w:t>
            </w:r>
          </w:p>
        </w:tc>
      </w:tr>
      <w:tr>
        <w:tc>
          <w:tcPr>
            <w:tcW w:type="dxa" w:w="24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8"/>
                <w:szCs w:val="18"/>
              </w:rPr>
              <w:t xml:space="preserve">CO Statement:</w:t>
            </w:r>
          </w:p>
        </w:tc>
        <w:tc>
          <w:tcPr>
            <w:tcW w:type="dxa" w:w="8300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Apply big data storage, integration, Hadoop, HDFS, and MapReduce concepts for distributed data processing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ptos Display" w:cs="Aptos Display" w:eastAsia="Aptos Display" w:hAnsi="Aptos Display"/>
          <w:b/>
          <w:bCs/>
          <w:color w:val="0B2748"/>
          <w:sz w:val="29"/>
          <w:szCs w:val="29"/>
        </w:rPr>
        <w:t xml:space="preserve">Part A: Production Hadoop Operations – Lesson Notes</w:t>
      </w: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Monitoring &amp; Observability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A production Hadoop cluster generates thousands of metrics. Monitoring means: (1) collecting these metrics, (2) storing them, (3) displaying dashboards, (4) setting thresholds to trigger alerts.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542"/>
        <w:gridCol w:w="2542"/>
        <w:gridCol w:w="2542"/>
        <w:gridCol w:w="2542"/>
      </w:tblGrid>
      <w:tr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Normal Range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NameNode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Heap usage, Live/Dead DataNodes, Block count, Edit log size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70% heap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85% heap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DataNode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Disk usage, Block count, Network I/O, JVM heap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80% disk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92% disk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MapReduce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Job completion rate, Task failure %, Shuffle sort time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5% failure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20% failure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HDFS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Under-replicated blocks, Missing blocks, Block replica imbalance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0 under-replicated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10 blocks</w:t>
            </w:r>
          </w:p>
        </w:tc>
      </w:tr>
    </w:tbl>
    <w:p>
      <w:pPr>
        <w:spacing w:after="100"/>
      </w:pP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EAF4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0B2748"/>
                <w:sz w:val="18"/>
                <w:szCs w:val="18"/>
              </w:rPr>
              <w:t xml:space="preserve">Lesson Note: Why Monitoring Matters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Without monitoring, you only discover problems when users complain. NameNode heap at 95% → crash → cluster down → data unavailable. Monitoring alerts at 85% gives you time to act (add DataNodes, scale up, optimize)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Backup &amp; Disaster Recovery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NameNode stores the file system namespace (file names, hierarchy, replica locations) in memory and on disk (fsimage + edit logs). If NameNode crashes and no backup exists, you lose the entire namespace — irrecoverable.</w:t>
      </w:r>
    </w:p>
    <w:p>
      <w:pPr>
        <w:spacing w:after="50" w:before="120"/>
      </w:pPr>
      <w:r>
        <w:rPr>
          <w:rFonts w:ascii="Aptos" w:cs="Aptos" w:eastAsia="Aptos" w:hAnsi="Aptos"/>
          <w:b/>
          <w:bCs/>
          <w:color w:val="0B2748"/>
          <w:sz w:val="20"/>
          <w:szCs w:val="20"/>
        </w:rPr>
        <w:t xml:space="preserve">Key Concepts:</w:t>
      </w:r>
    </w:p>
    <w:p>
      <w:pPr>
        <w:spacing w:after="4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1. RTO (Recovery Time Objective): How long can the cluster be down? 1 hour? 1 minute?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2. RPO (Recovery Point Objective): How much data loss is acceptable? 1 hour? 1 day?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Backup Strategy</w:t>
            </w:r>
          </w:p>
        </w:tc>
        <w:tc>
          <w:tcPr>
            <w:tcW w:type="dxa" w:w="2033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RTO</w:t>
            </w:r>
          </w:p>
        </w:tc>
        <w:tc>
          <w:tcPr>
            <w:tcW w:type="dxa" w:w="2033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RPO</w:t>
            </w:r>
          </w:p>
        </w:tc>
        <w:tc>
          <w:tcPr>
            <w:tcW w:type="dxa" w:w="2033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Cost</w:t>
            </w:r>
          </w:p>
        </w:tc>
        <w:tc>
          <w:tcPr>
            <w:tcW w:type="dxa" w:w="2033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No backup (risky)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∞ (unrecoverable)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∞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$0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Dev/test only</w:t>
            </w:r>
          </w:p>
        </w:tc>
      </w:tr>
      <w:tr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Daily full backup to external disk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1–2 hours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24 hours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$100/month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Dev, non-critical</w:t>
            </w:r>
          </w:p>
        </w:tc>
      </w:tr>
      <w:tr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Hourly incremental + offsite replication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 hour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$500/month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HA (active/standby NameNode + ZK quorum)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1 minute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0 (near-instant)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$1000+/month</w:t>
            </w:r>
          </w:p>
        </w:tc>
        <w:tc>
          <w:tcPr>
            <w:tcW w:type="dxa" w:w="2033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Critical production</w:t>
            </w:r>
          </w:p>
        </w:tc>
      </w:tr>
    </w:tbl>
    <w:p>
      <w:pPr>
        <w:spacing w:after="100"/>
      </w:pP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EAF4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0B2748"/>
                <w:sz w:val="18"/>
                <w:szCs w:val="18"/>
              </w:rPr>
              <w:t xml:space="preserve">High Availability (HA) Design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HA eliminates the single NameNode as a single point of failure. Setup: Active NameNode + Standby NameNode + ZooKeeper quorum (3 nodes). When Active fails, Standby takes over automatically in &lt; 1 minute. Requires shared storage (NFS/QJM) for edit logs.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Cost Optimization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Monthly cluster cost = Hardware + Power + Cooling + Ops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Cost Component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Typical $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Control Method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Hardware (50 nodes × $500)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$25,000 one-time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Buy less, or decommission slow nodes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Annual power &amp; cooling (50 nodes × $1000)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$50,000/year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Efficient hardware, underutilization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Operations &amp; support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$10,000/month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Automation, monitoring, runbooks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Compression (Gzip, Snappy)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$−5,000/month savings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Reduced storage, higher CPU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Tiering (move old logs to cold storage)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$−3,000/month savings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Archive logs &gt; 30 days to S3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Scaling Strategies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Horizontal scaling: Add more DataNodes (linear cost, complexity)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Vertical scaling: Upgrade existing nodes (cap at 10–20TB/node practical limit)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EAF4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0B2748"/>
                <w:sz w:val="18"/>
                <w:szCs w:val="18"/>
              </w:rPr>
              <w:t xml:space="preserve">NameNode Capacity Constraint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NameNode heap ∝ number of files. Rule of thumb: 1GB heap ≈ 1M files. If 100M files needed, you need 100GB NameNode heap — impractical. Solutions: (1) Tiering (archive old data), (2) Federation (multiple NameNodes), (3) Consolidate small files.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00" w:before="200"/>
      </w:pPr>
      <w:r>
        <w:rPr>
          <w:rFonts w:ascii="Aptos Display" w:cs="Aptos Display" w:eastAsia="Aptos Display" w:hAnsi="Aptos Display"/>
          <w:b/>
          <w:bCs/>
          <w:color w:val="0B2748"/>
          <w:sz w:val="29"/>
          <w:szCs w:val="29"/>
        </w:rPr>
        <w:t xml:space="preserve">Part B: Main Scenario – Optimize a 50-Node Production Cluster</w:t>
      </w: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Current State Assessment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A company runs a 50-node HDFS cluster processing 10TB/day. Current metrics: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Metric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NameNode heap usage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85%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RISKY – near crash threshold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DataNode disk utilization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92%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RISKY – no space for replication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$50,000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High, no optimization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Last backup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2 weeks ago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UNACCEPTABLE RPO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DataNode failure recovery time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8 hours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UNACCEPTABLE RTO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Monitoring setup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Manual spreadsheets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No real-time alerts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HA setup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None (single NameNode)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Single point of failure</w:t>
            </w:r>
          </w:p>
        </w:tc>
      </w:tr>
    </w:tbl>
    <w:p>
      <w:pPr>
        <w:spacing w:after="100"/>
      </w:pP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EAF4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0B2748"/>
                <w:sz w:val="18"/>
                <w:szCs w:val="18"/>
              </w:rPr>
              <w:t xml:space="preserve">Problem Summary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The cluster is on the edge of failure. NameNode heap crash is imminent. No automated failover. Slow recovery from node failures. Costs unchecked. Backup is stale.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Step 1: Design Monitoring Dashboard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Create a monitoring strategy: what to track, alert thresholds, and dashboard design.</w:t>
      </w:r>
    </w:p>
    <w:p>
      <w:pPr>
        <w:spacing w:after="50" w:before="120"/>
      </w:pPr>
      <w:r>
        <w:rPr>
          <w:rFonts w:ascii="Aptos" w:cs="Aptos" w:eastAsia="Aptos" w:hAnsi="Aptos"/>
          <w:b/>
          <w:bCs/>
          <w:color w:val="0B2748"/>
          <w:sz w:val="20"/>
          <w:szCs w:val="20"/>
        </w:rPr>
        <w:t xml:space="preserve">1a. NameNode Metrics</w:t>
      </w:r>
    </w:p>
    <w:p>
      <w:pPr>
        <w:spacing w:after="4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Metrics to track:</w:t>
      </w:r>
    </w:p>
    <w:p>
      <w:pPr>
        <w:spacing w:after="4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• Heap usage (%)</w:t>
      </w:r>
    </w:p>
    <w:p>
      <w:pPr>
        <w:spacing w:after="4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• Live/Dead DataNodes (count)</w:t>
      </w:r>
    </w:p>
    <w:p>
      <w:pPr>
        <w:spacing w:after="4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• Block count (total)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• Edit log size (MB)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542"/>
        <w:gridCol w:w="2542"/>
        <w:gridCol w:w="2542"/>
        <w:gridCol w:w="2542"/>
      </w:tblGrid>
      <w:tr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Metric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Green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Yellow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NameNode heap %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60%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60–80%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80%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Dead DataNodes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1–2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2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Under-replicated blocks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100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&gt; 100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Fill in your thresholds and actions: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Thresholds &amp; Actions:</w:t>
            </w:r>
          </w:p>
          <w:p>
            <w:r>
              <w:rPr>
                <w:b w:val="0"/>
                <w:sz w:val="21"/>
              </w:rPr>
              <w:t>NameNode heap % — Green &lt;60%: no action, routine check. Yellow 60-80%: investigate growth trend, plan capacity. Red &gt;80%: page on-call ops immediately, trigger tiering/consolidation job, prepare Federation rollout.</w:t>
            </w:r>
          </w:p>
          <w:p>
            <w:r>
              <w:rPr>
                <w:b w:val="0"/>
                <w:sz w:val="21"/>
              </w:rPr>
              <w:t>Dead DataNodes — Green 0: normal. Yellow 1-2: check node health/network, schedule replacement within 24h. Red &gt;2: trigger auto re-replication, halt new writes to affected nodes, escalate to infra team.</w:t>
            </w:r>
          </w:p>
          <w:p>
            <w:r>
              <w:rPr>
                <w:b w:val="0"/>
                <w:sz w:val="21"/>
              </w:rPr>
              <w:t>Under-replicated blocks — Green 0: normal. Yellow &lt;100: monitor, usually self-heals during balancer run. Red &gt;100: manually trigger 'hdfs balancer', check DataNode disk/network capacity, alert ops.</w:t>
            </w:r>
          </w:p>
          <w:p>
            <w:r>
              <w:rPr>
                <w:b w:val="0"/>
                <w:sz w:val="21"/>
              </w:rPr>
              <w:t>Dashboard design: Grafana + Prometheus (via JMX exporter on NameNode/DataNode) refreshing every 30s; single-pane summary tile (heap %, dead nodes, under-replicated blocks) plus drill-down panels per DataNode. PagerDuty/Slack integration fires only on Red thresholds to avoid alert fatigue; Yellow states logged to a daily digest.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Step 2: Plan Backup &amp; Disaster Recovery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Current state: Last backup 2 weeks ago → RPO of 14 days is unacceptable.</w:t>
      </w:r>
    </w:p>
    <w:p>
      <w:pPr>
        <w:spacing w:after="50" w:before="120"/>
      </w:pPr>
      <w:r>
        <w:rPr>
          <w:rFonts w:ascii="Aptos" w:cs="Aptos" w:eastAsia="Aptos" w:hAnsi="Aptos"/>
          <w:b/>
          <w:bCs/>
          <w:color w:val="0B2748"/>
          <w:sz w:val="20"/>
          <w:szCs w:val="20"/>
        </w:rPr>
        <w:t xml:space="preserve">2a. Backup Strategy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Design a backup plan: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542"/>
        <w:gridCol w:w="2542"/>
        <w:gridCol w:w="2542"/>
        <w:gridCol w:w="2542"/>
      </w:tblGrid>
      <w:tr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Decision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Option A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Option B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Option C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Backup frequency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Daily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Hourly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Real-time (HA)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On-cluster NFS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Off-site S3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Shared QJM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RTO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2–4 hours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 hour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&lt; 1 minute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RPO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24 hours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 hour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Near-zero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Cost/month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$200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$1000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$2000+ HA infra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Your recommendation: Choose the option that balances cost and business needs.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Recommendation: Option B — Hourly incremental backup + off-site S3 replication.</w:t>
            </w:r>
          </w:p>
          <w:p>
            <w:r>
              <w:rPr>
                <w:b w:val="0"/>
                <w:sz w:val="21"/>
              </w:rPr>
              <w:t>Rationale: Option A (daily, $200/mo) leaves a 24-hour RPO — unacceptable for a 10TB/day production cluster where a full day of ingested data could be lost. Option C (HA, $2000+/mo) gives near-zero RPO/RTO but is costlier than the business currently needs purely for backup purposes (HA is addressed separately in Step 5).</w:t>
            </w:r>
          </w:p>
          <w:p>
            <w:r>
              <w:rPr>
                <w:b w:val="0"/>
                <w:sz w:val="21"/>
              </w:rPr>
              <w:t>Option B gives a 1-hour RPO and ~1-hour RTO at $1000/month — a large reliability improvement over the current 2-week-old backup for a moderate, justifiable cost increase (~$950/month more than current informal process, well under the $50K/month cluster budget).</w:t>
            </w:r>
          </w:p>
          <w:p>
            <w:r>
              <w:rPr>
                <w:b w:val="0"/>
                <w:sz w:val="21"/>
              </w:rPr>
              <w:t>Implementation: automate fsimage + edit-log snapshot every hour via cron/Oozie, ship to off-site S3 with lifecycle versioning; test restore quarterly to validate the RTO figure.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Step 3: Cost Optimization Analysis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Current: 50 nodes × $1000/year ops = $50K/year. Target: Reduce by 20% to $40K/year.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542"/>
        <w:gridCol w:w="2542"/>
        <w:gridCol w:w="2542"/>
        <w:gridCol w:w="2542"/>
      </w:tblGrid>
      <w:tr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Annual Savings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Impact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Your Choice?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Compression (Gzip logs)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$5,000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Reduced storage, higher CPU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Tiering (archive &gt; 30 days to cold)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$3,000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Slower access to old logs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Decommission 5 slow nodes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$5,000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Less capacity, need to rebalance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Auto-scaling (scale down off-peak)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$2,000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Reduced peak hours ops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Calculate total savings from your selections and new monthly cost: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Selections:</w:t>
            </w:r>
          </w:p>
          <w:p>
            <w:r>
              <w:rPr>
                <w:b w:val="0"/>
                <w:sz w:val="21"/>
              </w:rPr>
              <w:t>Compression (Gzip logs): Yes — $5,000/year saved; CPU overhead acceptable since jobs are not latency-critical.</w:t>
            </w:r>
          </w:p>
          <w:p>
            <w:r>
              <w:rPr>
                <w:b w:val="0"/>
                <w:sz w:val="21"/>
              </w:rPr>
              <w:t>Tiering (archive &gt;30 days to cold): Yes — $3,000/year saved; directly supports the Step 4 heap-reduction plan too.</w:t>
            </w:r>
          </w:p>
          <w:p>
            <w:r>
              <w:rPr>
                <w:b w:val="0"/>
                <w:sz w:val="21"/>
              </w:rPr>
              <w:t>Decommission 5 slow nodes: Yes — $5,000/year saved; cluster is over-provisioned relative to 10TB/day ingest, and rebalancing 45 nodes is manageable.</w:t>
            </w:r>
          </w:p>
          <w:p>
            <w:r>
              <w:rPr>
                <w:b w:val="0"/>
                <w:sz w:val="21"/>
              </w:rPr>
              <w:t>Auto-scaling (scale down off-peak): No — adds operational complexity and risk of under-capacity during unplanned load spikes; skip until monitoring (Step 1) is mature enough to trust automated scale-down decisions.</w:t>
            </w:r>
          </w:p>
          <w:p>
            <w:r>
              <w:rPr>
                <w:b/>
                <w:sz w:val="21"/>
              </w:rPr>
              <w:t>Total annual savings: $5,000 + $3,000 + $5,000 = $13,000/year ($1,083/month).</w:t>
            </w:r>
          </w:p>
          <w:p>
            <w:r>
              <w:rPr>
                <w:b/>
                <w:sz w:val="21"/>
              </w:rPr>
              <w:t>New annual cost: $50,000 − $13,000 = $37,000/year ($3,083/month) — exceeds the 20% reduction target of $40,000/year.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Step 4: Address NameNode Heap Pressure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Current heap: 85% at 50M files. At current growth (1M files/month), heap will exceed 90% in ~2 months → crash risk.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2542"/>
        <w:gridCol w:w="2542"/>
        <w:gridCol w:w="2542"/>
        <w:gridCol w:w="2542"/>
      </w:tblGrid>
      <w:tr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Option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Action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NameNode Heap Impact</w:t>
            </w:r>
          </w:p>
        </w:tc>
        <w:tc>
          <w:tcPr>
            <w:tcW w:type="dxa" w:w="2542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Tiering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Archive logs &gt; 30 days (removes old files)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Reduces heap by ~10%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 month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Consolidate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Merge small files into larger blocks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Reduces heap by ~15%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Scale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Add second NameNode (Federation)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Splits namespace across 2 NameNodes</w:t>
            </w:r>
          </w:p>
        </w:tc>
        <w:tc>
          <w:tcPr>
            <w:tcW w:type="dxa" w:w="2542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2 months setup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Which solution do you recommend? Why?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Recommendation: Combine Tiering + Consolidation now; schedule Federation as the medium-term safety net.</w:t>
            </w:r>
          </w:p>
          <w:p>
            <w:r>
              <w:rPr>
                <w:b w:val="0"/>
                <w:sz w:val="21"/>
              </w:rPr>
              <w:t>Tiering (archive logs &gt;30 days) and Consolidation (merge small files) together reduce heap by ~25% (10%+15%), can both start within the next month, and cost nothing extra in infrastructure — they directly fix the root cause (excess file-object count in NameNode memory) rather than just delaying it.</w:t>
            </w:r>
          </w:p>
          <w:p>
            <w:r>
              <w:rPr>
                <w:b w:val="0"/>
                <w:sz w:val="21"/>
              </w:rPr>
              <w:t>This buys roughly 2-3 extra months of headroom at the current 1M files/month growth rate before heap risk returns.</w:t>
            </w:r>
          </w:p>
          <w:p>
            <w:r>
              <w:rPr>
                <w:b w:val="0"/>
                <w:sz w:val="21"/>
              </w:rPr>
              <w:t>Federation (second NameNode) should be scoped and tested in parallel over the next 2 months so it is production-ready before growth catches up again — it is the only option that scales indefinitely, since compression/tiering only delay the crossover point, they don't remove the underlying 1GB-heap-per-1M-files ceiling.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Step 5: Implement High Availability (HA)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Current: Single NameNode (SPOF). Proposed: HA with Standby.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Quantity</w:t>
            </w:r>
          </w:p>
        </w:tc>
        <w:tc>
          <w:tcPr>
            <w:tcW w:type="dxa" w:w="3389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Active NameNode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Primary metadata server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Standby NameNode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1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Automatic failover replica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ZooKeeper quorum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3 or 5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Coordinates HA election</w:t>
            </w:r>
          </w:p>
        </w:tc>
      </w:tr>
      <w:tr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Shared edit log storage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NFS or QJM</w:t>
            </w:r>
          </w:p>
        </w:tc>
        <w:tc>
          <w:tcPr>
            <w:tcW w:type="dxa" w:w="338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>Both NNs access same metadata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Failover process: Active NameNode fails → ZK detects (30 sec) → Standby promotes (30 sec) → Clients reconnect. Total RTO &lt; 1 minute.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Estimate HA setup cost and timeline: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Estimated HA setup cost: ~$1,200–$1,500/month recurring</w:t>
            </w:r>
          </w:p>
          <w:p>
            <w:r>
              <w:rPr>
                <w:b w:val="0"/>
                <w:sz w:val="21"/>
              </w:rPr>
              <w:t>Standby NameNode server: comparable spec to existing Active NameNode (~$500/one-time hardware amortized, or ~$400/month if cloud-hosted).</w:t>
            </w:r>
          </w:p>
          <w:p>
            <w:r>
              <w:rPr>
                <w:b w:val="0"/>
                <w:sz w:val="21"/>
              </w:rPr>
              <w:t>ZooKeeper quorum (3 nodes): smaller instances, ~$300/month combined.</w:t>
            </w:r>
          </w:p>
          <w:p>
            <w:r>
              <w:rPr>
                <w:b w:val="0"/>
                <w:sz w:val="21"/>
              </w:rPr>
              <w:t>Shared edit-log storage (QJM, using existing JournalNodes on 3 DataNodes — no new hardware) plus incremental ops/monitoring effort: ~$300–500/month.</w:t>
            </w:r>
          </w:p>
          <w:p>
            <w:r>
              <w:rPr>
                <w:b/>
                <w:sz w:val="21"/>
              </w:rPr>
              <w:t>Estimated timeline: 4–6 weeks</w:t>
            </w:r>
          </w:p>
          <w:p>
            <w:r>
              <w:rPr>
                <w:b w:val="0"/>
                <w:sz w:val="21"/>
              </w:rPr>
              <w:t>Week 1-2: provision Standby NameNode + ZooKeeper quorum, configure QJM shared storage. Week 3: configure automatic failover (ZKFC), integration testing in staging. Week 4: planned failover drills, client reconnect testing, runbook documentation. Week 5-6 (buffer): production cutover during a low-traffic maintenance window and post-cutover monitoring.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00" w:before="200"/>
      </w:pPr>
      <w:r>
        <w:rPr>
          <w:rFonts w:ascii="Aptos Display" w:cs="Aptos Display" w:eastAsia="Aptos Display" w:hAnsi="Aptos Display"/>
          <w:b/>
          <w:bCs/>
          <w:color w:val="0B2748"/>
          <w:sz w:val="29"/>
          <w:szCs w:val="29"/>
        </w:rPr>
        <w:t xml:space="preserve">Part C: Mini-Problems</w:t>
      </w: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Mini-Problem 1: DataNode Failure Scenario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A DataNode holding 12TB of data fails (hardware crash). HDFS detects the failure and begins re-replicating blocks from surviving replicas. Current network capacity: 1 Gbps per DataNode.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Calculate re-replication time and estimate when cluster is back to normal replication factor.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Calculation:</w:t>
            </w:r>
          </w:p>
          <w:p>
            <w:r>
              <w:rPr>
                <w:b w:val="0"/>
                <w:sz w:val="21"/>
              </w:rPr>
              <w:t>Data to re-replicate: 12TB = 12,000,000 MB.</w:t>
            </w:r>
          </w:p>
          <w:p>
            <w:r>
              <w:rPr>
                <w:b w:val="0"/>
                <w:sz w:val="21"/>
              </w:rPr>
              <w:t>Single-stream transfer at 1Gbps (=125MB/s): 12,000,000 / 125 = 96,000s ≈ 26.7 hours if done as one serial copy.</w:t>
            </w:r>
          </w:p>
          <w:p>
            <w:r>
              <w:rPr>
                <w:b w:val="0"/>
                <w:sz w:val="21"/>
              </w:rPr>
              <w:t>HDFS re-replicates in parallel across many DataNodes (blocks are ~128MB, spread over the remaining 49 nodes), so realistically 15-25 concurrent block transfers run at once. At 20 parallel 1Gbps streams (2,500MB/s aggregate): 12,000,000 / 2,500 = 4,800s ≈ 1.3 hours.</w:t>
            </w:r>
          </w:p>
          <w:p>
            <w:r>
              <w:rPr>
                <w:b/>
                <w:sz w:val="21"/>
              </w:rPr>
              <w:t>Estimate: cluster should return to full replication factor in roughly 1.5–3 hours (allowing for NameNode block-report/placement overhead and network contention with live jobs), well within the Step 2 HA/backup RTO targets.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Mini-Problem 2: NameNode Heap Projection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Current state: 50M files, 60% heap usage. Growth rate: 1.5M files/month. If file count grows linearly, when will NameNode heap exceed 90%? When should you add a second NameNode (Federation)?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Calculation:</w:t>
            </w:r>
          </w:p>
          <w:p>
            <w:r>
              <w:rPr>
                <w:b w:val="0"/>
                <w:sz w:val="21"/>
              </w:rPr>
              <w:t>60% heap corresponds to 50M files ⇒ 100% heap capacity ≈ 50M / 0.60 ≈ 83.3M files.</w:t>
            </w:r>
          </w:p>
          <w:p>
            <w:r>
              <w:rPr>
                <w:b w:val="0"/>
                <w:sz w:val="21"/>
              </w:rPr>
              <w:t>90% heap threshold ⇒ 83.3M × 0.90 ≈ 75M files. Additional files needed: 75M − 50M = 25M files.</w:t>
            </w:r>
          </w:p>
          <w:p>
            <w:r>
              <w:rPr>
                <w:b w:val="0"/>
                <w:sz w:val="21"/>
              </w:rPr>
              <w:t>At 1.5M files/month growth: 25M / 1.5M ≈ 16.7 months ⇒ heap crosses 90% in about 17 months.</w:t>
            </w:r>
          </w:p>
          <w:p>
            <w:r>
              <w:rPr>
                <w:b/>
                <w:sz w:val="21"/>
              </w:rPr>
              <w:t>Recommendation: don't wait for 90% — plan Federation to be live at the 80% mark (≈66.7M files, needing 16.7M more files ⇒ ≈11 months from now), leaving a ~5-6 month safety buffer for the 2-month Federation setup plus testing time.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Mini-Problem 3: Compression Trade-off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Implement Gzip compression on 20TB of historical logs. Storage reduction: 3:1 (20TB → 6.67TB). But: CPU overhead for decompression during MapReduce jobs increases job time by 15%.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Is compression worth it economically? Calculate storage cost savings vs. increased compute cost.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Calculation (using hot-tier storage cost of $50/TB/month from the tiering data):</w:t>
            </w:r>
          </w:p>
          <w:p>
            <w:r>
              <w:rPr>
                <w:b w:val="0"/>
                <w:sz w:val="21"/>
              </w:rPr>
              <w:t>Storage saved: 20TB − 6.67TB = 13.33TB. Monthly storage savings: 13.33TB × $50/TB = $666.67/month ≈ $8,000/year.</w:t>
            </w:r>
          </w:p>
          <w:p>
            <w:r>
              <w:rPr>
                <w:b w:val="0"/>
                <w:sz w:val="21"/>
              </w:rPr>
              <w:t>Compute overhead: assuming these historical logs are scanned by MapReduce jobs costing roughly $2,000/month in cluster compute time, a 15% job-time increase adds ≈ $300/month ≈ $3,600/year in extra compute cost.</w:t>
            </w:r>
          </w:p>
          <w:p>
            <w:r>
              <w:rPr>
                <w:b/>
                <w:sz w:val="21"/>
              </w:rPr>
              <w:t>Net benefit: ≈ $8,000 − $3,600 ≈ $4,400/year in savings — compression is economically worth it for historical/cold logs that are read infrequently. It would be less favorable for hot, frequently-scanned data, where the recurring 15% CPU tax could outweigh storage savings.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Mini-Problem 4: Tiering Strategy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Move logs older than 30 days to cold storage (AWS S3 Glacier, $1/TB/month). Current hot storage cost: $50/TB/month. Hot tier capacity: 20TB. Cold tier capacity: unlimited.</w:t>
      </w:r>
    </w:p>
    <w:p>
      <w:pPr>
        <w:spacing w:after="10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Calculate break-even point: after how many days of cold storage does it become cheaper than hot?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Calculation:</w:t>
            </w:r>
          </w:p>
          <w:p>
            <w:r>
              <w:rPr>
                <w:b w:val="0"/>
                <w:sz w:val="21"/>
              </w:rPr>
              <w:t>Hot storage cost: $50/TB/month ≈ $1.667/TB/day. Cold storage (Glacier) cost: $1/TB/month ≈ $0.033/TB/day.</w:t>
            </w:r>
          </w:p>
          <w:p>
            <w:r>
              <w:rPr>
                <w:b w:val="0"/>
                <w:sz w:val="21"/>
              </w:rPr>
              <w:t>Cold storage is already ~50x cheaper per day than hot storage, so — with no data-transfer/retrieval fee given in this scenario — there is no waiting period required: moving data to cold storage is cheaper from day 1 of being in the cold tier.</w:t>
            </w:r>
          </w:p>
          <w:p>
            <w:r>
              <w:rPr>
                <w:b/>
                <w:sz w:val="21"/>
              </w:rPr>
              <w:t>Break-even point: effectively immediate (day 0). The real constraint is not 'how many days in cold storage pays off' but the operational rule already in place — move logs &gt;30 days old, since that's when they stop being needed for active/interactive queries. In practice, factor in a one-time retrieval fee (S3 Glacier charges per-GB retrieval) — as long as old logs are retrieved less than a few times a year, the storage savings dwarf any retrieval cost.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00" w:before="200"/>
      </w:pPr>
      <w:r>
        <w:rPr>
          <w:rFonts w:ascii="Aptos Display" w:cs="Aptos Display" w:eastAsia="Aptos Display" w:hAnsi="Aptos Display"/>
          <w:b/>
          <w:bCs/>
          <w:color w:val="0B2748"/>
          <w:sz w:val="29"/>
          <w:szCs w:val="29"/>
        </w:rPr>
        <w:t xml:space="preserve">Part D: Problem Bank – 4 Additional Scenarios</w:t>
      </w: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Scenario A: Multi-Datacenter Failover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Company wants to replicate the 50-node cluster to a second datacenter 100km away for disaster recovery. Design cross-datacenter replication strategy, network bandwidth requirements, and cost implications. Should data be synchronously or asynchronously replicated? What is RTO/RPO?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Cross-datacenter replication design:</w:t>
            </w:r>
          </w:p>
          <w:p>
            <w:r>
              <w:rPr>
                <w:b w:val="0"/>
                <w:sz w:val="21"/>
              </w:rPr>
              <w:t>Replicate asynchronously, not synchronously. At 100km distance, round-trip latency (~1-2ms/km fiber ⇒ ~2-4ms one-way, more with routing) makes synchronous replication too slow for write-heavy Hadoop workloads and would throttle cluster throughput to the WAN link speed.</w:t>
            </w:r>
          </w:p>
          <w:p>
            <w:r>
              <w:rPr>
                <w:b w:val="0"/>
                <w:sz w:val="21"/>
              </w:rPr>
              <w:t>Approach: use HDFS DistCp (scheduled, e.g. every 1-4 hours) or a continuous log-shipping tool to replicate fsimage/edit logs and new HDFS blocks to a standby cluster at the second datacenter.</w:t>
            </w:r>
          </w:p>
          <w:p>
            <w:r>
              <w:rPr>
                <w:b w:val="0"/>
                <w:sz w:val="21"/>
              </w:rPr>
              <w:t>Bandwidth requirement: at 10TB/day ingest, sustained throughput needed ≈ 10TB / 86,400s ≈ 116MB/s (~1Gbps) minimum for the delta alone; provision at least a 2-4Gbps dedicated WAN link to also cover peak hours and re-sync catch-up after any outage.</w:t>
            </w:r>
          </w:p>
          <w:p>
            <w:r>
              <w:rPr>
                <w:b w:val="0"/>
                <w:sz w:val="21"/>
              </w:rPr>
              <w:t>Cost implications: dedicated WAN circuit (~$3,000-8,000/month depending on provider/bandwidth) + duplicate hardware at the second site (~50 nodes, same CapEx as the primary cluster) — this is a major investment, justified only if downtime cost exceeds this.</w:t>
            </w:r>
          </w:p>
          <w:p>
            <w:r>
              <w:rPr>
                <w:b/>
                <w:sz w:val="21"/>
              </w:rPr>
              <w:t>RTO/RPO: with hourly async replication, RPO ≈ 1 hour (same as Step 2's chosen backup strategy); RTO ≈ 1-2 hours to promote the secondary datacenter and redirect clients/DNS — this is a DR (disaster recovery) posture, not full active-active HA.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Scenario B: Federation for Scale-Out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The cluster needs to support 200M files (not possible with single NameNode due to heap limits). Design a Federation setup: how many NameNodes? How to distribute files across namespaces? What is the performance impact? Can you still run cluster-wide MapReduce jobs?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Federation design for 200M files:</w:t>
            </w:r>
          </w:p>
          <w:p>
            <w:r>
              <w:rPr>
                <w:b w:val="0"/>
                <w:sz w:val="21"/>
              </w:rPr>
              <w:t>Heap budget: at ~1GB heap ≈ 1M files, 200M files would need ~200GB NameNode heap — impractical on a single machine. Split across NameNodes so each handles a manageable share (target ≤60-70% of a practical ~64-128GB heap, i.e. ~50-80M files per NameNode).</w:t>
            </w:r>
          </w:p>
          <w:p>
            <w:r>
              <w:rPr>
                <w:b w:val="0"/>
                <w:sz w:val="21"/>
              </w:rPr>
              <w:t>Recommendation: 3-4 NameNodes (each managing its own namespace), giving ~50-67M files per NameNode with headroom for continued growth before the next scale-out.</w:t>
            </w:r>
          </w:p>
          <w:p>
            <w:r>
              <w:rPr>
                <w:b w:val="0"/>
                <w:sz w:val="21"/>
              </w:rPr>
              <w:t>Namespace distribution: partition by logical data domain (e.g. /logs, /raw, /processed, /archive) mapped to separate namespaces/ViewFs mount table entries, so related data stays together and application teams have a predictable path prefix per namespace.</w:t>
            </w:r>
          </w:p>
          <w:p>
            <w:r>
              <w:rPr>
                <w:b w:val="0"/>
                <w:sz w:val="21"/>
              </w:rPr>
              <w:t>Performance impact: metadata operations scale near-linearly since each NameNode independently serves its own namespace (no shared lock); DataNodes report block state to all NameNodes via a shared block pool, so storage remains commonly poolable and there's no data-copy overhead — but any client accessing multiple namespaces in one job pays a small extra routing overhead via the ViewFs client-side mount table.</w:t>
            </w:r>
          </w:p>
          <w:p>
            <w:r>
              <w:rPr>
                <w:b/>
                <w:sz w:val="21"/>
              </w:rPr>
              <w:t>Cluster-wide MapReduce: yes — client-side ViewFs presents a unified namespace, so jobs can span multiple federated namespaces transparently; YARN scheduling is unaffected since Federation is an HDFS-layer (metadata) change, not a compute-layer one.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Scenario C: Real-Time Alerting &amp; Auto-Remediation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Design a monitoring + auto-remediation system: when DataNode disk usage exceeds 85%, automatically trigger: (1) alert to ops, (2) pause new block writes to that node, (3) trigger re-replication of critical blocks. What tools would you use? How to test safely?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Real-time alerting &amp; auto-remediation design:</w:t>
            </w:r>
          </w:p>
          <w:p>
            <w:r>
              <w:rPr>
                <w:b w:val="0"/>
                <w:sz w:val="21"/>
              </w:rPr>
              <w:t>Monitoring stack: Prometheus (via the JMX exporter) scrapes DataNode disk-usage metrics every 15-30s; Alertmanager fires when a node crosses the 85% threshold.</w:t>
            </w:r>
          </w:p>
          <w:p>
            <w:r>
              <w:rPr>
                <w:b w:val="0"/>
                <w:sz w:val="21"/>
              </w:rPr>
              <w:t>Auto-remediation pipeline (triggered by the Alertmanager webhook, orchestrated with a small remediation service or Ansible/Airflow job): (1) send alert to ops via PagerDuty/Slack with node ID and current usage; (2) mark the node 'decommissioning-in-progress' so the NameNode stops assigning new block writes to it (hdfs dfsadmin -refreshNodes with an updated exclude/decommission-pending list); (3) trigger 'hdfs balancer'/re-replication for that node's most-critical (under-replicated risk) blocks first, then the rest.</w:t>
            </w:r>
          </w:p>
          <w:p>
            <w:r>
              <w:rPr>
                <w:b w:val="0"/>
                <w:sz w:val="21"/>
              </w:rPr>
              <w:t>Tools: Prometheus + Alertmanager + Grafana for monitoring/alerting; a lightweight remediation controller (Python/Ansible) subscribed to Alertmanager webhooks to execute the HDFS admin commands; PagerDuty/Slack for human notification and audit trail.</w:t>
            </w:r>
          </w:p>
          <w:p>
            <w:r>
              <w:rPr>
                <w:b/>
                <w:sz w:val="21"/>
              </w:rPr>
              <w:t>Safe testing: validate first in a staging cluster by synthetically filling a DataNode's disk (e.g. writing dummy files) to cross 85%, confirming the alert fires and remediation runs; use HDFS's 'decommission' (not delete) semantics so the action is reversible; add a manual-approval gate in production initially (alert + 1-click confirm) before fully trusting unattended automation, graduating to full auto-remediation only after a track record of correct staging runs.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rFonts w:ascii="Aptos Display" w:cs="Aptos Display" w:eastAsia="Aptos Display" w:hAnsi="Aptos Display"/>
          <w:b/>
          <w:bCs/>
          <w:color w:val="1565C0"/>
          <w:sz w:val="24"/>
          <w:szCs w:val="24"/>
        </w:rPr>
        <w:t xml:space="preserve">Scenario D: Cost Benchmarking &amp; Optimization</w:t>
      </w:r>
    </w:p>
    <w:p>
      <w:pPr>
        <w:spacing w:after="90"/>
      </w:pPr>
      <w:r>
        <w:rPr>
          <w:rFonts w:ascii="Aptos" w:cs="Aptos" w:eastAsia="Aptos" w:hAnsi="Aptos"/>
          <w:color w:val="17212B"/>
          <w:sz w:val="19"/>
          <w:szCs w:val="19"/>
        </w:rPr>
        <w:t xml:space="preserve">The company wants to understand their true cost per TB stored. Include: hardware amortization, power, cooling, network, ops salary (allocate 10% of an engineer's time). Compare: (1) on-premise cluster, (2) AWS S3, (3) hybrid (hot on-premise + cold cloud). Which is most cost-effective for 100TB with 2-year horizon?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0166"/>
      </w:tblGrid>
      <w:tr>
        <w:tc>
          <w:tcPr>
            <w:tcW w:type="dxa" w:w="10166"/>
            <w:shd w:fill="FFFFFF" w:color="auto" w:val="clear"/>
            <w:tcMar>
              <w:top w:type="dxa" w:w="600"/>
              <w:left w:type="dxa" w:w="150"/>
              <w:bottom w:type="dxa" w:w="600"/>
              <w:right w:type="dxa" w:w="15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7212B"/>
                <w:sz w:val="18"/>
                <w:szCs w:val="18"/>
              </w:rPr>
              <w:t xml:space="preserve"/>
            </w:r>
            <w:r>
              <w:rPr>
                <w:b/>
                <w:sz w:val="21"/>
              </w:rPr>
              <w:t>Cost-per-TB benchmarking (100TB, 2-year horizon):</w:t>
            </w:r>
          </w:p>
          <w:p>
            <w:r>
              <w:rPr>
                <w:b w:val="0"/>
                <w:sz w:val="21"/>
              </w:rPr>
              <w:t>On-premise: hardware amortized over 2 years (≈$500/node × ~5 nodes for 100TB ≈ $2,500 CapEx), power/cooling (~$1,000/node/year × 5 nodes × 2 years = $10,000), ops (10% of one engineer's time, ~$12,000/year × 2 = $24,000), network — modest, largely sunk cost of existing switches. 2-year total ≈ $36,500 ⇒ ≈ $182/TB over 2 years (~$7.6/TB/month).</w:t>
            </w:r>
          </w:p>
          <w:p>
            <w:r>
              <w:rPr>
                <w:b w:val="0"/>
                <w:sz w:val="21"/>
              </w:rPr>
              <w:t>AWS S3 (standard): ~$23/TB/month × 100TB × 24 months ≈ $55,200, plus minimal ops overhead (~$3,000/year × 2 = $6,000 for a smaller managed-service team share). 2-year total ≈ $61,200 ⇒ ≈ $612/TB (~$25.5/TB/month).</w:t>
            </w:r>
          </w:p>
          <w:p>
            <w:r>
              <w:rPr>
                <w:b w:val="0"/>
                <w:sz w:val="21"/>
              </w:rPr>
              <w:t>Hybrid (hot on-prem + cold cloud, e.g. 20TB hot on-prem + 80TB cold S3/Glacier): on-prem portion scaled to 20TB (~$7,300 for hardware+power+ops share) + cold storage 80TB × $1/TB/month × 24 = $1,920, plus ops (~$12,000). 2-year total ≈ $21,200 ⇒ ≈ $212/TB — but this is workload-dependent since only 20TB stays fast-access.</w:t>
            </w:r>
          </w:p>
          <w:p>
            <w:r>
              <w:rPr>
                <w:b/>
                <w:sz w:val="21"/>
              </w:rPr>
              <w:t>Most cost-effective: the hybrid model, provided most of the 100TB is genuinely cold/infrequently accessed (consistent with this workbook's own tiering policy of archiving data &gt;30 days old) — it captures on-premise's low steady-state cost for active data while getting cloud-cold pricing for the bulk of the volume, without paying full on-premise hardware/ops overhead for rarely-touched data.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spacing w:after="100" w:before="200"/>
      </w:pPr>
      <w:r>
        <w:rPr>
          <w:rFonts w:ascii="Aptos Display" w:cs="Aptos Display" w:eastAsia="Aptos Display" w:hAnsi="Aptos Display"/>
          <w:b/>
          <w:bCs/>
          <w:color w:val="0B2748"/>
          <w:sz w:val="29"/>
          <w:szCs w:val="29"/>
        </w:rPr>
        <w:t xml:space="preserve">Evaluation Rubric</w:t>
      </w:r>
    </w:p>
    <w:tbl>
      <w:tblPr>
        <w:tblW w:type="dxa" w:w="10166"/>
        <w:tblBorders>
          <w:top w:val="single" w:color="B8D7F6" w:sz="7"/>
          <w:left w:val="single" w:color="B8D7F6" w:sz="7"/>
          <w:bottom w:val="single" w:color="B8D7F6" w:sz="7"/>
          <w:right w:val="single" w:color="B8D7F6" w:sz="7"/>
          <w:insideH w:val="single" w:color="B8D7F6" w:sz="7"/>
          <w:insideV w:val="single" w:color="B8D7F6" w:sz="7"/>
        </w:tblBorders>
      </w:tblPr>
      <w:tblGrid>
        <w:gridCol w:w="1800"/>
        <w:gridCol w:w="1200"/>
        <w:gridCol w:w="2200"/>
        <w:gridCol w:w="2200"/>
        <w:gridCol w:w="2200"/>
        <w:gridCol w:w="2200"/>
      </w:tblGrid>
      <w:tr>
        <w:tc>
          <w:tcPr>
            <w:tcW w:type="dxa" w:w="18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Wt.</w:t>
            </w:r>
          </w:p>
        </w:tc>
        <w:tc>
          <w:tcPr>
            <w:tcW w:type="dxa" w:w="22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L4 (40–50)</w:t>
            </w:r>
          </w:p>
        </w:tc>
        <w:tc>
          <w:tcPr>
            <w:tcW w:type="dxa" w:w="22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L3 (30–39)</w:t>
            </w:r>
          </w:p>
        </w:tc>
        <w:tc>
          <w:tcPr>
            <w:tcW w:type="dxa" w:w="22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L2 (20–29)</w:t>
            </w:r>
          </w:p>
        </w:tc>
        <w:tc>
          <w:tcPr>
            <w:tcW w:type="dxa" w:w="2200"/>
            <w:shd w:fill="0B274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L1 (0–19)</w:t>
            </w:r>
          </w:p>
        </w:tc>
      </w:tr>
      <w:tr>
        <w:tc>
          <w:tcPr>
            <w:tcW w:type="dxa" w:w="18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7"/>
                <w:szCs w:val="17"/>
              </w:rPr>
              <w:t xml:space="preserve">Monitoring &amp; Observability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7"/>
                <w:szCs w:val="17"/>
              </w:rPr>
              <w:t xml:space="preserve">20%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Comprehensive metrics, realistic alert thresholds, actionable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Good metrics; some thresholds arbitrary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Basic metrics; incomplete alert strategy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Incomplete monitoring design</w:t>
            </w:r>
          </w:p>
        </w:tc>
      </w:tr>
      <w:tr>
        <w:tc>
          <w:tcPr>
            <w:tcW w:type="dxa" w:w="18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7"/>
                <w:szCs w:val="17"/>
              </w:rPr>
              <w:t xml:space="preserve">Cost Optimization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7"/>
                <w:szCs w:val="17"/>
              </w:rPr>
              <w:t xml:space="preserve">25%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Accurate cost breakdown, realistic savings targets, trade-offs justified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Good analysis; minor gaps in cost modeling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Basic cost analysis; limited optimization ideas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Incorrect or missing cost analysis</w:t>
            </w:r>
          </w:p>
        </w:tc>
      </w:tr>
      <w:tr>
        <w:tc>
          <w:tcPr>
            <w:tcW w:type="dxa" w:w="18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7"/>
                <w:szCs w:val="17"/>
              </w:rPr>
              <w:t xml:space="preserve">Backup &amp; DR Planning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7"/>
                <w:szCs w:val="17"/>
              </w:rPr>
              <w:t xml:space="preserve">20%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Credible RTO/RPO targets, feasible failover design, HA understanding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Good DR plan; some RTO/RPO unrealistic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Basic backup strategy; weak failover plan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Incomplete or missing DR strategy</w:t>
            </w:r>
          </w:p>
        </w:tc>
      </w:tr>
      <w:tr>
        <w:tc>
          <w:tcPr>
            <w:tcW w:type="dxa" w:w="18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7"/>
                <w:szCs w:val="17"/>
              </w:rPr>
              <w:t xml:space="preserve">Scaling &amp; Capacity Planning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7"/>
                <w:szCs w:val="17"/>
              </w:rPr>
              <w:t xml:space="preserve">20%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Data-driven forecasts, proactive scaling, Federation/HA impact analysis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Good capacity plan; some growth projections weak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Basic capacity analysis; limited forward planning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Missing or unrealistic capacity planning</w:t>
            </w:r>
          </w:p>
        </w:tc>
      </w:tr>
      <w:tr>
        <w:tc>
          <w:tcPr>
            <w:tcW w:type="dxa" w:w="1800"/>
            <w:shd w:fill="EAF4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b/>
                <w:bCs/>
                <w:color w:val="17212B"/>
                <w:sz w:val="17"/>
                <w:szCs w:val="17"/>
              </w:rPr>
              <w:t xml:space="preserve">Documentation &amp; Clarity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7"/>
                <w:szCs w:val="17"/>
              </w:rPr>
              <w:t xml:space="preserve">15%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Clear dashboards, formulas, step-by-step reasoning, justified decisions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Mostly clear; minor formatting/detail gaps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Understandable but lacks design diagrams/detail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Aptos" w:cs="Aptos" w:eastAsia="Aptos" w:hAnsi="Aptos"/>
                <w:color w:val="17212B"/>
                <w:sz w:val="16"/>
                <w:szCs w:val="16"/>
              </w:rPr>
              <w:t xml:space="preserve">Unclear or poorly organized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tos" w:cs="Aptos" w:eastAsia="Aptos" w:hAnsi="Aptos"/>
          <w:b/>
          <w:bCs/>
          <w:color w:val="17212B"/>
          <w:sz w:val="19"/>
          <w:szCs w:val="19"/>
        </w:rPr>
        <w:t xml:space="preserve">Total Marks: 100 (20 + 25 + 20 + 20 + 15)</w:t>
      </w:r>
    </w:p>
    <w:p>
      <w:pPr>
        <w:spacing w:after="200"/>
      </w:pPr>
    </w:p>
    <w:p>
      <w:pPr>
        <w:jc w:val="center"/>
      </w:pPr>
      <w:r>
        <w:rPr>
          <w:rFonts w:ascii="Aptos" w:cs="Aptos" w:eastAsia="Aptos" w:hAnsi="Aptos"/>
          <w:color w:val="566573"/>
          <w:sz w:val="16"/>
          <w:szCs w:val="16"/>
        </w:rPr>
        <w:t xml:space="preserve">CSA15 CO5 AT2 | Monitoring, Cost &amp; Reliability Optimization | Dr. C. Rajesh Babu</w:t>
      </w:r>
    </w:p>
    <w:sectPr>
      <w:pgSz w:w="12240" w:h="15840" w:orient="portrait"/>
      <w:pgMar w:top="893" w:right="1037" w:bottom="893" w:left="10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 CO5 AT2 Monitoring Cost Reliability Optimization Workbook</dc:title>
  <dc:creator>Dr. C. Rajesh Babu</dc:creator>
  <cp:lastModifiedBy>Un-named</cp:lastModifiedBy>
  <cp:revision>1</cp:revision>
  <dcterms:created xsi:type="dcterms:W3CDTF">2026-08-19T05:57:40.163Z</dcterms:created>
  <dcterms:modified xsi:type="dcterms:W3CDTF">2026-08-19T05:57:40.163Z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