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43" w:rsidRDefault="00662443" w:rsidP="00662443">
      <w:pPr>
        <w:pStyle w:val="Normlnweb"/>
      </w:pPr>
      <w:r>
        <w:t> </w:t>
      </w:r>
      <w:r>
        <w:rPr>
          <w:rStyle w:val="Siln"/>
        </w:rPr>
        <w:t>I. Základní údaje o subjektu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t>Název subjektu: Základní škola, Praha 4, Mendelova 550</w:t>
      </w:r>
      <w:r>
        <w:br/>
        <w:t>Adresa: Mendelova 550, 149 00 Praha 4</w:t>
      </w:r>
      <w:r>
        <w:br/>
        <w:t>Platná zřizovací listina: MČ Praha 11, schváleno usnesením zastupitelstva MČ dne 20.10.2005; platná od 1.12.2005</w:t>
      </w:r>
      <w:r>
        <w:br/>
        <w:t>Zřizovatel: Městská část Praha 11, Ocelíkova 672, 149 00 Praha 4</w:t>
      </w:r>
      <w:r>
        <w:br/>
        <w:t>Právní forma: příspěvková organizace</w:t>
      </w:r>
      <w:r>
        <w:br/>
        <w:t>IČ: 61388530</w:t>
      </w:r>
      <w:r>
        <w:br/>
        <w:t>Škola zahrnuje tyto části: základní škola, školní družina, školní klub, školní jídelna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rPr>
          <w:rStyle w:val="Siln"/>
        </w:rPr>
        <w:t>II. Organizační struktura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t>Ředitelka školy: PhDr. Mgr. Martina Thumsová (jmenovací dekret s platností od 1.8.1996, poslední potvrzení od 1.8.2012)</w:t>
      </w:r>
      <w:r>
        <w:br/>
        <w:t>Statutární zástupkyně ředitelky školy: Mgr. Jana Benešová</w:t>
      </w:r>
    </w:p>
    <w:p w:rsidR="00662443" w:rsidRDefault="00662443" w:rsidP="00662443">
      <w:pPr>
        <w:pStyle w:val="Normlnweb"/>
      </w:pPr>
      <w:r>
        <w:t>Zástupkyně ředitelky: Mgr. Lenka Hůrková</w:t>
      </w:r>
    </w:p>
    <w:p w:rsidR="00662443" w:rsidRDefault="00662443" w:rsidP="00662443">
      <w:pPr>
        <w:pStyle w:val="Normlnweb"/>
      </w:pPr>
      <w:r>
        <w:t>Vedoucí vychovatelka ŠD: Bc. Jana Nosálová, DiS.</w:t>
      </w:r>
    </w:p>
    <w:p w:rsidR="00662443" w:rsidRDefault="00662443" w:rsidP="00662443">
      <w:pPr>
        <w:pStyle w:val="Normlnweb"/>
      </w:pPr>
      <w:r>
        <w:t>Vedoucí vychovatelka ŠK: Helena Čapková</w:t>
      </w:r>
    </w:p>
    <w:p w:rsidR="00662443" w:rsidRDefault="00662443" w:rsidP="00662443">
      <w:pPr>
        <w:pStyle w:val="Normlnweb"/>
      </w:pPr>
      <w:r>
        <w:t>Vedoucí školní jídelny: Irena Šperlová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rPr>
          <w:rStyle w:val="Siln"/>
        </w:rPr>
        <w:t>III. Podávání informací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t>Pracovník určený pro podávání informací: Pamela Havlíčková</w:t>
      </w:r>
      <w:r>
        <w:br/>
        <w:t>Kontaktní údaje: tel. 272 088 224, e-mail: </w:t>
      </w:r>
      <w:hyperlink r:id="rId4" w:history="1">
        <w:r>
          <w:rPr>
            <w:rStyle w:val="Hypertextovodkaz"/>
          </w:rPr>
          <w:t>skola@zsmendelova.cz</w:t>
        </w:r>
      </w:hyperlink>
      <w:r>
        <w:t> </w:t>
      </w:r>
      <w:r>
        <w:br/>
        <w:t>Úřední hodiny: 7,30 - 14,00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</w:p>
    <w:p w:rsidR="00662443" w:rsidRDefault="00662443" w:rsidP="00662443">
      <w:pPr>
        <w:pStyle w:val="Normlnweb"/>
      </w:pPr>
    </w:p>
    <w:p w:rsidR="00662443" w:rsidRDefault="00662443" w:rsidP="00662443">
      <w:pPr>
        <w:pStyle w:val="Normlnweb"/>
      </w:pPr>
      <w:bookmarkStart w:id="0" w:name="_GoBack"/>
      <w:bookmarkEnd w:id="0"/>
    </w:p>
    <w:p w:rsidR="00662443" w:rsidRDefault="00662443" w:rsidP="00662443">
      <w:pPr>
        <w:pStyle w:val="Normlnweb"/>
      </w:pPr>
    </w:p>
    <w:p w:rsidR="00662443" w:rsidRDefault="00662443" w:rsidP="00662443">
      <w:pPr>
        <w:pStyle w:val="Normlnweb"/>
      </w:pPr>
      <w:r>
        <w:rPr>
          <w:rStyle w:val="Siln"/>
        </w:rPr>
        <w:lastRenderedPageBreak/>
        <w:t>IV. Přehled nejdůležitějších předpisů (v platném znění):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t>zákon č. 561/2004 Sb., o předškolním, základním, středním, vyšším odborném a dalším vzdělávání (školský zákon)</w:t>
      </w:r>
      <w:r>
        <w:br/>
        <w:t>zákon č. 500/2004 Sb., správní řád</w:t>
      </w:r>
      <w:r>
        <w:br/>
        <w:t>zákon č. 106/1999 Sb., o svobodném přístupu k informacím</w:t>
      </w:r>
      <w:r>
        <w:br/>
        <w:t>vyhláška č. 48/2005 Sb., o základním vzdělávání a některých náležitostech plnění povinné školní docházky </w:t>
      </w:r>
      <w:r>
        <w:br/>
        <w:t>vyhláška č. 27/2016 Sb., o vzdělávání žáků se speciálními vzdělávacími potřebami a žáků nadaných</w:t>
      </w:r>
      <w:r>
        <w:br/>
        <w:t>vyhláška č. 74/2005 Sb., o zájmovém vzdělávání </w:t>
      </w:r>
      <w:r>
        <w:br/>
        <w:t>vyhláška č. 107/2005 Sb., o školním stravování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rPr>
          <w:rStyle w:val="Siln"/>
        </w:rPr>
        <w:t>Sazebník úhrad</w:t>
      </w:r>
    </w:p>
    <w:p w:rsidR="00662443" w:rsidRDefault="00662443" w:rsidP="00662443">
      <w:pPr>
        <w:pStyle w:val="Normlnweb"/>
      </w:pPr>
      <w:r>
        <w:t> </w:t>
      </w:r>
    </w:p>
    <w:p w:rsidR="00662443" w:rsidRDefault="00662443" w:rsidP="00662443">
      <w:pPr>
        <w:pStyle w:val="Normlnweb"/>
      </w:pPr>
      <w:r>
        <w:t>náklady spojené s vyhledáváním informace: 300 Kč/1 hodina</w:t>
      </w:r>
    </w:p>
    <w:p w:rsidR="00662443" w:rsidRDefault="00662443" w:rsidP="00662443">
      <w:pPr>
        <w:pStyle w:val="Normlnweb"/>
      </w:pPr>
      <w:r>
        <w:t>pořízení kopií: 5,- Kč  jedna stránka kopie, 7,- Kč jeden list</w:t>
      </w:r>
    </w:p>
    <w:p w:rsidR="00662443" w:rsidRDefault="00662443" w:rsidP="00662443">
      <w:pPr>
        <w:pStyle w:val="Normlnweb"/>
      </w:pPr>
      <w:r>
        <w:t>náklady za odeslání informace žadateli: podle platného poštovního sazebníku</w:t>
      </w:r>
    </w:p>
    <w:p w:rsidR="004A0312" w:rsidRDefault="004A0312"/>
    <w:sectPr w:rsidR="004A0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5E"/>
    <w:rsid w:val="0026565E"/>
    <w:rsid w:val="004A0312"/>
    <w:rsid w:val="006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F749"/>
  <w15:chartTrackingRefBased/>
  <w15:docId w15:val="{29CA3D7A-7ABF-4211-81B3-5A19988A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6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6244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662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ola@zskaterinky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2</cp:revision>
  <dcterms:created xsi:type="dcterms:W3CDTF">2018-02-01T09:31:00Z</dcterms:created>
  <dcterms:modified xsi:type="dcterms:W3CDTF">2018-02-01T09:31:00Z</dcterms:modified>
</cp:coreProperties>
</file>