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0E5" w14:textId="77777777" w:rsidR="00FD1169" w:rsidRDefault="00FD1169" w:rsidP="0068668D">
      <w:pPr>
        <w:pStyle w:val="13"/>
        <w:outlineLvl w:val="0"/>
      </w:pPr>
      <w:bookmarkStart w:id="0" w:name="_Toc168393014"/>
      <w:bookmarkStart w:id="1" w:name="_Toc168393186"/>
      <w:bookmarkStart w:id="2" w:name="_Toc168394361"/>
      <w:r w:rsidRPr="00CD0189">
        <w:t>3 МОДЕЛЬ КОНЦЕПТУАЛЬНИХ КЛАСІВ</w:t>
      </w:r>
      <w:bookmarkEnd w:id="0"/>
      <w:bookmarkEnd w:id="1"/>
      <w:bookmarkEnd w:id="2"/>
    </w:p>
    <w:p w14:paraId="35661501" w14:textId="77777777" w:rsidR="00FD1169" w:rsidRPr="00793407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1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230A80">
        <w:rPr>
          <w:rFonts w:eastAsia="Times New Roman" w:cs="Times New Roman"/>
          <w:b/>
          <w:bCs/>
          <w:color w:val="000000"/>
          <w:sz w:val="28"/>
          <w:lang w:val="uk-UA"/>
        </w:rPr>
        <w:t>опис прецедентів з назвою можливих класів для реалізації кожного пункту сценарія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2840899A" w14:textId="77777777" w:rsidR="00FD1169" w:rsidRDefault="00FD1169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4EEBA24D" w14:textId="77777777" w:rsidR="00FD1169" w:rsidRDefault="00FD1169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>
        <w:rPr>
          <w:rFonts w:eastAsia="Times New Roman" w:cs="Times New Roman"/>
          <w:color w:val="000000"/>
          <w:sz w:val="28"/>
          <w:lang w:val="uk-UA"/>
        </w:rPr>
        <w:t>Через аналіз двох най важливих варіантів використання «Замовлення послуги» і «</w:t>
      </w:r>
      <w:r>
        <w:rPr>
          <w:rFonts w:cs="Times New Roman"/>
          <w:sz w:val="28"/>
          <w:lang w:val="uk-UA"/>
        </w:rPr>
        <w:t>Отримання послуги</w:t>
      </w:r>
      <w:r>
        <w:rPr>
          <w:rFonts w:eastAsia="Times New Roman" w:cs="Times New Roman"/>
          <w:color w:val="000000"/>
          <w:sz w:val="28"/>
          <w:lang w:val="uk-UA"/>
        </w:rPr>
        <w:t>» ми отримаємо відповідні класи до кожного пункту їх сценарію з таблиці 1.1 та 1.2.</w:t>
      </w:r>
    </w:p>
    <w:p w14:paraId="40BE3725" w14:textId="77777777" w:rsidR="00FD1169" w:rsidRPr="005959ED" w:rsidRDefault="00FD1169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5C5651BE" w14:textId="77777777" w:rsidR="00FD1169" w:rsidRPr="005959ED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B91A77">
        <w:rPr>
          <w:rFonts w:eastAsia="Times New Roman" w:cs="Times New Roman"/>
          <w:color w:val="000000"/>
          <w:sz w:val="28"/>
          <w:lang w:val="uk-UA"/>
        </w:rPr>
        <w:t xml:space="preserve">Таблиця </w:t>
      </w:r>
      <w:r w:rsidRPr="005959ED">
        <w:rPr>
          <w:rFonts w:eastAsia="Times New Roman" w:cs="Times New Roman"/>
          <w:color w:val="000000"/>
          <w:sz w:val="28"/>
        </w:rPr>
        <w:t>1</w:t>
      </w:r>
      <w:r w:rsidRPr="00B91A77">
        <w:rPr>
          <w:rFonts w:eastAsia="Times New Roman" w:cs="Times New Roman"/>
          <w:color w:val="000000"/>
          <w:sz w:val="28"/>
          <w:lang w:val="uk-UA"/>
        </w:rPr>
        <w:t xml:space="preserve">.1  - </w:t>
      </w:r>
      <w:r>
        <w:rPr>
          <w:rFonts w:eastAsia="Times New Roman" w:cs="Times New Roman"/>
          <w:color w:val="000000"/>
          <w:sz w:val="28"/>
          <w:lang w:val="uk-UA"/>
        </w:rPr>
        <w:t>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056"/>
        <w:gridCol w:w="3193"/>
      </w:tblGrid>
      <w:tr w:rsidR="00FD1169" w14:paraId="2AB58BC4" w14:textId="77777777" w:rsidTr="00EF173E">
        <w:tc>
          <w:tcPr>
            <w:tcW w:w="1100" w:type="dxa"/>
          </w:tcPr>
          <w:p w14:paraId="768AD4EA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47170E9E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5A9895BE" w14:textId="77777777" w:rsidR="00FD1169" w:rsidRPr="005C0C3A" w:rsidRDefault="00FD1169" w:rsidP="00EF173E">
            <w:pPr>
              <w:ind w:right="-1"/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FD1169" w:rsidRPr="00996516" w14:paraId="3D11EF39" w14:textId="77777777" w:rsidTr="00EF173E">
        <w:tc>
          <w:tcPr>
            <w:tcW w:w="1100" w:type="dxa"/>
          </w:tcPr>
          <w:p w14:paraId="11BFADB5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5215" w:type="dxa"/>
          </w:tcPr>
          <w:p w14:paraId="0177A185" w14:textId="77777777" w:rsidR="00FD1169" w:rsidRPr="008011AE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256" w:type="dxa"/>
          </w:tcPr>
          <w:p w14:paraId="657C1799" w14:textId="77777777" w:rsidR="00FD1169" w:rsidRPr="00996516" w:rsidRDefault="00FD1169" w:rsidP="00EF173E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State,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Cashier, Person, Staff</w:t>
            </w:r>
          </w:p>
          <w:p w14:paraId="64A22FD5" w14:textId="77777777" w:rsidR="00FD1169" w:rsidRPr="00996516" w:rsidRDefault="00FD1169" w:rsidP="00EF173E">
            <w:pPr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</w:tr>
      <w:tr w:rsidR="00FD1169" w14:paraId="7FC6A2B2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7413264F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1DB1A547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31E62F1" w14:textId="77777777" w:rsidR="00FD1169" w:rsidRPr="005D68E1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</w:p>
        </w:tc>
      </w:tr>
      <w:tr w:rsidR="00FD1169" w14:paraId="7DD91477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025C7D21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31391535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75EF7143" w14:textId="77777777" w:rsidR="00FD1169" w:rsidRPr="00AB5F25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Count, Types</w:t>
            </w:r>
          </w:p>
        </w:tc>
      </w:tr>
      <w:tr w:rsidR="00FD1169" w14:paraId="5B060058" w14:textId="77777777" w:rsidTr="00EF173E">
        <w:tc>
          <w:tcPr>
            <w:tcW w:w="1100" w:type="dxa"/>
            <w:tcBorders>
              <w:top w:val="single" w:sz="4" w:space="0" w:color="auto"/>
            </w:tcBorders>
          </w:tcPr>
          <w:p w14:paraId="0BF326A0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0A1D7250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26B724A8" w14:textId="77777777" w:rsidR="00FD1169" w:rsidRPr="00E84004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</w:t>
            </w:r>
          </w:p>
        </w:tc>
      </w:tr>
      <w:tr w:rsidR="00FD1169" w:rsidRPr="005A2323" w14:paraId="6E162721" w14:textId="77777777" w:rsidTr="00EF173E">
        <w:tc>
          <w:tcPr>
            <w:tcW w:w="1100" w:type="dxa"/>
          </w:tcPr>
          <w:p w14:paraId="10481C78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5215" w:type="dxa"/>
          </w:tcPr>
          <w:p w14:paraId="3978DBAB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256" w:type="dxa"/>
          </w:tcPr>
          <w:p w14:paraId="6C90122D" w14:textId="77777777" w:rsidR="00FD1169" w:rsidRPr="005C567B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Calc, PriceList, Money</w:t>
            </w:r>
          </w:p>
        </w:tc>
      </w:tr>
      <w:tr w:rsidR="00FD1169" w:rsidRPr="00226210" w14:paraId="6D31C854" w14:textId="77777777" w:rsidTr="00EF173E">
        <w:tc>
          <w:tcPr>
            <w:tcW w:w="1100" w:type="dxa"/>
          </w:tcPr>
          <w:p w14:paraId="62E814A6" w14:textId="77777777" w:rsidR="00FD1169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5215" w:type="dxa"/>
          </w:tcPr>
          <w:p w14:paraId="7C6D014A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256" w:type="dxa"/>
          </w:tcPr>
          <w:p w14:paraId="7CD75DAE" w14:textId="77777777" w:rsidR="00FD1169" w:rsidRPr="000D283B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PickUpStation, Client, Operator, State, Ticket</w:t>
            </w:r>
          </w:p>
        </w:tc>
      </w:tr>
    </w:tbl>
    <w:p w14:paraId="29DF42EA" w14:textId="77777777" w:rsidR="00FD1169" w:rsidRDefault="00FD1169" w:rsidP="00F72A83">
      <w:pPr>
        <w:rPr>
          <w:rFonts w:cs="Times New Roman"/>
          <w:sz w:val="28"/>
          <w:lang w:val="uk-UA"/>
        </w:rPr>
      </w:pPr>
    </w:p>
    <w:p w14:paraId="7516E358" w14:textId="77777777" w:rsidR="00FD1169" w:rsidRPr="00CA45A0" w:rsidRDefault="00FD1169" w:rsidP="00F72A83">
      <w:pPr>
        <w:ind w:firstLine="567"/>
        <w:rPr>
          <w:rFonts w:cs="Times New Roman"/>
          <w:sz w:val="28"/>
          <w:lang w:val="uk-UA"/>
        </w:rPr>
      </w:pPr>
      <w:r w:rsidRPr="00B91A77">
        <w:rPr>
          <w:rFonts w:eastAsia="Times New Roman" w:cs="Times New Roman"/>
          <w:color w:val="000000"/>
          <w:sz w:val="28"/>
          <w:lang w:val="uk-UA"/>
        </w:rPr>
        <w:t xml:space="preserve">Таблиця </w:t>
      </w:r>
      <w:r w:rsidRPr="005959ED">
        <w:rPr>
          <w:rFonts w:eastAsia="Times New Roman" w:cs="Times New Roman"/>
          <w:color w:val="000000"/>
          <w:sz w:val="28"/>
        </w:rPr>
        <w:t>1</w:t>
      </w:r>
      <w:r w:rsidRPr="00B91A77">
        <w:rPr>
          <w:rFonts w:eastAsia="Times New Roman" w:cs="Times New Roman"/>
          <w:color w:val="000000"/>
          <w:sz w:val="28"/>
          <w:lang w:val="uk-UA"/>
        </w:rPr>
        <w:t>.</w:t>
      </w:r>
      <w:r>
        <w:rPr>
          <w:rFonts w:eastAsia="Times New Roman" w:cs="Times New Roman"/>
          <w:color w:val="000000"/>
          <w:sz w:val="28"/>
          <w:lang w:val="uk-UA"/>
        </w:rPr>
        <w:t>2</w:t>
      </w:r>
      <w:r w:rsidRPr="00B91A77">
        <w:rPr>
          <w:rFonts w:eastAsia="Times New Roman" w:cs="Times New Roman"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color w:val="000000"/>
          <w:sz w:val="28"/>
          <w:lang w:val="uk-UA"/>
        </w:rPr>
        <w:t>Виявлення концептуальних класів на підставі ВВ «</w:t>
      </w:r>
      <w:r>
        <w:rPr>
          <w:rFonts w:cs="Times New Roman"/>
          <w:sz w:val="28"/>
          <w:lang w:val="uk-UA"/>
        </w:rPr>
        <w:t>Отримання послуги</w:t>
      </w:r>
      <w:r>
        <w:rPr>
          <w:rFonts w:eastAsia="Times New Roman" w:cs="Times New Roman"/>
          <w:color w:val="000000"/>
          <w:sz w:val="28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057"/>
        <w:gridCol w:w="3192"/>
      </w:tblGrid>
      <w:tr w:rsidR="00FD1169" w14:paraId="25B47343" w14:textId="77777777" w:rsidTr="00EF173E">
        <w:trPr>
          <w:trHeight w:val="557"/>
        </w:trPr>
        <w:tc>
          <w:tcPr>
            <w:tcW w:w="1100" w:type="dxa"/>
          </w:tcPr>
          <w:p w14:paraId="0A1CAD18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09292A98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0B53B787" w14:textId="77777777" w:rsidR="00FD1169" w:rsidRPr="005C0C3A" w:rsidRDefault="00FD1169" w:rsidP="00EF173E">
            <w:pPr>
              <w:ind w:right="-1"/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FD1169" w14:paraId="04390AB7" w14:textId="77777777" w:rsidTr="00EF173E">
        <w:tc>
          <w:tcPr>
            <w:tcW w:w="1100" w:type="dxa"/>
          </w:tcPr>
          <w:p w14:paraId="16B6942E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5215" w:type="dxa"/>
          </w:tcPr>
          <w:p w14:paraId="755F5D15" w14:textId="77777777" w:rsidR="00FD1169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6682ED8E" w14:textId="77777777" w:rsidR="00FD1169" w:rsidRPr="005959ED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3256" w:type="dxa"/>
          </w:tcPr>
          <w:p w14:paraId="47E05566" w14:textId="77777777" w:rsidR="00FD1169" w:rsidRPr="00CA45A0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Massage</w:t>
            </w:r>
          </w:p>
        </w:tc>
      </w:tr>
      <w:tr w:rsidR="00FD1169" w:rsidRPr="004B45DF" w14:paraId="45BE2E3C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1B5CCE19" w14:textId="77777777" w:rsidR="00FD1169" w:rsidRPr="005C0C3A" w:rsidRDefault="00FD1169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525B50B9" w14:textId="77777777" w:rsidR="00FD1169" w:rsidRPr="005C0C3A" w:rsidRDefault="00FD1169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434B987" w14:textId="77777777" w:rsidR="00FD1169" w:rsidRPr="00A77878" w:rsidRDefault="00FD1169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PickUpStation, EndOrder</w:t>
            </w:r>
          </w:p>
        </w:tc>
      </w:tr>
    </w:tbl>
    <w:p w14:paraId="2C00847F" w14:textId="77777777" w:rsidR="00FD1169" w:rsidRPr="005959ED" w:rsidRDefault="00FD1169" w:rsidP="00F72A83">
      <w:pPr>
        <w:rPr>
          <w:rFonts w:cs="Times New Roman"/>
          <w:sz w:val="28"/>
          <w:lang w:val="en-US"/>
        </w:rPr>
      </w:pPr>
    </w:p>
    <w:p w14:paraId="2AE7C7AB" w14:textId="77777777" w:rsidR="00FD1169" w:rsidRDefault="00FD1169" w:rsidP="00F72A83">
      <w:pPr>
        <w:jc w:val="both"/>
        <w:rPr>
          <w:noProof/>
          <w:sz w:val="28"/>
          <w:lang w:val="en-US"/>
        </w:rPr>
      </w:pPr>
    </w:p>
    <w:p w14:paraId="18E3A232" w14:textId="77777777" w:rsidR="00FD1169" w:rsidRPr="005A2323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  <w:r w:rsidRPr="00892958">
        <w:rPr>
          <w:rFonts w:eastAsia="Times New Roman" w:cs="Times New Roman"/>
          <w:b/>
          <w:bCs/>
          <w:color w:val="000000"/>
          <w:sz w:val="28"/>
        </w:rPr>
        <w:t>2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892958">
        <w:rPr>
          <w:rFonts w:eastAsia="Times New Roman" w:cs="Times New Roman"/>
          <w:b/>
          <w:bCs/>
          <w:color w:val="000000"/>
          <w:sz w:val="28"/>
          <w:lang w:val="uk-UA"/>
        </w:rPr>
        <w:t>діаграма концептуальних класів для першого варіанта використання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6FD21F0B" w14:textId="77777777" w:rsidR="00FD1169" w:rsidRPr="005A2323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</w:p>
    <w:p w14:paraId="6AFDE2C1" w14:textId="77777777" w:rsidR="00FD1169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 класів у змісту пунктів першого прецеденту, з таблиці 1.1, була сформульована наступна діаграма на рисунку 1.</w:t>
      </w:r>
    </w:p>
    <w:p w14:paraId="28F0E666" w14:textId="77777777" w:rsidR="00FD1169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</w:p>
    <w:p w14:paraId="3CC39A44" w14:textId="77777777" w:rsidR="00FD1169" w:rsidRPr="005A0A60" w:rsidRDefault="00FD1169" w:rsidP="00F72A83">
      <w:pPr>
        <w:keepNext/>
        <w:spacing w:line="240" w:lineRule="auto"/>
        <w:ind w:right="-278"/>
        <w:jc w:val="center"/>
        <w:rPr>
          <w:lang w:val="en-US"/>
        </w:rPr>
      </w:pPr>
      <w:r w:rsidRPr="00C02DF0">
        <w:rPr>
          <w:noProof/>
        </w:rPr>
        <w:drawing>
          <wp:inline distT="0" distB="0" distL="0" distR="0" wp14:anchorId="42AEA5B5" wp14:editId="4117F635">
            <wp:extent cx="3630096" cy="8456879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96" cy="8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F9EC" w14:textId="77777777" w:rsidR="00FD1169" w:rsidRPr="007122A8" w:rsidRDefault="00FD1169" w:rsidP="00F72A83">
      <w:pPr>
        <w:pStyle w:val="a3"/>
        <w:jc w:val="center"/>
        <w:rPr>
          <w:color w:val="auto"/>
          <w:sz w:val="28"/>
        </w:rPr>
      </w:pPr>
      <w:r w:rsidRPr="007122A8">
        <w:rPr>
          <w:color w:val="auto"/>
          <w:sz w:val="28"/>
        </w:rPr>
        <w:t xml:space="preserve">Рисунок </w:t>
      </w:r>
      <w:r w:rsidRPr="007122A8">
        <w:rPr>
          <w:color w:val="auto"/>
          <w:sz w:val="28"/>
        </w:rPr>
        <w:fldChar w:fldCharType="begin"/>
      </w:r>
      <w:r w:rsidRPr="007122A8">
        <w:rPr>
          <w:color w:val="auto"/>
          <w:sz w:val="28"/>
        </w:rPr>
        <w:instrText xml:space="preserve"> SEQ Малюнок \* ARABIC </w:instrText>
      </w:r>
      <w:r w:rsidRPr="007122A8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1</w:t>
      </w:r>
      <w:r w:rsidRPr="007122A8">
        <w:rPr>
          <w:color w:val="auto"/>
          <w:sz w:val="28"/>
        </w:rPr>
        <w:fldChar w:fldCharType="end"/>
      </w:r>
      <w:r w:rsidRPr="007122A8">
        <w:rPr>
          <w:color w:val="auto"/>
          <w:sz w:val="28"/>
        </w:rPr>
        <w:t xml:space="preserve"> – Діаграма концептуальних класів прецеденту «Замовлення послуги»</w:t>
      </w:r>
    </w:p>
    <w:p w14:paraId="61DD96B1" w14:textId="77777777" w:rsidR="00FD1169" w:rsidRPr="00FF6F4F" w:rsidRDefault="00FD1169" w:rsidP="00F72A83">
      <w:pPr>
        <w:jc w:val="both"/>
        <w:rPr>
          <w:noProof/>
          <w:sz w:val="28"/>
        </w:rPr>
      </w:pPr>
    </w:p>
    <w:p w14:paraId="0CEAFAD7" w14:textId="77777777" w:rsidR="00FD1169" w:rsidRPr="00FB7DBF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3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FB7DBF">
        <w:rPr>
          <w:rFonts w:eastAsia="Times New Roman" w:cs="Times New Roman"/>
          <w:b/>
          <w:bCs/>
          <w:color w:val="000000"/>
          <w:sz w:val="28"/>
          <w:lang w:val="uk-UA"/>
        </w:rPr>
        <w:t>загальна діаграма концептуальних класів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2DA5CB38" w14:textId="77777777" w:rsidR="00FD1169" w:rsidRPr="00FB7DBF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</w:p>
    <w:p w14:paraId="4C71F743" w14:textId="77777777" w:rsidR="00FD1169" w:rsidRPr="002F7A78" w:rsidRDefault="00FD1169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 класів у змісту пунктів першого та другого прецеденту, з таблиці 1.1 і 2.1 відповідно, була сформульована наступна діаграма на рисунку 2.</w:t>
      </w:r>
    </w:p>
    <w:p w14:paraId="4B27AFF6" w14:textId="77777777" w:rsidR="00FD1169" w:rsidRDefault="00FD1169" w:rsidP="00F72A83">
      <w:pPr>
        <w:rPr>
          <w:lang w:val="uk-UA"/>
        </w:rPr>
      </w:pPr>
    </w:p>
    <w:p w14:paraId="4C965C6A" w14:textId="77777777" w:rsidR="00FD1169" w:rsidRPr="00A46088" w:rsidRDefault="00FD1169" w:rsidP="00F72A83">
      <w:pPr>
        <w:keepNext/>
        <w:jc w:val="center"/>
        <w:rPr>
          <w:lang w:val="en-US"/>
        </w:rPr>
      </w:pPr>
      <w:r w:rsidRPr="00C02DF0">
        <w:rPr>
          <w:noProof/>
          <w:lang w:val="en-US"/>
        </w:rPr>
        <w:drawing>
          <wp:inline distT="0" distB="0" distL="0" distR="0" wp14:anchorId="4F4D26D8" wp14:editId="5DD81345">
            <wp:extent cx="4794273" cy="778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73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2580" w14:textId="77777777" w:rsidR="00FD1169" w:rsidRPr="007122A8" w:rsidRDefault="00FD1169" w:rsidP="00F72A83">
      <w:pPr>
        <w:pStyle w:val="a3"/>
        <w:jc w:val="center"/>
        <w:rPr>
          <w:color w:val="auto"/>
          <w:sz w:val="28"/>
          <w:szCs w:val="28"/>
        </w:rPr>
      </w:pPr>
      <w:r w:rsidRPr="007122A8">
        <w:rPr>
          <w:color w:val="auto"/>
          <w:sz w:val="28"/>
          <w:szCs w:val="28"/>
        </w:rPr>
        <w:t xml:space="preserve">Рисунок </w:t>
      </w:r>
      <w:r w:rsidRPr="007122A8">
        <w:rPr>
          <w:color w:val="auto"/>
          <w:sz w:val="28"/>
          <w:szCs w:val="28"/>
        </w:rPr>
        <w:fldChar w:fldCharType="begin"/>
      </w:r>
      <w:r w:rsidRPr="007122A8">
        <w:rPr>
          <w:color w:val="auto"/>
          <w:sz w:val="28"/>
          <w:szCs w:val="28"/>
        </w:rPr>
        <w:instrText xml:space="preserve"> SEQ Малюнок \* ARABIC </w:instrText>
      </w:r>
      <w:r w:rsidRPr="007122A8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7122A8">
        <w:rPr>
          <w:color w:val="auto"/>
          <w:sz w:val="28"/>
          <w:szCs w:val="28"/>
        </w:rPr>
        <w:fldChar w:fldCharType="end"/>
      </w:r>
      <w:r w:rsidRPr="007122A8">
        <w:rPr>
          <w:color w:val="auto"/>
          <w:sz w:val="28"/>
          <w:szCs w:val="28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7FFF74EA" w14:textId="77777777" w:rsidR="00FD1169" w:rsidRDefault="00FD1169" w:rsidP="00F72A83"/>
    <w:p w14:paraId="063537E9" w14:textId="77777777" w:rsidR="00FD1169" w:rsidRDefault="00FD1169" w:rsidP="00F72A83"/>
    <w:sectPr w:rsidR="00FD1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104B57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416AA6"/>
    <w:rsid w:val="00450AE8"/>
    <w:rsid w:val="00483DE3"/>
    <w:rsid w:val="00507E61"/>
    <w:rsid w:val="00543175"/>
    <w:rsid w:val="0057738A"/>
    <w:rsid w:val="00596C98"/>
    <w:rsid w:val="00620083"/>
    <w:rsid w:val="007521A4"/>
    <w:rsid w:val="0076043D"/>
    <w:rsid w:val="00AC610A"/>
    <w:rsid w:val="00AD0E13"/>
    <w:rsid w:val="00B376AC"/>
    <w:rsid w:val="00B83C92"/>
    <w:rsid w:val="00CF7409"/>
    <w:rsid w:val="00D00424"/>
    <w:rsid w:val="00D90A56"/>
    <w:rsid w:val="00DE31A2"/>
    <w:rsid w:val="00E830AF"/>
    <w:rsid w:val="00EE2300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