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7704" w14:textId="77777777" w:rsidR="00303960" w:rsidRPr="009F748F" w:rsidRDefault="00303960" w:rsidP="00303960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bookmarkStart w:id="3" w:name="_Toc168476408"/>
      <w:bookmarkStart w:id="4" w:name="_Toc168655226"/>
      <w:r w:rsidRPr="009F748F">
        <w:t>ДІАГРАМИ ПРОГРАМНИХ КЛАСІВ</w:t>
      </w:r>
      <w:bookmarkEnd w:id="0"/>
      <w:bookmarkEnd w:id="1"/>
      <w:bookmarkEnd w:id="2"/>
      <w:bookmarkEnd w:id="3"/>
      <w:bookmarkEnd w:id="4"/>
    </w:p>
    <w:p w14:paraId="18EAB8B6" w14:textId="77777777" w:rsidR="00303960" w:rsidRPr="00B44E1D" w:rsidRDefault="0030396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7FBCD2F0" w14:textId="77777777" w:rsidR="00303960" w:rsidRPr="00F209B2" w:rsidRDefault="00303960" w:rsidP="00516F6B">
      <w:pPr>
        <w:pStyle w:val="2"/>
        <w:rPr>
          <w:lang w:val="en-US"/>
        </w:rPr>
      </w:pPr>
      <w:bookmarkStart w:id="5" w:name="_Toc168476409"/>
      <w:bookmarkStart w:id="6" w:name="_Toc168655227"/>
      <w:r>
        <w:rPr>
          <w:lang w:val="en-US"/>
        </w:rPr>
        <w:t xml:space="preserve">6.1 </w:t>
      </w:r>
      <w:r w:rsidRPr="009F748F">
        <w:t xml:space="preserve">Специфікація програмного класу </w:t>
      </w:r>
      <w:bookmarkEnd w:id="5"/>
      <w:r>
        <w:rPr>
          <w:lang w:val="en-US"/>
        </w:rPr>
        <w:t>Money</w:t>
      </w:r>
      <w:bookmarkEnd w:id="6"/>
    </w:p>
    <w:p w14:paraId="09F54391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2C134C4" wp14:editId="69120583">
            <wp:extent cx="3274975" cy="257675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5" cy="25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C740" w14:textId="77777777" w:rsidR="00303960" w:rsidRPr="009F748F" w:rsidRDefault="0030396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  - Специфікація програмного класу </w:t>
      </w:r>
      <w:r>
        <w:rPr>
          <w:lang w:val="en-US"/>
        </w:rPr>
        <w:t>Money</w:t>
      </w:r>
    </w:p>
    <w:p w14:paraId="7441B737" w14:textId="77777777" w:rsidR="00303960" w:rsidRPr="00F209B2" w:rsidRDefault="00303960" w:rsidP="00516F6B">
      <w:pPr>
        <w:pStyle w:val="2"/>
        <w:rPr>
          <w:lang w:val="en-US"/>
        </w:rPr>
      </w:pPr>
      <w:bookmarkStart w:id="7" w:name="_Toc168476410"/>
      <w:bookmarkStart w:id="8" w:name="_Toc168655228"/>
      <w:r w:rsidRPr="002643E3">
        <w:rPr>
          <w:lang w:val="ru-RU"/>
        </w:rPr>
        <w:t xml:space="preserve">6.2 </w:t>
      </w:r>
      <w:r w:rsidRPr="009F748F">
        <w:t xml:space="preserve">Специфікація програмного класу </w:t>
      </w:r>
      <w:bookmarkEnd w:id="7"/>
      <w:r>
        <w:rPr>
          <w:lang w:val="en-US"/>
        </w:rPr>
        <w:t>Operator</w:t>
      </w:r>
      <w:bookmarkEnd w:id="8"/>
    </w:p>
    <w:p w14:paraId="181EB870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36A6946" wp14:editId="545597D7">
            <wp:extent cx="3515391" cy="2558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91" cy="25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31D" w14:textId="77777777" w:rsidR="00303960" w:rsidRPr="009F748F" w:rsidRDefault="0030396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  - Специфікація програмного класу </w:t>
      </w:r>
      <w:r>
        <w:rPr>
          <w:lang w:val="en-US"/>
        </w:rPr>
        <w:t>Operator</w:t>
      </w:r>
    </w:p>
    <w:p w14:paraId="3AFF62BE" w14:textId="77777777" w:rsidR="00303960" w:rsidRPr="00F209B2" w:rsidRDefault="00303960" w:rsidP="00516F6B">
      <w:pPr>
        <w:pStyle w:val="2"/>
        <w:rPr>
          <w:lang w:val="en-US"/>
        </w:rPr>
      </w:pPr>
      <w:bookmarkStart w:id="9" w:name="_Toc168476411"/>
      <w:bookmarkStart w:id="10" w:name="_Toc168655229"/>
      <w:r w:rsidRPr="002643E3">
        <w:t xml:space="preserve">6.3 </w:t>
      </w:r>
      <w:r w:rsidRPr="009F748F">
        <w:t xml:space="preserve">Специфікація програмного класу </w:t>
      </w:r>
      <w:bookmarkEnd w:id="9"/>
      <w:r>
        <w:rPr>
          <w:lang w:val="en-US"/>
        </w:rPr>
        <w:t>Order</w:t>
      </w:r>
      <w:bookmarkEnd w:id="10"/>
    </w:p>
    <w:p w14:paraId="727BD961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2AF0538" wp14:editId="3F6827AF">
            <wp:extent cx="4884342" cy="275684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64" cy="2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D96" w14:textId="77777777" w:rsidR="00303960" w:rsidRPr="009F748F" w:rsidRDefault="0030396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>
        <w:rPr>
          <w:lang w:val="en-US"/>
        </w:rPr>
        <w:t>Order</w:t>
      </w:r>
    </w:p>
    <w:p w14:paraId="416023F9" w14:textId="77777777" w:rsidR="00303960" w:rsidRPr="00F209B2" w:rsidRDefault="00303960" w:rsidP="00516F6B">
      <w:pPr>
        <w:pStyle w:val="2"/>
        <w:rPr>
          <w:lang w:val="en-US"/>
        </w:rPr>
      </w:pPr>
      <w:bookmarkStart w:id="11" w:name="_Toc168476412"/>
      <w:bookmarkStart w:id="12" w:name="_Toc168655230"/>
      <w:r w:rsidRPr="00030E84">
        <w:t xml:space="preserve">6.4 </w:t>
      </w:r>
      <w:r w:rsidRPr="009F748F">
        <w:t xml:space="preserve">Специфікація програмного класу </w:t>
      </w:r>
      <w:bookmarkEnd w:id="11"/>
      <w:r>
        <w:rPr>
          <w:lang w:val="en-US"/>
        </w:rPr>
        <w:t>OrderIDAndOddMoney</w:t>
      </w:r>
      <w:bookmarkEnd w:id="12"/>
    </w:p>
    <w:p w14:paraId="2050CEF1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9C7459C" wp14:editId="0CC62DC5">
            <wp:extent cx="3543946" cy="157255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46" cy="1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1F7" w14:textId="77777777" w:rsidR="00303960" w:rsidRPr="009F748F" w:rsidRDefault="0030396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E04131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>
        <w:rPr>
          <w:lang w:val="en-US"/>
        </w:rPr>
        <w:t>OrderIDAndOddMoney</w:t>
      </w:r>
    </w:p>
    <w:p w14:paraId="75FB3655" w14:textId="77777777" w:rsidR="00303960" w:rsidRPr="00112745" w:rsidRDefault="00303960" w:rsidP="00516F6B">
      <w:pPr>
        <w:pStyle w:val="2"/>
        <w:rPr>
          <w:lang w:val="en-US"/>
        </w:rPr>
      </w:pPr>
      <w:bookmarkStart w:id="13" w:name="_Toc168476413"/>
      <w:bookmarkStart w:id="14" w:name="_Toc168655231"/>
      <w:r w:rsidRPr="00E04131">
        <w:rPr>
          <w:lang w:val="ru-RU"/>
        </w:rPr>
        <w:t xml:space="preserve">6.5 </w:t>
      </w:r>
      <w:r w:rsidRPr="009F748F">
        <w:t xml:space="preserve">Специфікація програмного класу </w:t>
      </w:r>
      <w:bookmarkEnd w:id="13"/>
      <w:r>
        <w:rPr>
          <w:lang w:val="en-US"/>
        </w:rPr>
        <w:t>PickUpStation</w:t>
      </w:r>
      <w:bookmarkEnd w:id="14"/>
    </w:p>
    <w:p w14:paraId="41604068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9D6859B" wp14:editId="25D05723">
            <wp:extent cx="3397492" cy="31666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92" cy="31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46B" w14:textId="77777777" w:rsidR="00303960" w:rsidRPr="009F748F" w:rsidRDefault="00303960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.5  - Специфікація програмного класу </w:t>
      </w:r>
      <w:r>
        <w:rPr>
          <w:lang w:val="en-US"/>
        </w:rPr>
        <w:t>TypeItem</w:t>
      </w:r>
    </w:p>
    <w:p w14:paraId="517D3028" w14:textId="77777777" w:rsidR="00303960" w:rsidRPr="00BB6DF2" w:rsidRDefault="00303960" w:rsidP="00516F6B">
      <w:pPr>
        <w:pStyle w:val="2"/>
        <w:rPr>
          <w:lang w:val="en-US"/>
        </w:rPr>
      </w:pPr>
      <w:bookmarkStart w:id="15" w:name="_Toc168476414"/>
      <w:bookmarkStart w:id="16" w:name="_Toc168655232"/>
      <w:r w:rsidRPr="008B09B9">
        <w:rPr>
          <w:lang w:val="ru-RU"/>
        </w:rPr>
        <w:t xml:space="preserve">6.6 </w:t>
      </w:r>
      <w:r w:rsidRPr="009F748F">
        <w:t xml:space="preserve">Специфікація програмного класу </w:t>
      </w:r>
      <w:bookmarkEnd w:id="15"/>
      <w:r>
        <w:rPr>
          <w:lang w:val="en-US"/>
        </w:rPr>
        <w:t>Register</w:t>
      </w:r>
      <w:bookmarkEnd w:id="16"/>
    </w:p>
    <w:p w14:paraId="4AAD4CB7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4ABACA9" wp14:editId="090BAC29">
            <wp:extent cx="3977155" cy="263410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55" cy="2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EEAE" w14:textId="77777777" w:rsidR="00303960" w:rsidRPr="009F748F" w:rsidRDefault="0030396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1.6  - Специфікація програмного класу </w:t>
      </w:r>
      <w:r>
        <w:rPr>
          <w:lang w:val="en-US"/>
        </w:rPr>
        <w:t>Register</w:t>
      </w:r>
    </w:p>
    <w:p w14:paraId="3C25801F" w14:textId="77777777" w:rsidR="00303960" w:rsidRPr="002F49A3" w:rsidRDefault="00303960" w:rsidP="00516F6B">
      <w:pPr>
        <w:pStyle w:val="2"/>
        <w:rPr>
          <w:lang w:val="en-US"/>
        </w:rPr>
      </w:pPr>
      <w:bookmarkStart w:id="17" w:name="_Toc168476415"/>
      <w:bookmarkStart w:id="18" w:name="_Toc168655233"/>
      <w:r w:rsidRPr="00030E84">
        <w:rPr>
          <w:lang w:val="ru-RU"/>
        </w:rPr>
        <w:t xml:space="preserve">6.7 </w:t>
      </w:r>
      <w:r w:rsidRPr="009F748F">
        <w:t xml:space="preserve">Специфікація програмного класу </w:t>
      </w:r>
      <w:bookmarkEnd w:id="17"/>
      <w:r>
        <w:rPr>
          <w:lang w:val="en-US"/>
        </w:rPr>
        <w:t>Term</w:t>
      </w:r>
      <w:bookmarkEnd w:id="18"/>
    </w:p>
    <w:p w14:paraId="05B1094B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FD84F6D" wp14:editId="486BDAB8">
            <wp:extent cx="3667145" cy="31660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45" cy="31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4887" w14:textId="77777777" w:rsidR="00303960" w:rsidRPr="002F49A3" w:rsidRDefault="00303960" w:rsidP="007A5048">
      <w:pPr>
        <w:rPr>
          <w:rFonts w:eastAsia="Times New Roman" w:cs="Times New Roman"/>
          <w:color w:val="000000"/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.7  - Специфікація програмного класу </w:t>
      </w:r>
      <w:r>
        <w:rPr>
          <w:lang w:val="en-US"/>
        </w:rPr>
        <w:t>Term</w:t>
      </w:r>
    </w:p>
    <w:p w14:paraId="65F14B6B" w14:textId="77777777" w:rsidR="00303960" w:rsidRPr="00632C19" w:rsidRDefault="00303960" w:rsidP="00516F6B">
      <w:pPr>
        <w:pStyle w:val="2"/>
        <w:rPr>
          <w:lang w:val="en-US"/>
        </w:rPr>
      </w:pPr>
      <w:bookmarkStart w:id="19" w:name="_Toc168476416"/>
      <w:bookmarkStart w:id="20" w:name="_Toc168655234"/>
      <w:r w:rsidRPr="008B09B9">
        <w:rPr>
          <w:lang w:val="ru-RU"/>
        </w:rPr>
        <w:t xml:space="preserve">6.8 </w:t>
      </w:r>
      <w:r w:rsidRPr="009F748F">
        <w:t xml:space="preserve">Специфікація програмного класу </w:t>
      </w:r>
      <w:bookmarkEnd w:id="19"/>
      <w:r>
        <w:rPr>
          <w:lang w:val="en-US"/>
        </w:rPr>
        <w:t>Ticket</w:t>
      </w:r>
      <w:bookmarkEnd w:id="20"/>
    </w:p>
    <w:p w14:paraId="74E722C2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CB2A1AD" wp14:editId="1BF16C13">
            <wp:extent cx="4394579" cy="373412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05" cy="37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52FA" w14:textId="77777777" w:rsidR="00303960" w:rsidRPr="009F748F" w:rsidRDefault="0030396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.8  - Специфікація програмного класу </w:t>
      </w:r>
      <w:r>
        <w:rPr>
          <w:lang w:val="en-US"/>
        </w:rPr>
        <w:t>Ticket</w:t>
      </w:r>
    </w:p>
    <w:p w14:paraId="7FD52D3D" w14:textId="77777777" w:rsidR="00303960" w:rsidRPr="00ED61BE" w:rsidRDefault="00303960" w:rsidP="00516F6B">
      <w:pPr>
        <w:pStyle w:val="2"/>
        <w:rPr>
          <w:lang w:val="en-US"/>
        </w:rPr>
      </w:pPr>
      <w:bookmarkStart w:id="21" w:name="_Toc168476417"/>
      <w:bookmarkStart w:id="22" w:name="_Toc168655235"/>
      <w:r w:rsidRPr="008B09B9">
        <w:rPr>
          <w:lang w:val="ru-RU"/>
        </w:rPr>
        <w:t xml:space="preserve">6.9 </w:t>
      </w:r>
      <w:r w:rsidRPr="009F748F">
        <w:t xml:space="preserve">Специфікація програмного класу </w:t>
      </w:r>
      <w:bookmarkEnd w:id="21"/>
      <w:r>
        <w:rPr>
          <w:lang w:val="en-US"/>
        </w:rPr>
        <w:t>TicketList</w:t>
      </w:r>
      <w:bookmarkEnd w:id="22"/>
    </w:p>
    <w:p w14:paraId="303576FF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7CBE30E" wp14:editId="03D254E0">
            <wp:extent cx="3971499" cy="290888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20" cy="29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59A" w14:textId="77777777" w:rsidR="00303960" w:rsidRDefault="00303960" w:rsidP="007A5048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TicketList</w:t>
      </w:r>
    </w:p>
    <w:p w14:paraId="69693AED" w14:textId="77777777" w:rsidR="00303960" w:rsidRPr="00ED61BE" w:rsidRDefault="00303960" w:rsidP="00ED61BE">
      <w:pPr>
        <w:pStyle w:val="2"/>
        <w:rPr>
          <w:lang w:val="en-US"/>
        </w:rPr>
      </w:pPr>
      <w:bookmarkStart w:id="23" w:name="_Toc168655236"/>
      <w:r w:rsidRPr="008B09B9">
        <w:rPr>
          <w:lang w:val="ru-RU"/>
        </w:rPr>
        <w:t>6.</w:t>
      </w:r>
      <w:r>
        <w:rPr>
          <w:lang w:val="en-US"/>
        </w:rPr>
        <w:t>10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23"/>
    </w:p>
    <w:p w14:paraId="050688F7" w14:textId="77777777" w:rsidR="00303960" w:rsidRPr="009F748F" w:rsidRDefault="00303960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70EBF1C" wp14:editId="4BC675AE">
            <wp:extent cx="4977670" cy="29206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93" cy="29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30AA" w14:textId="77777777" w:rsidR="00303960" w:rsidRDefault="00303960" w:rsidP="00ED61BE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10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1C74C7CC" w14:textId="77777777" w:rsidR="00303960" w:rsidRPr="00ED61BE" w:rsidRDefault="00303960" w:rsidP="00ED61BE">
      <w:pPr>
        <w:pStyle w:val="2"/>
        <w:rPr>
          <w:lang w:val="en-US"/>
        </w:rPr>
      </w:pPr>
      <w:bookmarkStart w:id="24" w:name="_Toc168655237"/>
      <w:r w:rsidRPr="008B09B9">
        <w:rPr>
          <w:lang w:val="ru-RU"/>
        </w:rPr>
        <w:t>6.</w:t>
      </w:r>
      <w:r>
        <w:rPr>
          <w:lang w:val="en-US"/>
        </w:rPr>
        <w:t>1</w:t>
      </w:r>
      <w:r>
        <w:rPr>
          <w:lang w:val="en-US"/>
        </w:rPr>
        <w:t>1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24"/>
    </w:p>
    <w:p w14:paraId="47218F03" w14:textId="77777777" w:rsidR="00303960" w:rsidRPr="009F748F" w:rsidRDefault="00303960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79D6C41" wp14:editId="0D4EBD80">
            <wp:extent cx="4408227" cy="436157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43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EE1" w14:textId="77777777" w:rsidR="00303960" w:rsidRDefault="00303960" w:rsidP="00B76179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11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391120F2" w14:textId="77777777" w:rsidR="00303960" w:rsidRPr="00ED61BE" w:rsidRDefault="00303960" w:rsidP="00B76179">
      <w:pPr>
        <w:pStyle w:val="2"/>
        <w:rPr>
          <w:lang w:val="en-US"/>
        </w:rPr>
      </w:pPr>
      <w:bookmarkStart w:id="25" w:name="_Toc168655238"/>
      <w:r w:rsidRPr="008B09B9">
        <w:rPr>
          <w:lang w:val="ru-RU"/>
        </w:rPr>
        <w:t>6.</w:t>
      </w:r>
      <w:r>
        <w:rPr>
          <w:lang w:val="en-US"/>
        </w:rPr>
        <w:t>1</w:t>
      </w:r>
      <w:r>
        <w:rPr>
          <w:lang w:val="en-US"/>
        </w:rPr>
        <w:t>2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r>
        <w:rPr>
          <w:lang w:val="en-US"/>
        </w:rPr>
        <w:t>List</w:t>
      </w:r>
      <w:bookmarkEnd w:id="25"/>
    </w:p>
    <w:p w14:paraId="6129AA45" w14:textId="77777777" w:rsidR="00303960" w:rsidRPr="009F748F" w:rsidRDefault="00303960" w:rsidP="00B76179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0C8A0B5" wp14:editId="4BCA04FD">
            <wp:extent cx="4413111" cy="2020459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2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086A" w14:textId="77777777" w:rsidR="00303960" w:rsidRPr="009F748F" w:rsidRDefault="00303960" w:rsidP="00B76179">
      <w:pPr>
        <w:ind w:firstLine="851"/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</w:t>
      </w:r>
      <w:r>
        <w:rPr>
          <w:rFonts w:eastAsia="Times New Roman" w:cs="Times New Roman"/>
          <w:color w:val="000000"/>
          <w:lang w:val="en-US"/>
        </w:rPr>
        <w:t>2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TypeList</w:t>
      </w:r>
    </w:p>
    <w:p w14:paraId="492D7AD6" w14:textId="77777777" w:rsidR="00303960" w:rsidRPr="009F748F" w:rsidRDefault="00303960" w:rsidP="00B76179">
      <w:pPr>
        <w:ind w:firstLine="851"/>
        <w:rPr>
          <w:lang w:val="uk-UA"/>
        </w:rPr>
      </w:pPr>
    </w:p>
    <w:p w14:paraId="70CE43A6" w14:textId="77777777" w:rsidR="00303960" w:rsidRPr="009F748F" w:rsidRDefault="00303960" w:rsidP="00516F6B">
      <w:pPr>
        <w:pStyle w:val="2"/>
      </w:pPr>
      <w:bookmarkStart w:id="26" w:name="_Toc168476418"/>
      <w:bookmarkStart w:id="27" w:name="_Toc168655239"/>
      <w:r>
        <w:t>6.1</w:t>
      </w:r>
      <w:r>
        <w:rPr>
          <w:lang w:val="en-US"/>
        </w:rPr>
        <w:t>3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26"/>
      <w:bookmarkEnd w:id="27"/>
    </w:p>
    <w:p w14:paraId="34062454" w14:textId="77777777" w:rsidR="00303960" w:rsidRPr="009F748F" w:rsidRDefault="00303960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6AAC6914" w14:textId="77777777" w:rsidR="00303960" w:rsidRPr="009F748F" w:rsidRDefault="00303960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34817CD" w14:textId="77777777" w:rsidR="00303960" w:rsidRPr="009F748F" w:rsidRDefault="00303960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2FC6171F" w14:textId="77777777" w:rsidR="00303960" w:rsidRPr="009F748F" w:rsidRDefault="00303960" w:rsidP="00600551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5D71DFA5" w14:textId="77777777" w:rsidR="00303960" w:rsidRPr="009F748F" w:rsidRDefault="00303960" w:rsidP="00600551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749D9F8B" w14:textId="77777777" w:rsidR="00303960" w:rsidRPr="009F748F" w:rsidRDefault="00303960" w:rsidP="00D25284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5DFE9932" w14:textId="77777777" w:rsidR="00303960" w:rsidRPr="009F748F" w:rsidRDefault="00303960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B47FD31" w14:textId="77777777" w:rsidR="00303960" w:rsidRPr="009F748F" w:rsidRDefault="00303960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3C8F519" w14:textId="77777777" w:rsidR="00303960" w:rsidRDefault="00303960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</w:t>
      </w:r>
      <w:r w:rsidRPr="009F748F">
        <w:rPr>
          <w:lang w:val="uk-UA"/>
        </w:rPr>
        <w:t>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2F6FB80B" w14:textId="77777777" w:rsidR="00303960" w:rsidRDefault="00303960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BF4506A" w14:textId="77777777" w:rsidR="00303960" w:rsidRPr="0066313E" w:rsidRDefault="00303960" w:rsidP="00D25284">
      <w:pPr>
        <w:ind w:firstLine="851"/>
        <w:rPr>
          <w:lang w:val="en-US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>
        <w:rPr>
          <w:lang w:val="en-US"/>
        </w:rPr>
        <w:t>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16BDEB38" w14:textId="77777777" w:rsidR="00303960" w:rsidRPr="009F748F" w:rsidRDefault="00303960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</w:t>
      </w:r>
      <w:r>
        <w:rPr>
          <w:rFonts w:eastAsia="Times New Roman" w:cs="Times New Roman"/>
          <w:color w:val="000000"/>
          <w:lang w:val="en-US"/>
        </w:rPr>
        <w:t>3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0EF58ECD" w14:textId="77777777" w:rsidR="00303960" w:rsidRPr="009F748F" w:rsidRDefault="00303960" w:rsidP="007A5048">
      <w:pPr>
        <w:rPr>
          <w:lang w:val="uk-UA"/>
        </w:rPr>
      </w:pPr>
    </w:p>
    <w:p w14:paraId="7D73FE93" w14:textId="77777777" w:rsidR="00303960" w:rsidRPr="009F748F" w:rsidRDefault="0030396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02E3175" wp14:editId="272C1D49">
            <wp:extent cx="5141440" cy="5556140"/>
            <wp:effectExtent l="0" t="0" r="254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40" cy="55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EC4" w14:textId="77777777" w:rsidR="00303960" w:rsidRPr="009F748F" w:rsidRDefault="0030396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>
        <w:rPr>
          <w:rFonts w:eastAsia="Times New Roman" w:cs="Times New Roman"/>
          <w:color w:val="000000"/>
          <w:lang w:val="en-US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4C46DEA9" w14:textId="77777777" w:rsidR="00303960" w:rsidRPr="009F748F" w:rsidRDefault="00303960" w:rsidP="00516F6B">
      <w:pPr>
        <w:pStyle w:val="2"/>
      </w:pPr>
      <w:bookmarkStart w:id="28" w:name="_Toc168476419"/>
      <w:bookmarkStart w:id="29" w:name="_Toc168655240"/>
      <w:r>
        <w:t>6.1</w:t>
      </w:r>
      <w:r>
        <w:rPr>
          <w:lang w:val="en-US"/>
        </w:rPr>
        <w:t>4</w:t>
      </w:r>
      <w:r w:rsidRPr="009F748F">
        <w:t xml:space="preserve"> обґрунтування виявлених відношень між класами:</w:t>
      </w:r>
      <w:bookmarkEnd w:id="28"/>
      <w:bookmarkEnd w:id="29"/>
    </w:p>
    <w:p w14:paraId="55D8E417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7CB3395E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2ACC463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38F6B98C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6C38F073" w14:textId="77777777" w:rsidR="00303960" w:rsidRPr="009F748F" w:rsidRDefault="00303960" w:rsidP="00A43951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5F6D4C49" w14:textId="77777777" w:rsidR="00303960" w:rsidRPr="009F748F" w:rsidRDefault="00303960" w:rsidP="00A43951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7F14648F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C62AC32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074E9E3" w14:textId="77777777" w:rsidR="00303960" w:rsidRPr="009F748F" w:rsidRDefault="00303960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03D5646" w14:textId="77777777" w:rsidR="00303960" w:rsidRDefault="00303960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6C2386BB" w14:textId="77777777" w:rsidR="00303960" w:rsidRDefault="00303960" w:rsidP="004552D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9F4AE55" w14:textId="77777777" w:rsidR="00303960" w:rsidRPr="0066313E" w:rsidRDefault="00303960" w:rsidP="004552D6">
      <w:pPr>
        <w:ind w:firstLine="851"/>
        <w:rPr>
          <w:lang w:val="en-US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2AD0AE73" w14:textId="77777777" w:rsidR="00303960" w:rsidRPr="00A3599D" w:rsidRDefault="00303960" w:rsidP="007A5048">
      <w:pPr>
        <w:rPr>
          <w:lang w:val="en-US"/>
        </w:rPr>
        <w:sectPr w:rsidR="00303960" w:rsidRPr="00A3599D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801B6"/>
    <w:rsid w:val="000D0CD8"/>
    <w:rsid w:val="000D4DB3"/>
    <w:rsid w:val="001066AB"/>
    <w:rsid w:val="001C35E5"/>
    <w:rsid w:val="001C36BD"/>
    <w:rsid w:val="0023504A"/>
    <w:rsid w:val="00252A59"/>
    <w:rsid w:val="00257849"/>
    <w:rsid w:val="00260957"/>
    <w:rsid w:val="002A1716"/>
    <w:rsid w:val="002E5BC0"/>
    <w:rsid w:val="00303960"/>
    <w:rsid w:val="00306F61"/>
    <w:rsid w:val="00396F1E"/>
    <w:rsid w:val="0039784A"/>
    <w:rsid w:val="0044527F"/>
    <w:rsid w:val="00447CC4"/>
    <w:rsid w:val="0046189C"/>
    <w:rsid w:val="004D3DDC"/>
    <w:rsid w:val="004E6ED6"/>
    <w:rsid w:val="00524F59"/>
    <w:rsid w:val="0052526A"/>
    <w:rsid w:val="00535631"/>
    <w:rsid w:val="00554013"/>
    <w:rsid w:val="00562E39"/>
    <w:rsid w:val="005747A5"/>
    <w:rsid w:val="005C25E7"/>
    <w:rsid w:val="005F425C"/>
    <w:rsid w:val="0065245D"/>
    <w:rsid w:val="00677E53"/>
    <w:rsid w:val="006A7C4A"/>
    <w:rsid w:val="006D53C4"/>
    <w:rsid w:val="007B56E9"/>
    <w:rsid w:val="007F014B"/>
    <w:rsid w:val="00800E8E"/>
    <w:rsid w:val="00842B94"/>
    <w:rsid w:val="008C6C16"/>
    <w:rsid w:val="008E10E0"/>
    <w:rsid w:val="00916C39"/>
    <w:rsid w:val="00934AB2"/>
    <w:rsid w:val="00971F66"/>
    <w:rsid w:val="00977E8A"/>
    <w:rsid w:val="009B3BF4"/>
    <w:rsid w:val="009D2C80"/>
    <w:rsid w:val="00A06641"/>
    <w:rsid w:val="00A36FC8"/>
    <w:rsid w:val="00AC5FDF"/>
    <w:rsid w:val="00B14C80"/>
    <w:rsid w:val="00B643C2"/>
    <w:rsid w:val="00B90EEF"/>
    <w:rsid w:val="00B95E58"/>
    <w:rsid w:val="00C10E97"/>
    <w:rsid w:val="00C30783"/>
    <w:rsid w:val="00C31910"/>
    <w:rsid w:val="00C4322C"/>
    <w:rsid w:val="00D56040"/>
    <w:rsid w:val="00D979CD"/>
    <w:rsid w:val="00DA5272"/>
    <w:rsid w:val="00E034C1"/>
    <w:rsid w:val="00E04713"/>
    <w:rsid w:val="00F60904"/>
    <w:rsid w:val="00F6262F"/>
    <w:rsid w:val="00F82185"/>
    <w:rsid w:val="00FA4BF1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