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163907" w:rsidRDefault="00C151B9" w:rsidP="00892F6C">
      <w:pPr>
        <w:pStyle w:val="aa"/>
        <w:rPr>
          <w:rFonts w:asciiTheme="majorHAnsi" w:eastAsia="MS Mincho" w:hAnsiTheme="majorHAnsi" w:cs="Times New Roman"/>
          <w:sz w:val="10"/>
          <w:szCs w:val="10"/>
          <w:lang w:val="en-US"/>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7E47E5" w:rsidRPr="00163907" w:rsidRDefault="007E47E5" w:rsidP="00732586">
            <w:pPr>
              <w:pStyle w:val="aa"/>
              <w:rPr>
                <w:rFonts w:asciiTheme="majorHAnsi" w:eastAsia="MS Mincho" w:hAnsiTheme="majorHAnsi" w:cs="Times New Roman"/>
                <w:sz w:val="12"/>
                <w:szCs w:val="12"/>
                <w:lang w:val="uk-UA"/>
              </w:rPr>
            </w:pPr>
            <w:r w:rsidRPr="00163907">
              <w:rPr>
                <w:rFonts w:asciiTheme="majorHAnsi" w:eastAsia="MS Mincho" w:hAnsiTheme="majorHAnsi" w:cs="Times New Roman"/>
                <w:b/>
                <w:sz w:val="12"/>
                <w:szCs w:val="12"/>
                <w:lang w:val="uk-UA"/>
              </w:rPr>
              <w:t xml:space="preserve">Дозволяються </w:t>
            </w:r>
            <w:r w:rsidRPr="00163907">
              <w:rPr>
                <w:rFonts w:asciiTheme="majorHAnsi" w:eastAsia="MS Mincho" w:hAnsiTheme="majorHAnsi" w:cs="Times New Roman"/>
                <w:sz w:val="12"/>
                <w:szCs w:val="12"/>
                <w:lang w:val="uk-UA"/>
              </w:rPr>
              <w:t>позначення</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про відповідність:</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(підкреслити вимогу (зазначити пункти), що не відповідає(</w:t>
            </w:r>
            <w:proofErr w:type="spellStart"/>
            <w:r w:rsidRPr="00163907">
              <w:rPr>
                <w:rFonts w:asciiTheme="majorHAnsi" w:eastAsia="MS Mincho" w:hAnsiTheme="majorHAnsi" w:cs="Times New Roman"/>
                <w:sz w:val="12"/>
                <w:szCs w:val="12"/>
                <w:lang w:val="uk-UA"/>
              </w:rPr>
              <w:t>ють</w:t>
            </w:r>
            <w:proofErr w:type="spellEnd"/>
            <w:r w:rsidRPr="00163907">
              <w:rPr>
                <w:rFonts w:asciiTheme="majorHAnsi" w:eastAsia="MS Mincho" w:hAnsiTheme="majorHAnsi" w:cs="Times New Roman"/>
                <w:sz w:val="12"/>
                <w:szCs w:val="12"/>
                <w:lang w:val="uk-UA"/>
              </w:rPr>
              <w:t>) ДСТУ 3649:2010</w:t>
            </w:r>
            <w:r w:rsidRPr="00163907">
              <w:rPr>
                <w:rFonts w:asciiTheme="majorHAnsi" w:eastAsia="MS Mincho" w:hAnsiTheme="majorHAnsi" w:cs="Times New Roman"/>
                <w:sz w:val="12"/>
                <w:szCs w:val="12"/>
                <w:lang w:val="en-US"/>
              </w:rPr>
              <w:t xml:space="preserve"> </w:t>
            </w:r>
            <w:r w:rsidRPr="00163907">
              <w:rPr>
                <w:rFonts w:asciiTheme="majorHAnsi" w:eastAsia="MS Mincho" w:hAnsiTheme="majorHAnsi" w:cs="Times New Roman"/>
                <w:sz w:val="12"/>
                <w:szCs w:val="12"/>
                <w:lang w:val="uk-UA"/>
              </w:rPr>
              <w:t xml:space="preserve">чи іншому документу), </w:t>
            </w:r>
            <w:r w:rsidR="00E73864" w:rsidRPr="00163907">
              <w:rPr>
                <w:rFonts w:asciiTheme="majorHAnsi" w:eastAsia="MS Mincho" w:hAnsiTheme="majorHAnsi" w:cs="Times New Roman"/>
                <w:b/>
                <w:sz w:val="12"/>
                <w:szCs w:val="12"/>
                <w:highlight w:val="yellow"/>
                <w:lang w:val="uk-UA"/>
              </w:rPr>
              <w:t>НС</w:t>
            </w:r>
            <w:r w:rsidR="00E73864" w:rsidRPr="00163907">
              <w:rPr>
                <w:rFonts w:asciiTheme="majorHAnsi" w:eastAsia="MS Mincho" w:hAnsiTheme="majorHAnsi" w:cs="Times New Roman"/>
                <w:sz w:val="12"/>
                <w:szCs w:val="12"/>
                <w:highlight w:val="yellow"/>
                <w:lang w:val="uk-UA"/>
              </w:rPr>
              <w:t>,</w:t>
            </w:r>
            <w:r w:rsidR="00E73864"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p>
          <w:p w:rsidR="007E47E5" w:rsidRPr="00163907" w:rsidRDefault="00E73864" w:rsidP="00732586">
            <w:pPr>
              <w:pStyle w:val="aa"/>
              <w:rPr>
                <w:rFonts w:asciiTheme="majorHAnsi" w:eastAsia="MS Mincho" w:hAnsiTheme="majorHAnsi" w:cs="Times New Roman"/>
                <w:sz w:val="12"/>
                <w:szCs w:val="12"/>
                <w:lang w:val="uk-UA"/>
              </w:rPr>
            </w:pPr>
            <w:r w:rsidRPr="00163907">
              <w:rPr>
                <w:rFonts w:asciiTheme="majorHAnsi" w:eastAsia="MS Mincho" w:hAnsiTheme="majorHAnsi" w:cs="Times New Roman"/>
                <w:sz w:val="12"/>
                <w:szCs w:val="12"/>
                <w:lang w:val="uk-UA"/>
              </w:rPr>
              <w:t>-</w:t>
            </w:r>
            <w:r w:rsidR="00335EB9" w:rsidRPr="00163907">
              <w:rPr>
                <w:rFonts w:asciiTheme="majorHAnsi" w:eastAsia="MS Mincho" w:hAnsiTheme="majorHAnsi" w:cs="Times New Roman"/>
                <w:sz w:val="12"/>
                <w:szCs w:val="12"/>
                <w:lang w:val="uk-UA"/>
              </w:rPr>
              <w:t xml:space="preserve">  познака «+» в п. </w:t>
            </w:r>
            <w:r w:rsidR="007A65A0" w:rsidRPr="00163907">
              <w:rPr>
                <w:rFonts w:asciiTheme="majorHAnsi" w:eastAsia="MS Mincho" w:hAnsiTheme="majorHAnsi" w:cs="Times New Roman"/>
                <w:sz w:val="12"/>
                <w:szCs w:val="12"/>
                <w:lang w:val="uk-UA"/>
              </w:rPr>
              <w:t xml:space="preserve">6.3 </w:t>
            </w:r>
            <w:r w:rsidR="00335EB9" w:rsidRPr="00163907">
              <w:rPr>
                <w:rFonts w:asciiTheme="majorHAnsi" w:eastAsia="MS Mincho" w:hAnsiTheme="majorHAnsi" w:cs="Times New Roman"/>
                <w:b/>
                <w:sz w:val="12"/>
                <w:szCs w:val="12"/>
                <w:lang w:val="uk-UA"/>
              </w:rPr>
              <w:t>Скло</w:t>
            </w:r>
            <w:r w:rsidR="00335EB9" w:rsidRPr="00163907">
              <w:rPr>
                <w:rFonts w:asciiTheme="majorHAnsi" w:eastAsia="MS Mincho" w:hAnsiTheme="majorHAnsi" w:cs="Times New Roman"/>
                <w:sz w:val="12"/>
                <w:szCs w:val="12"/>
                <w:lang w:val="uk-UA"/>
              </w:rPr>
              <w:t xml:space="preserve"> означає наявність відповідного маркування;</w:t>
            </w:r>
          </w:p>
          <w:p w:rsidR="007E47E5" w:rsidRPr="00163907" w:rsidRDefault="007E47E5" w:rsidP="006E1BD6">
            <w:pPr>
              <w:spacing w:line="240" w:lineRule="auto"/>
              <w:ind w:hanging="320"/>
              <w:rPr>
                <w:rFonts w:asciiTheme="majorHAnsi" w:eastAsia="MS Mincho" w:hAnsiTheme="majorHAnsi"/>
                <w:sz w:val="10"/>
                <w:szCs w:val="10"/>
                <w:lang w:val="ru-RU"/>
              </w:rPr>
            </w:pPr>
            <w:r w:rsidRPr="00163907">
              <w:rPr>
                <w:rFonts w:asciiTheme="majorHAnsi" w:eastAsia="MS Mincho" w:hAnsiTheme="majorHAnsi"/>
                <w:sz w:val="12"/>
                <w:szCs w:val="12"/>
              </w:rPr>
              <w:t xml:space="preserve">- виправлення вносяться у відповідності з </w:t>
            </w:r>
            <w:r w:rsidRPr="00163907">
              <w:rPr>
                <w:rFonts w:asciiTheme="majorHAnsi" w:hAnsiTheme="majorHAnsi"/>
                <w:b/>
                <w:bCs/>
                <w:noProof/>
                <w:sz w:val="12"/>
                <w:szCs w:val="12"/>
              </w:rPr>
              <w:t xml:space="preserve">ПР </w:t>
            </w:r>
            <w:r w:rsidR="00DB4B58" w:rsidRPr="00163907">
              <w:rPr>
                <w:rFonts w:asciiTheme="majorHAnsi" w:hAnsiTheme="majorHAnsi"/>
                <w:b/>
                <w:bCs/>
                <w:noProof/>
                <w:sz w:val="12"/>
                <w:szCs w:val="12"/>
              </w:rPr>
              <w:t>7</w:t>
            </w:r>
            <w:r w:rsidRPr="00163907">
              <w:rPr>
                <w:rFonts w:asciiTheme="majorHAnsi" w:hAnsiTheme="majorHAnsi"/>
                <w:b/>
                <w:bCs/>
                <w:noProof/>
                <w:sz w:val="12"/>
                <w:szCs w:val="12"/>
              </w:rPr>
              <w:t>.</w:t>
            </w:r>
            <w:r w:rsidR="00DB4B58" w:rsidRPr="00163907">
              <w:rPr>
                <w:rFonts w:asciiTheme="majorHAnsi" w:hAnsiTheme="majorHAnsi"/>
                <w:b/>
                <w:bCs/>
                <w:noProof/>
                <w:sz w:val="12"/>
                <w:szCs w:val="12"/>
              </w:rPr>
              <w:t>5</w:t>
            </w:r>
            <w:r w:rsidRPr="00163907">
              <w:rPr>
                <w:rFonts w:asciiTheme="majorHAnsi" w:hAnsiTheme="majorHAnsi"/>
                <w:b/>
                <w:bCs/>
                <w:noProof/>
                <w:sz w:val="12"/>
                <w:szCs w:val="12"/>
              </w:rPr>
              <w:t>-</w:t>
            </w:r>
            <w:r w:rsidR="00DB4B58" w:rsidRPr="00163907">
              <w:rPr>
                <w:rFonts w:asciiTheme="majorHAnsi" w:hAnsiTheme="majorHAnsi"/>
                <w:b/>
                <w:bCs/>
                <w:noProof/>
                <w:sz w:val="12"/>
                <w:szCs w:val="12"/>
              </w:rPr>
              <w:t>09.1</w:t>
            </w:r>
            <w:r w:rsidRPr="00163907">
              <w:rPr>
                <w:rFonts w:asciiTheme="majorHAnsi" w:hAnsiTheme="majorHAnsi"/>
                <w:b/>
                <w:bCs/>
                <w:noProof/>
                <w:sz w:val="12"/>
                <w:szCs w:val="12"/>
              </w:rPr>
              <w:t>:201</w:t>
            </w:r>
            <w:r w:rsidR="00DB4B58" w:rsidRPr="00163907">
              <w:rPr>
                <w:rFonts w:asciiTheme="majorHAnsi" w:hAnsiTheme="majorHAnsi"/>
                <w:b/>
                <w:bCs/>
                <w:noProof/>
                <w:sz w:val="12"/>
                <w:szCs w:val="12"/>
              </w:rPr>
              <w:t>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4D4DF8">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163907">
        <w:rPr>
          <w:rFonts w:asciiTheme="majorHAnsi" w:hAnsiTheme="majorHAnsi"/>
          <w:sz w:val="18"/>
          <w:szCs w:val="18"/>
          <w:u w:val="single"/>
          <w:lang w:val="ru-RU"/>
        </w:rPr>
        <w:t>{{</w:t>
      </w:r>
      <w:r w:rsidR="00E73864" w:rsidRPr="00163907">
        <w:rPr>
          <w:rFonts w:asciiTheme="majorHAnsi" w:hAnsiTheme="majorHAnsi"/>
          <w:sz w:val="18"/>
          <w:szCs w:val="18"/>
          <w:u w:val="single"/>
          <w:lang w:val="en-US"/>
        </w:rPr>
        <w:t>data</w:t>
      </w:r>
      <w:r w:rsidR="00E73864" w:rsidRPr="00163907">
        <w:rPr>
          <w:rFonts w:asciiTheme="majorHAnsi" w:hAnsiTheme="majorHAnsi"/>
          <w:sz w:val="18"/>
          <w:szCs w:val="18"/>
          <w:u w:val="single"/>
          <w:lang w:val="ru-RU"/>
        </w:rPr>
        <w:t>}}</w:t>
      </w:r>
      <w:r w:rsidR="00E73864" w:rsidRPr="00163907">
        <w:rPr>
          <w:rFonts w:asciiTheme="majorHAnsi" w:hAnsiTheme="majorHAnsi"/>
          <w:b/>
          <w:sz w:val="18"/>
          <w:szCs w:val="18"/>
          <w:lang w:val="ru-RU"/>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proofErr w:type="spellStart"/>
      <w:r w:rsidR="004D4DF8" w:rsidRPr="00163907">
        <w:rPr>
          <w:rFonts w:asciiTheme="majorHAnsi" w:hAnsiTheme="majorHAnsi"/>
          <w:b/>
          <w:sz w:val="18"/>
          <w:szCs w:val="18"/>
        </w:rPr>
        <w:t>ТзОВ</w:t>
      </w:r>
      <w:proofErr w:type="spellEnd"/>
      <w:r w:rsidR="004D4DF8" w:rsidRPr="00163907">
        <w:rPr>
          <w:rFonts w:asciiTheme="majorHAnsi" w:hAnsiTheme="majorHAnsi"/>
          <w:b/>
          <w:sz w:val="18"/>
          <w:szCs w:val="18"/>
        </w:rPr>
        <w:t xml:space="preserve">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w:t>
      </w:r>
      <w:proofErr w:type="spellStart"/>
      <w:r w:rsidR="00BF7465">
        <w:rPr>
          <w:rFonts w:asciiTheme="majorHAnsi" w:hAnsiTheme="majorHAnsi"/>
          <w:b/>
          <w:sz w:val="18"/>
          <w:szCs w:val="18"/>
          <w:lang w:val="en-US"/>
        </w:rPr>
        <w:t>nomer</w:t>
      </w:r>
      <w:proofErr w:type="spellEnd"/>
      <w:r w:rsidR="00BF7465" w:rsidRPr="00227859">
        <w:rPr>
          <w:rFonts w:asciiTheme="majorHAnsi" w:hAnsiTheme="majorHAnsi"/>
          <w:b/>
          <w:sz w:val="18"/>
          <w:szCs w:val="18"/>
        </w:rPr>
        <w:t>_</w:t>
      </w:r>
      <w:proofErr w:type="spellStart"/>
      <w:r w:rsidR="00BF7465">
        <w:rPr>
          <w:rFonts w:asciiTheme="majorHAnsi" w:hAnsiTheme="majorHAnsi"/>
          <w:b/>
          <w:sz w:val="18"/>
          <w:szCs w:val="18"/>
          <w:lang w:val="en-US"/>
        </w:rPr>
        <w:t>dilnuci</w:t>
      </w:r>
      <w:proofErr w:type="spellEnd"/>
      <w:r w:rsidR="00BF7465" w:rsidRPr="00227859">
        <w:rPr>
          <w:rFonts w:asciiTheme="majorHAnsi" w:hAnsiTheme="majorHAnsi"/>
          <w:b/>
          <w:sz w:val="18"/>
          <w:szCs w:val="18"/>
        </w:rPr>
        <w:t>}}</w:t>
      </w:r>
      <w:r w:rsidR="00DA5061" w:rsidRPr="00163907">
        <w:rPr>
          <w:rFonts w:asciiTheme="majorHAnsi" w:hAnsiTheme="majorHAnsi"/>
          <w:b/>
          <w:sz w:val="18"/>
          <w:szCs w:val="18"/>
        </w:rPr>
        <w:t>;</w:t>
      </w:r>
    </w:p>
    <w:p w:rsidR="006035A3" w:rsidRPr="00163907"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proofErr w:type="spellStart"/>
      <w:r w:rsidR="00BF7465">
        <w:rPr>
          <w:rFonts w:asciiTheme="majorHAnsi" w:hAnsiTheme="majorHAnsi"/>
          <w:b/>
          <w:sz w:val="18"/>
          <w:szCs w:val="18"/>
          <w:lang w:val="en-US"/>
        </w:rPr>
        <w:t>adressa</w:t>
      </w:r>
      <w:proofErr w:type="spellEnd"/>
      <w:r w:rsidR="00BF7465" w:rsidRPr="00227859">
        <w:rPr>
          <w:rFonts w:asciiTheme="majorHAnsi" w:hAnsiTheme="majorHAnsi"/>
          <w:b/>
          <w:sz w:val="18"/>
          <w:szCs w:val="18"/>
        </w:rPr>
        <w:t>_</w:t>
      </w:r>
      <w:r w:rsidR="00BF7465">
        <w:rPr>
          <w:rFonts w:asciiTheme="majorHAnsi" w:hAnsiTheme="majorHAnsi"/>
          <w:b/>
          <w:sz w:val="18"/>
          <w:szCs w:val="18"/>
          <w:lang w:val="en-US"/>
        </w:rPr>
        <w:t>lv</w:t>
      </w:r>
      <w:r w:rsidR="00BF7465" w:rsidRPr="00227859">
        <w:rPr>
          <w:rFonts w:asciiTheme="majorHAnsi" w:hAnsiTheme="majorHAnsi"/>
          <w:b/>
          <w:sz w:val="18"/>
          <w:szCs w:val="18"/>
        </w:rPr>
        <w:t>}}</w:t>
      </w:r>
      <w:r w:rsidR="006035A3" w:rsidRPr="00163907">
        <w:rPr>
          <w:rFonts w:asciiTheme="majorHAnsi" w:hAnsiTheme="majorHAnsi"/>
          <w:sz w:val="18"/>
          <w:szCs w:val="18"/>
        </w:rPr>
        <w:t>.</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163907">
        <w:rPr>
          <w:rFonts w:asciiTheme="majorHAnsi" w:hAnsiTheme="majorHAnsi"/>
          <w:sz w:val="18"/>
          <w:szCs w:val="18"/>
          <w:u w:val="single"/>
        </w:rPr>
        <w:t>{{</w:t>
      </w:r>
      <w:r w:rsidR="006E1BD6" w:rsidRPr="00163907">
        <w:rPr>
          <w:rFonts w:asciiTheme="majorHAnsi" w:hAnsiTheme="majorHAnsi"/>
          <w:sz w:val="18"/>
          <w:szCs w:val="18"/>
          <w:u w:val="single"/>
          <w:lang w:val="en-US"/>
        </w:rPr>
        <w:t>vin</w:t>
      </w:r>
      <w:r w:rsidR="006E1BD6" w:rsidRPr="00163907">
        <w:rPr>
          <w:rFonts w:asciiTheme="majorHAnsi" w:hAnsiTheme="majorHAnsi"/>
          <w:sz w:val="18"/>
          <w:szCs w:val="18"/>
          <w:u w:val="single"/>
        </w:rPr>
        <w:t>}}</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00F33254" w:rsidRPr="00163907">
        <w:rPr>
          <w:rFonts w:asciiTheme="majorHAnsi" w:hAnsiTheme="majorHAnsi"/>
          <w:bCs/>
          <w:sz w:val="18"/>
          <w:szCs w:val="18"/>
          <w:u w:val="single"/>
        </w:rPr>
        <w:t xml:space="preserve">         </w:t>
      </w:r>
      <w:r w:rsidR="006E1BD6" w:rsidRPr="00163907">
        <w:rPr>
          <w:rFonts w:asciiTheme="majorHAnsi" w:hAnsiTheme="majorHAnsi"/>
          <w:bCs/>
          <w:sz w:val="18"/>
          <w:szCs w:val="18"/>
          <w:u w:val="single"/>
        </w:rPr>
        <w:t>{{</w:t>
      </w:r>
      <w:proofErr w:type="spellStart"/>
      <w:r w:rsidR="006E1BD6" w:rsidRPr="00163907">
        <w:rPr>
          <w:rFonts w:asciiTheme="majorHAnsi" w:hAnsiTheme="majorHAnsi"/>
          <w:bCs/>
          <w:sz w:val="18"/>
          <w:szCs w:val="18"/>
          <w:u w:val="single"/>
          <w:lang w:val="en-US"/>
        </w:rPr>
        <w:t>derg</w:t>
      </w:r>
      <w:proofErr w:type="spellEnd"/>
      <w:r w:rsidR="006E1BD6" w:rsidRPr="00163907">
        <w:rPr>
          <w:rFonts w:asciiTheme="majorHAnsi" w:hAnsiTheme="majorHAnsi"/>
          <w:bCs/>
          <w:sz w:val="18"/>
          <w:szCs w:val="18"/>
          <w:u w:val="single"/>
        </w:rPr>
        <w:t>_</w:t>
      </w:r>
      <w:proofErr w:type="spellStart"/>
      <w:r w:rsidR="006E1BD6" w:rsidRPr="00163907">
        <w:rPr>
          <w:rFonts w:asciiTheme="majorHAnsi" w:hAnsiTheme="majorHAnsi"/>
          <w:bCs/>
          <w:sz w:val="18"/>
          <w:szCs w:val="18"/>
          <w:u w:val="single"/>
          <w:lang w:val="en-US"/>
        </w:rPr>
        <w:t>nomer</w:t>
      </w:r>
      <w:proofErr w:type="spellEnd"/>
      <w:r w:rsidR="006E1BD6" w:rsidRPr="00163907">
        <w:rPr>
          <w:rFonts w:asciiTheme="majorHAnsi" w:hAnsiTheme="majorHAnsi"/>
          <w:bCs/>
          <w:sz w:val="18"/>
          <w:szCs w:val="18"/>
          <w:u w:val="single"/>
        </w:rPr>
        <w:t>}}</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w:t>
      </w:r>
      <w:proofErr w:type="spellStart"/>
      <w:r w:rsidR="00793C79" w:rsidRPr="00163907">
        <w:rPr>
          <w:rFonts w:asciiTheme="majorHAnsi" w:hAnsiTheme="majorHAnsi"/>
          <w:b/>
          <w:sz w:val="18"/>
          <w:szCs w:val="18"/>
        </w:rPr>
        <w:t>серія</w:t>
      </w:r>
      <w:r w:rsidRPr="00163907">
        <w:rPr>
          <w:rFonts w:asciiTheme="majorHAnsi" w:hAnsiTheme="majorHAnsi"/>
          <w:b/>
          <w:sz w:val="18"/>
          <w:szCs w:val="18"/>
        </w:rPr>
        <w:t>№</w:t>
      </w:r>
      <w:proofErr w:type="spellEnd"/>
      <w:r w:rsidRPr="00163907">
        <w:rPr>
          <w:rFonts w:asciiTheme="majorHAnsi" w:hAnsiTheme="majorHAnsi"/>
          <w:b/>
          <w:sz w:val="18"/>
          <w:szCs w:val="18"/>
        </w:rPr>
        <w:t xml:space="preserve">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w:t>
      </w:r>
      <w:proofErr w:type="spellStart"/>
      <w:r w:rsidR="006E1BD6" w:rsidRPr="00163907">
        <w:rPr>
          <w:rFonts w:asciiTheme="majorHAnsi" w:hAnsiTheme="majorHAnsi"/>
          <w:sz w:val="18"/>
          <w:szCs w:val="18"/>
          <w:shd w:val="clear" w:color="auto" w:fill="BFBFBF"/>
          <w:lang w:val="en-US"/>
        </w:rPr>
        <w:t>seria</w:t>
      </w:r>
      <w:proofErr w:type="spellEnd"/>
      <w:r w:rsidR="006E1BD6" w:rsidRPr="00163907">
        <w:rPr>
          <w:rFonts w:asciiTheme="majorHAnsi" w:hAnsiTheme="majorHAnsi"/>
          <w:sz w:val="18"/>
          <w:szCs w:val="18"/>
          <w:shd w:val="clear" w:color="auto" w:fill="BFBFBF"/>
        </w:rPr>
        <w:t>_</w:t>
      </w:r>
      <w:proofErr w:type="spellStart"/>
      <w:r w:rsidR="006E1BD6" w:rsidRPr="00163907">
        <w:rPr>
          <w:rFonts w:asciiTheme="majorHAnsi" w:hAnsiTheme="majorHAnsi"/>
          <w:sz w:val="18"/>
          <w:szCs w:val="18"/>
          <w:shd w:val="clear" w:color="auto" w:fill="BFBFBF"/>
          <w:lang w:val="en-US"/>
        </w:rPr>
        <w:t>nomer</w:t>
      </w:r>
      <w:proofErr w:type="spellEnd"/>
      <w:r w:rsidR="006E1BD6" w:rsidRPr="00163907">
        <w:rPr>
          <w:rFonts w:asciiTheme="majorHAnsi" w:hAnsiTheme="majorHAnsi"/>
          <w:sz w:val="18"/>
          <w:szCs w:val="18"/>
          <w:shd w:val="clear" w:color="auto" w:fill="BFBFBF"/>
        </w:rPr>
        <w:t>_</w:t>
      </w:r>
      <w:proofErr w:type="spellStart"/>
      <w:r w:rsidR="006E1BD6" w:rsidRPr="00163907">
        <w:rPr>
          <w:rFonts w:asciiTheme="majorHAnsi" w:hAnsiTheme="majorHAnsi"/>
          <w:sz w:val="18"/>
          <w:szCs w:val="18"/>
          <w:shd w:val="clear" w:color="auto" w:fill="BFBFBF"/>
          <w:lang w:val="en-US"/>
        </w:rPr>
        <w:t>tp</w:t>
      </w:r>
      <w:proofErr w:type="spellEnd"/>
      <w:r w:rsidR="006E1BD6" w:rsidRPr="00163907">
        <w:rPr>
          <w:rFonts w:asciiTheme="majorHAnsi" w:hAnsiTheme="majorHAnsi"/>
          <w:sz w:val="18"/>
          <w:szCs w:val="18"/>
          <w:shd w:val="clear" w:color="auto" w:fill="BFBFBF"/>
        </w:rPr>
        <w:t>}}</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B65639" w:rsidRPr="00163907" w:rsidRDefault="00B65639" w:rsidP="00892F6C">
      <w:pPr>
        <w:spacing w:line="240" w:lineRule="auto"/>
        <w:ind w:left="0" w:hanging="180"/>
        <w:rPr>
          <w:rStyle w:val="rvts9"/>
          <w:rFonts w:asciiTheme="majorHAnsi" w:hAnsiTheme="majorHAnsi"/>
          <w:b/>
          <w:bCs/>
          <w:color w:val="000000"/>
          <w:sz w:val="18"/>
          <w:szCs w:val="18"/>
          <w:bdr w:val="none" w:sz="0" w:space="0" w:color="auto" w:frame="1"/>
        </w:rPr>
      </w:pPr>
      <w:r w:rsidRPr="00163907">
        <w:rPr>
          <w:rStyle w:val="rvts9"/>
          <w:rFonts w:asciiTheme="majorHAnsi" w:hAnsiTheme="majorHAnsi"/>
          <w:b/>
          <w:bCs/>
          <w:color w:val="000000"/>
          <w:sz w:val="18"/>
          <w:szCs w:val="18"/>
          <w:bdr w:val="none" w:sz="0" w:space="0" w:color="auto" w:frame="1"/>
          <w:lang w:val="en-US"/>
        </w:rPr>
        <w:t>6.1</w:t>
      </w:r>
      <w:r w:rsidRPr="00163907">
        <w:rPr>
          <w:rStyle w:val="rvts9"/>
          <w:rFonts w:asciiTheme="majorHAnsi" w:hAnsiTheme="majorHAnsi"/>
          <w:b/>
          <w:bCs/>
          <w:color w:val="000000"/>
          <w:sz w:val="18"/>
          <w:szCs w:val="18"/>
          <w:bdr w:val="none" w:sz="0" w:space="0" w:color="auto" w:frame="1"/>
        </w:rPr>
        <w:t xml:space="preserve"> Ідентифікація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3586"/>
        <w:gridCol w:w="1077"/>
        <w:gridCol w:w="898"/>
        <w:gridCol w:w="1577"/>
        <w:gridCol w:w="713"/>
      </w:tblGrid>
      <w:tr w:rsidR="00B65639" w:rsidRPr="00163907" w:rsidTr="00841594">
        <w:trPr>
          <w:trHeight w:val="195"/>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61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{{kategoria}}</w:t>
            </w:r>
          </w:p>
        </w:tc>
      </w:tr>
      <w:tr w:rsidR="00B65639" w:rsidRPr="00163907" w:rsidTr="00841594">
        <w:trPr>
          <w:trHeight w:val="227"/>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163907" w:rsidRDefault="00B65639" w:rsidP="002B6EA1">
            <w:pPr>
              <w:spacing w:line="240" w:lineRule="auto"/>
              <w:ind w:left="0" w:firstLine="0"/>
              <w:rPr>
                <w:rFonts w:asciiTheme="majorHAnsi" w:eastAsia="MS Mincho" w:hAnsiTheme="majorHAnsi"/>
                <w:b/>
                <w:sz w:val="14"/>
                <w:szCs w:val="14"/>
              </w:rPr>
            </w:pPr>
            <w:r w:rsidRPr="00163907">
              <w:rPr>
                <w:rFonts w:asciiTheme="majorHAnsi" w:hAnsiTheme="majorHAnsi"/>
                <w:sz w:val="14"/>
                <w:szCs w:val="14"/>
              </w:rPr>
              <w:t>Вантажність, т (для КТЗ категорій N, O)</w:t>
            </w:r>
          </w:p>
        </w:tc>
        <w:tc>
          <w:tcPr>
            <w:tcW w:w="164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w:t>
            </w:r>
            <w:proofErr w:type="spellStart"/>
            <w:r w:rsidRPr="00163907">
              <w:rPr>
                <w:rFonts w:asciiTheme="majorHAnsi" w:eastAsia="MS Mincho" w:hAnsiTheme="majorHAnsi"/>
                <w:b/>
                <w:sz w:val="14"/>
                <w:szCs w:val="14"/>
                <w:lang w:val="en-US"/>
              </w:rPr>
              <w:t>vantagnist</w:t>
            </w:r>
            <w:proofErr w:type="spellEnd"/>
            <w:r w:rsidRPr="00163907">
              <w:rPr>
                <w:rFonts w:asciiTheme="majorHAnsi" w:eastAsia="MS Mincho" w:hAnsiTheme="majorHAnsi"/>
                <w:b/>
                <w:sz w:val="14"/>
                <w:szCs w:val="14"/>
                <w:lang w:val="ru-RU"/>
              </w:rPr>
              <w:t>}}</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495"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{{children}}</w:t>
            </w:r>
          </w:p>
        </w:tc>
        <w:tc>
          <w:tcPr>
            <w:tcW w:w="413"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{{taxi}}</w:t>
            </w:r>
          </w:p>
        </w:tc>
        <w:tc>
          <w:tcPr>
            <w:tcW w:w="72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navchalnui</w:t>
            </w:r>
            <w:proofErr w:type="spellEnd"/>
            <w:r w:rsidRPr="00163907">
              <w:rPr>
                <w:rFonts w:asciiTheme="majorHAnsi" w:hAnsiTheme="majorHAnsi"/>
                <w:sz w:val="14"/>
                <w:szCs w:val="14"/>
                <w:lang w:val="en-US"/>
              </w:rPr>
              <w:t>}}</w:t>
            </w:r>
          </w:p>
        </w:tc>
        <w:tc>
          <w:tcPr>
            <w:tcW w:w="328"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cng</w:t>
            </w:r>
            <w:proofErr w:type="spellEnd"/>
            <w:r w:rsidRPr="00163907">
              <w:rPr>
                <w:rFonts w:asciiTheme="majorHAnsi" w:hAnsiTheme="majorHAnsi"/>
                <w:sz w:val="14"/>
                <w:szCs w:val="14"/>
                <w:lang w:val="en-US"/>
              </w:rPr>
              <w:t>}}</w:t>
            </w:r>
          </w:p>
        </w:tc>
      </w:tr>
      <w:tr w:rsidR="00B65639" w:rsidRPr="00163907" w:rsidTr="00841594">
        <w:trPr>
          <w:trHeight w:val="383"/>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163907" w:rsidRDefault="00B65639" w:rsidP="00B65639">
            <w:pPr>
              <w:spacing w:line="240" w:lineRule="auto"/>
              <w:ind w:left="0" w:firstLine="0"/>
              <w:rPr>
                <w:rFonts w:asciiTheme="majorHAnsi" w:eastAsia="MS Mincho" w:hAnsiTheme="majorHAnsi"/>
                <w:sz w:val="14"/>
                <w:szCs w:val="14"/>
              </w:rPr>
            </w:pPr>
            <w:r w:rsidRPr="00163907">
              <w:rPr>
                <w:rFonts w:asciiTheme="majorHAnsi" w:hAnsiTheme="majorHAnsi"/>
                <w:sz w:val="14"/>
                <w:szCs w:val="14"/>
                <w:highlight w:val="green"/>
              </w:rPr>
              <w:t>Номерні знаки, ідентифікаційний/серійний номер або номер шасі , кількість місць,</w:t>
            </w:r>
            <w:r w:rsidRPr="00163907">
              <w:rPr>
                <w:rFonts w:asciiTheme="majorHAnsi" w:hAnsiTheme="majorHAnsi"/>
                <w:sz w:val="14"/>
                <w:szCs w:val="14"/>
              </w:rPr>
              <w:t xml:space="preserve"> маркування складових частин КТЗ  </w:t>
            </w:r>
          </w:p>
        </w:tc>
        <w:tc>
          <w:tcPr>
            <w:tcW w:w="1649"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A8082F" w:rsidP="002B6EA1">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w:t>
            </w:r>
            <w:proofErr w:type="spellStart"/>
            <w:r>
              <w:rPr>
                <w:rFonts w:asciiTheme="majorHAnsi" w:eastAsia="MS Mincho" w:hAnsiTheme="majorHAnsi"/>
                <w:sz w:val="14"/>
                <w:szCs w:val="14"/>
                <w:lang w:val="en-US"/>
              </w:rPr>
              <w:t>identif_tp</w:t>
            </w:r>
            <w:proofErr w:type="spellEnd"/>
            <w:r>
              <w:rPr>
                <w:rFonts w:asciiTheme="majorHAnsi" w:eastAsia="MS Mincho" w:hAnsiTheme="majorHAnsi"/>
                <w:sz w:val="14"/>
                <w:szCs w:val="14"/>
                <w:lang w:val="en-US"/>
              </w:rPr>
              <w:t>}}</w:t>
            </w:r>
          </w:p>
        </w:tc>
        <w:tc>
          <w:tcPr>
            <w:tcW w:w="495" w:type="pct"/>
            <w:vMerge w:val="restart"/>
            <w:tcBorders>
              <w:top w:val="single" w:sz="4" w:space="0" w:color="auto"/>
              <w:left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{{negabarut}}</w:t>
            </w:r>
          </w:p>
        </w:tc>
        <w:tc>
          <w:tcPr>
            <w:tcW w:w="413" w:type="pct"/>
            <w:vMerge w:val="restart"/>
            <w:tcBorders>
              <w:top w:val="single" w:sz="4" w:space="0" w:color="auto"/>
              <w:left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{{danger}}</w:t>
            </w:r>
          </w:p>
        </w:tc>
        <w:tc>
          <w:tcPr>
            <w:tcW w:w="725" w:type="pct"/>
            <w:vMerge w:val="restart"/>
            <w:tcBorders>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perednia_tumanka</w:t>
            </w:r>
            <w:proofErr w:type="spellEnd"/>
            <w:r w:rsidRPr="00163907">
              <w:rPr>
                <w:rFonts w:asciiTheme="majorHAnsi" w:hAnsiTheme="majorHAnsi"/>
                <w:sz w:val="14"/>
                <w:szCs w:val="14"/>
                <w:lang w:val="en-US"/>
              </w:rPr>
              <w:t>}}</w:t>
            </w:r>
          </w:p>
        </w:tc>
        <w:tc>
          <w:tcPr>
            <w:tcW w:w="328" w:type="pct"/>
            <w:vMerge w:val="restart"/>
            <w:tcBorders>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lpg</w:t>
            </w:r>
            <w:proofErr w:type="spellEnd"/>
            <w:r w:rsidRPr="00163907">
              <w:rPr>
                <w:rFonts w:asciiTheme="majorHAnsi" w:hAnsiTheme="majorHAnsi"/>
                <w:sz w:val="14"/>
                <w:szCs w:val="14"/>
                <w:lang w:val="en-US"/>
              </w:rPr>
              <w:t>}}</w:t>
            </w:r>
          </w:p>
        </w:tc>
      </w:tr>
      <w:tr w:rsidR="00B65639" w:rsidRPr="00163907" w:rsidTr="00841594">
        <w:trPr>
          <w:trHeight w:val="383"/>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sz w:val="14"/>
                <w:szCs w:val="14"/>
              </w:rPr>
              <w:t xml:space="preserve">Показник Одометра </w:t>
            </w:r>
          </w:p>
        </w:tc>
        <w:tc>
          <w:tcPr>
            <w:tcW w:w="1649"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2B6EA1">
            <w:pPr>
              <w:spacing w:line="240" w:lineRule="auto"/>
              <w:ind w:left="0" w:firstLine="0"/>
              <w:jc w:val="right"/>
              <w:rPr>
                <w:rFonts w:asciiTheme="majorHAnsi" w:hAnsiTheme="majorHAnsi"/>
                <w:sz w:val="14"/>
                <w:szCs w:val="14"/>
              </w:rPr>
            </w:pPr>
            <w:r w:rsidRPr="00163907">
              <w:rPr>
                <w:rFonts w:asciiTheme="majorHAnsi" w:hAnsiTheme="majorHAnsi"/>
                <w:sz w:val="14"/>
                <w:szCs w:val="14"/>
                <w:lang w:val="ru-RU"/>
              </w:rPr>
              <w:t>{{</w:t>
            </w:r>
            <w:proofErr w:type="spellStart"/>
            <w:r w:rsidRPr="00163907">
              <w:rPr>
                <w:rFonts w:asciiTheme="majorHAnsi" w:hAnsiTheme="majorHAnsi"/>
                <w:sz w:val="14"/>
                <w:szCs w:val="14"/>
                <w:lang w:val="en-US"/>
              </w:rPr>
              <w:t>odometr</w:t>
            </w:r>
            <w:proofErr w:type="spellEnd"/>
            <w:r w:rsidRPr="00163907">
              <w:rPr>
                <w:rFonts w:asciiTheme="majorHAnsi" w:hAnsiTheme="majorHAnsi"/>
                <w:sz w:val="14"/>
                <w:szCs w:val="14"/>
                <w:lang w:val="ru-RU"/>
              </w:rPr>
              <w:t xml:space="preserve">}} </w:t>
            </w:r>
            <w:r w:rsidRPr="00163907">
              <w:rPr>
                <w:rFonts w:asciiTheme="majorHAnsi" w:hAnsiTheme="majorHAnsi"/>
                <w:b/>
                <w:sz w:val="14"/>
                <w:szCs w:val="14"/>
              </w:rPr>
              <w:t>км</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Зазначити тут або </w:t>
            </w:r>
          </w:p>
          <w:p w:rsidR="00B65639" w:rsidRPr="00163907" w:rsidRDefault="00B65639" w:rsidP="002B6EA1">
            <w:pPr>
              <w:spacing w:line="240" w:lineRule="auto"/>
              <w:ind w:left="0" w:firstLine="0"/>
              <w:jc w:val="right"/>
              <w:rPr>
                <w:rFonts w:asciiTheme="majorHAnsi" w:hAnsiTheme="majorHAnsi"/>
                <w:sz w:val="14"/>
                <w:szCs w:val="14"/>
              </w:rPr>
            </w:pPr>
            <w:r w:rsidRPr="00163907">
              <w:rPr>
                <w:rFonts w:asciiTheme="majorHAnsi" w:hAnsiTheme="majorHAnsi"/>
                <w:sz w:val="14"/>
                <w:szCs w:val="14"/>
              </w:rPr>
              <w:t>див. в чек з викидами або фото</w:t>
            </w:r>
          </w:p>
        </w:tc>
        <w:tc>
          <w:tcPr>
            <w:tcW w:w="495" w:type="pct"/>
            <w:vMerge/>
            <w:tcBorders>
              <w:left w:val="single" w:sz="4" w:space="0" w:color="auto"/>
              <w:bottom w:val="single" w:sz="4" w:space="0" w:color="auto"/>
              <w:right w:val="single" w:sz="4" w:space="0" w:color="auto"/>
            </w:tcBorders>
            <w:hideMark/>
          </w:tcPr>
          <w:p w:rsidR="00B65639" w:rsidRPr="00163907" w:rsidRDefault="00B65639" w:rsidP="002B6EA1">
            <w:pPr>
              <w:spacing w:line="240" w:lineRule="auto"/>
              <w:ind w:left="0" w:firstLine="0"/>
              <w:jc w:val="both"/>
              <w:rPr>
                <w:rFonts w:asciiTheme="majorHAnsi" w:hAnsiTheme="majorHAnsi"/>
                <w:sz w:val="14"/>
                <w:szCs w:val="14"/>
              </w:rPr>
            </w:pPr>
          </w:p>
        </w:tc>
        <w:tc>
          <w:tcPr>
            <w:tcW w:w="413" w:type="pct"/>
            <w:vMerge/>
            <w:tcBorders>
              <w:left w:val="single" w:sz="4" w:space="0" w:color="auto"/>
              <w:bottom w:val="single" w:sz="4" w:space="0" w:color="auto"/>
              <w:right w:val="single" w:sz="4" w:space="0" w:color="auto"/>
            </w:tcBorders>
          </w:tcPr>
          <w:p w:rsidR="00B65639" w:rsidRPr="00163907" w:rsidRDefault="00B65639" w:rsidP="002B6EA1">
            <w:pPr>
              <w:spacing w:line="240" w:lineRule="auto"/>
              <w:ind w:left="0" w:firstLine="0"/>
              <w:rPr>
                <w:rFonts w:asciiTheme="majorHAnsi" w:hAnsiTheme="majorHAnsi"/>
                <w:sz w:val="14"/>
                <w:szCs w:val="14"/>
                <w:lang w:val="ru-RU"/>
              </w:rPr>
            </w:pPr>
          </w:p>
        </w:tc>
        <w:tc>
          <w:tcPr>
            <w:tcW w:w="725" w:type="pct"/>
            <w:vMerge/>
            <w:tcBorders>
              <w:left w:val="single" w:sz="4" w:space="0" w:color="auto"/>
              <w:bottom w:val="single" w:sz="4" w:space="0" w:color="auto"/>
              <w:right w:val="single" w:sz="4" w:space="0" w:color="auto"/>
            </w:tcBorders>
          </w:tcPr>
          <w:p w:rsidR="00B65639" w:rsidRPr="00163907" w:rsidRDefault="00B65639" w:rsidP="002B6EA1">
            <w:pPr>
              <w:spacing w:line="240" w:lineRule="auto"/>
              <w:ind w:left="0" w:firstLine="0"/>
              <w:jc w:val="center"/>
              <w:rPr>
                <w:rFonts w:asciiTheme="majorHAnsi" w:hAnsiTheme="majorHAnsi"/>
                <w:sz w:val="14"/>
                <w:szCs w:val="14"/>
              </w:rPr>
            </w:pPr>
          </w:p>
        </w:tc>
        <w:tc>
          <w:tcPr>
            <w:tcW w:w="328" w:type="pct"/>
            <w:vMerge/>
            <w:tcBorders>
              <w:left w:val="single" w:sz="4" w:space="0" w:color="auto"/>
              <w:bottom w:val="single" w:sz="4" w:space="0" w:color="auto"/>
              <w:right w:val="single" w:sz="4" w:space="0" w:color="auto"/>
            </w:tcBorders>
          </w:tcPr>
          <w:p w:rsidR="00B65639" w:rsidRPr="00163907" w:rsidRDefault="00B65639" w:rsidP="002B6EA1">
            <w:pPr>
              <w:spacing w:line="240" w:lineRule="auto"/>
              <w:ind w:left="0" w:firstLine="0"/>
              <w:jc w:val="center"/>
              <w:rPr>
                <w:rFonts w:asciiTheme="majorHAnsi" w:hAnsiTheme="majorHAnsi"/>
                <w:sz w:val="14"/>
                <w:szCs w:val="14"/>
              </w:rPr>
            </w:pP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Pr="00B7585A"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r w:rsidRPr="00163907">
        <w:rPr>
          <w:rStyle w:val="rvts9"/>
          <w:rFonts w:asciiTheme="majorHAnsi" w:hAnsiTheme="majorHAnsi"/>
          <w:b/>
          <w:bCs/>
          <w:color w:val="000000"/>
          <w:sz w:val="18"/>
          <w:szCs w:val="18"/>
          <w:bdr w:val="none" w:sz="0" w:space="0" w:color="auto" w:frame="1"/>
        </w:rPr>
        <w:t>6.2</w:t>
      </w:r>
      <w:r>
        <w:rPr>
          <w:rStyle w:val="rvts9"/>
          <w:rFonts w:asciiTheme="majorHAnsi" w:hAnsiTheme="majorHAnsi"/>
          <w:b/>
          <w:bCs/>
          <w:color w:val="000000"/>
          <w:sz w:val="18"/>
          <w:szCs w:val="18"/>
          <w:bdr w:val="none" w:sz="0" w:space="0" w:color="auto" w:frame="1"/>
        </w:rPr>
        <w:t xml:space="preserve"> 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r w:rsidRPr="00163907">
        <w:rPr>
          <w:rFonts w:asciiTheme="majorHAnsi" w:hAnsiTheme="majorHAnsi"/>
          <w:color w:val="FF0000"/>
          <w:sz w:val="14"/>
          <w:szCs w:val="1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1524"/>
        <w:gridCol w:w="1758"/>
        <w:gridCol w:w="19"/>
        <w:gridCol w:w="1738"/>
        <w:gridCol w:w="1645"/>
        <w:gridCol w:w="1407"/>
      </w:tblGrid>
      <w:tr w:rsidR="003019A8" w:rsidRPr="003019A8" w:rsidTr="00C756E6">
        <w:tc>
          <w:tcPr>
            <w:tcW w:w="4348" w:type="pct"/>
            <w:gridSpan w:val="6"/>
            <w:tcBorders>
              <w:top w:val="single" w:sz="4" w:space="0" w:color="auto"/>
              <w:left w:val="single" w:sz="4" w:space="0" w:color="auto"/>
            </w:tcBorders>
            <w:shd w:val="clear" w:color="auto" w:fill="auto"/>
            <w:vAlign w:val="center"/>
          </w:tcPr>
          <w:p w:rsidR="003019A8" w:rsidRPr="003019A8" w:rsidRDefault="003019A8"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highlight w:val="green"/>
              </w:rPr>
              <w:t xml:space="preserve">Замки дверей кузова (кабіни), капота, багажника, засуви бортів вантажної платформи, засувки горловин цистерн, механізми регулювання і пристрої фіксування сидіння водія та пасажира, органи або пристрої, призначені для відчинення та зачинення дверей автобусів, аварійні виходи та пристрої їхнього </w:t>
            </w:r>
            <w:proofErr w:type="spellStart"/>
            <w:r w:rsidRPr="003019A8">
              <w:rPr>
                <w:rFonts w:asciiTheme="majorHAnsi" w:hAnsiTheme="majorHAnsi"/>
                <w:sz w:val="14"/>
                <w:szCs w:val="14"/>
                <w:highlight w:val="green"/>
              </w:rPr>
              <w:t>задіювання</w:t>
            </w:r>
            <w:proofErr w:type="spellEnd"/>
            <w:r w:rsidRPr="003019A8">
              <w:rPr>
                <w:rFonts w:asciiTheme="majorHAnsi" w:hAnsiTheme="majorHAnsi"/>
                <w:sz w:val="14"/>
                <w:szCs w:val="14"/>
                <w:highlight w:val="green"/>
              </w:rPr>
              <w:t xml:space="preserve"> (відчинення), приводи відчинення (зачинення) дверей, сигналізація роботи дверей і сигнал вимоги зупинки, пристрій обігрівання та обдування вітрового скла, протиугінний пристрій</w:t>
            </w:r>
          </w:p>
        </w:tc>
        <w:tc>
          <w:tcPr>
            <w:tcW w:w="652" w:type="pct"/>
            <w:tcBorders>
              <w:top w:val="single" w:sz="4" w:space="0" w:color="auto"/>
              <w:bottom w:val="single" w:sz="12" w:space="0" w:color="auto"/>
              <w:right w:val="single" w:sz="4" w:space="0" w:color="auto"/>
            </w:tcBorders>
            <w:tcMar>
              <w:left w:w="57" w:type="dxa"/>
              <w:right w:w="57" w:type="dxa"/>
            </w:tcMar>
            <w:vAlign w:val="center"/>
          </w:tcPr>
          <w:p w:rsidR="003019A8" w:rsidRPr="003019A8" w:rsidRDefault="003019A8" w:rsidP="005E0F9B">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zamki_dverey</w:t>
            </w:r>
            <w:proofErr w:type="spellEnd"/>
            <w:r w:rsidRPr="003019A8">
              <w:rPr>
                <w:rFonts w:asciiTheme="majorHAnsi" w:hAnsiTheme="majorHAnsi"/>
                <w:sz w:val="14"/>
                <w:szCs w:val="14"/>
                <w:lang w:val="en-US"/>
              </w:rPr>
              <w:t>}}</w:t>
            </w:r>
          </w:p>
        </w:tc>
      </w:tr>
      <w:tr w:rsidR="003B6FED" w:rsidRPr="003019A8" w:rsidTr="00C756E6">
        <w:trPr>
          <w:trHeight w:val="1015"/>
        </w:trPr>
        <w:tc>
          <w:tcPr>
            <w:tcW w:w="1262" w:type="pct"/>
            <w:vMerge w:val="restart"/>
            <w:tcBorders>
              <w:top w:val="single" w:sz="18" w:space="0" w:color="auto"/>
              <w:left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rPr>
              <w:t>Ремені безпеки, їх фіксатори та обмежувальні системи, подушки безпеки, система пасивної безпеки (SRS), замки і пристрої проти викрадення, попереджувальний звуковий сигнал, вимірювач швидкості, тахограф (якщо встановлений/обов'язковий), обмежувач швидкості (якщо встановлений/обов'язковий), одометр (якщо наявний), електронна система контролю курсової стійкості (ESC) (якщо встановлена/обов'язкова)</w:t>
            </w:r>
          </w:p>
        </w:tc>
        <w:tc>
          <w:tcPr>
            <w:tcW w:w="704" w:type="pct"/>
            <w:vMerge w:val="restart"/>
            <w:tcBorders>
              <w:top w:val="single" w:sz="18"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remeni_bezpeku</w:t>
            </w:r>
            <w:proofErr w:type="spellEnd"/>
            <w:r w:rsidRPr="003019A8">
              <w:rPr>
                <w:rFonts w:asciiTheme="majorHAnsi" w:hAnsiTheme="majorHAnsi"/>
                <w:sz w:val="14"/>
                <w:szCs w:val="14"/>
                <w:lang w:val="en-US"/>
              </w:rPr>
              <w:t>}}</w:t>
            </w:r>
          </w:p>
          <w:p w:rsidR="003B6FED" w:rsidRPr="003019A8" w:rsidRDefault="003B6FED" w:rsidP="005E0F9B">
            <w:pPr>
              <w:jc w:val="center"/>
              <w:rPr>
                <w:rFonts w:asciiTheme="majorHAnsi" w:hAnsiTheme="majorHAnsi"/>
                <w:color w:val="FF0000"/>
                <w:sz w:val="14"/>
                <w:szCs w:val="14"/>
              </w:rPr>
            </w:pPr>
          </w:p>
        </w:tc>
        <w:tc>
          <w:tcPr>
            <w:tcW w:w="821" w:type="pct"/>
            <w:gridSpan w:val="2"/>
            <w:tcBorders>
              <w:top w:val="single" w:sz="18" w:space="0" w:color="auto"/>
              <w:bottom w:val="single" w:sz="4"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rPr>
              <w:t xml:space="preserve">Поле огляду, стан скла, дзеркал або пристроїв заднього огляду, передні склоочисники, </w:t>
            </w:r>
            <w:proofErr w:type="spellStart"/>
            <w:r w:rsidRPr="003019A8">
              <w:rPr>
                <w:rFonts w:asciiTheme="majorHAnsi" w:hAnsiTheme="majorHAnsi"/>
                <w:sz w:val="14"/>
                <w:szCs w:val="14"/>
              </w:rPr>
              <w:t>склоомивачі</w:t>
            </w:r>
            <w:proofErr w:type="spellEnd"/>
          </w:p>
        </w:tc>
        <w:tc>
          <w:tcPr>
            <w:tcW w:w="803" w:type="pct"/>
            <w:tcBorders>
              <w:top w:val="single" w:sz="18" w:space="0" w:color="auto"/>
              <w:bottom w:val="single" w:sz="4" w:space="0" w:color="auto"/>
              <w:right w:val="single" w:sz="12" w:space="0" w:color="auto"/>
            </w:tcBorders>
            <w:tcMar>
              <w:left w:w="57" w:type="dxa"/>
              <w:right w:w="57" w:type="dxa"/>
            </w:tcMar>
            <w:vAlign w:val="center"/>
          </w:tcPr>
          <w:p w:rsidR="003B6FED" w:rsidRPr="003019A8" w:rsidRDefault="003B6FED" w:rsidP="005E0F9B">
            <w:pPr>
              <w:spacing w:line="240" w:lineRule="auto"/>
              <w:ind w:left="0"/>
              <w:jc w:val="center"/>
              <w:rPr>
                <w:rFonts w:asciiTheme="majorHAnsi" w:hAnsiTheme="majorHAnsi"/>
                <w:color w:val="FF0000"/>
                <w:sz w:val="14"/>
                <w:szCs w:val="14"/>
              </w:rPr>
            </w:pPr>
            <w:r w:rsidRPr="003019A8">
              <w:rPr>
                <w:rFonts w:asciiTheme="majorHAnsi" w:hAnsiTheme="majorHAnsi"/>
                <w:color w:val="FF0000"/>
                <w:sz w:val="14"/>
                <w:szCs w:val="14"/>
                <w:lang w:val="en-US"/>
              </w:rPr>
              <w:t>{{ogliadovist_0}}</w:t>
            </w:r>
          </w:p>
        </w:tc>
        <w:tc>
          <w:tcPr>
            <w:tcW w:w="760" w:type="pct"/>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highlight w:val="green"/>
              </w:rPr>
              <w:t xml:space="preserve">Осі, цапфи, підшипники, амортизатори, маточини, пружини, </w:t>
            </w:r>
            <w:proofErr w:type="spellStart"/>
            <w:r w:rsidRPr="003019A8">
              <w:rPr>
                <w:rFonts w:asciiTheme="majorHAnsi" w:hAnsiTheme="majorHAnsi"/>
                <w:sz w:val="14"/>
                <w:szCs w:val="14"/>
                <w:highlight w:val="green"/>
              </w:rPr>
              <w:t>торсіони</w:t>
            </w:r>
            <w:proofErr w:type="spellEnd"/>
            <w:r w:rsidRPr="003019A8">
              <w:rPr>
                <w:rFonts w:asciiTheme="majorHAnsi" w:hAnsiTheme="majorHAnsi"/>
                <w:sz w:val="14"/>
                <w:szCs w:val="14"/>
                <w:highlight w:val="green"/>
              </w:rPr>
              <w:t>, важелі підвіски, пневматичні елементи підвіски</w:t>
            </w:r>
          </w:p>
        </w:tc>
        <w:tc>
          <w:tcPr>
            <w:tcW w:w="652" w:type="pct"/>
            <w:vMerge w:val="restart"/>
            <w:tcBorders>
              <w:top w:val="single" w:sz="2" w:space="0" w:color="auto"/>
              <w:bottom w:val="single" w:sz="4" w:space="0" w:color="auto"/>
              <w:right w:val="single" w:sz="4"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osi_pidcviska</w:t>
            </w:r>
            <w:proofErr w:type="spellEnd"/>
            <w:r w:rsidRPr="003019A8">
              <w:rPr>
                <w:rFonts w:asciiTheme="majorHAnsi" w:hAnsiTheme="majorHAnsi"/>
                <w:sz w:val="14"/>
                <w:szCs w:val="14"/>
                <w:lang w:val="en-US"/>
              </w:rPr>
              <w:t>}}</w:t>
            </w:r>
          </w:p>
        </w:tc>
      </w:tr>
      <w:tr w:rsidR="003B6FED" w:rsidRPr="003019A8" w:rsidTr="00C756E6">
        <w:trPr>
          <w:trHeight w:val="190"/>
        </w:trPr>
        <w:tc>
          <w:tcPr>
            <w:tcW w:w="1262" w:type="pct"/>
            <w:vMerge/>
            <w:tcBorders>
              <w:left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rPr>
                <w:rFonts w:asciiTheme="majorHAnsi" w:hAnsiTheme="majorHAnsi"/>
                <w:color w:val="FF0000"/>
                <w:sz w:val="14"/>
                <w:szCs w:val="14"/>
              </w:rPr>
            </w:pPr>
          </w:p>
        </w:tc>
        <w:tc>
          <w:tcPr>
            <w:tcW w:w="704" w:type="pct"/>
            <w:vMerge/>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p>
        </w:tc>
        <w:tc>
          <w:tcPr>
            <w:tcW w:w="821" w:type="pct"/>
            <w:gridSpan w:val="2"/>
            <w:tcBorders>
              <w:right w:val="single" w:sz="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sz w:val="14"/>
                <w:szCs w:val="14"/>
              </w:rPr>
            </w:pPr>
            <w:r w:rsidRPr="003019A8">
              <w:rPr>
                <w:rFonts w:asciiTheme="majorHAnsi" w:hAnsiTheme="majorHAnsi"/>
                <w:sz w:val="14"/>
                <w:szCs w:val="14"/>
              </w:rPr>
              <w:t>Наявність сколів чи тріщин вітрового скла</w:t>
            </w:r>
          </w:p>
        </w:tc>
        <w:tc>
          <w:tcPr>
            <w:tcW w:w="803" w:type="pct"/>
            <w:tcBorders>
              <w:left w:val="single" w:sz="2" w:space="0" w:color="auto"/>
              <w:right w:val="single" w:sz="12" w:space="0" w:color="auto"/>
            </w:tcBorders>
            <w:shd w:val="clear" w:color="auto" w:fill="auto"/>
            <w:vAlign w:val="center"/>
          </w:tcPr>
          <w:p w:rsidR="003B6FED" w:rsidRPr="003019A8" w:rsidRDefault="003B6FED" w:rsidP="005E0F9B">
            <w:pPr>
              <w:spacing w:line="240" w:lineRule="auto"/>
              <w:ind w:left="0" w:firstLine="0"/>
              <w:jc w:val="center"/>
              <w:rPr>
                <w:rFonts w:asciiTheme="majorHAnsi" w:hAnsiTheme="majorHAnsi"/>
                <w:b/>
                <w:i/>
                <w:sz w:val="14"/>
                <w:szCs w:val="14"/>
                <w:lang w:val="ru-RU" w:eastAsia="en-US"/>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scolu_trihchinu</w:t>
            </w:r>
            <w:proofErr w:type="spellEnd"/>
            <w:r w:rsidRPr="003019A8">
              <w:rPr>
                <w:rFonts w:asciiTheme="majorHAnsi" w:hAnsiTheme="majorHAnsi"/>
                <w:color w:val="FF0000"/>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652" w:type="pct"/>
            <w:vMerge/>
            <w:tcBorders>
              <w:right w:val="single" w:sz="4"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p>
        </w:tc>
      </w:tr>
      <w:tr w:rsidR="003B6FED" w:rsidRPr="003019A8" w:rsidTr="00C756E6">
        <w:trPr>
          <w:trHeight w:val="317"/>
        </w:trPr>
        <w:tc>
          <w:tcPr>
            <w:tcW w:w="1262" w:type="pct"/>
            <w:vMerge/>
            <w:tcBorders>
              <w:left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704" w:type="pct"/>
            <w:vMerge/>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p>
        </w:tc>
        <w:tc>
          <w:tcPr>
            <w:tcW w:w="1623" w:type="pct"/>
            <w:gridSpan w:val="3"/>
            <w:tcBorders>
              <w:bottom w:val="single" w:sz="4" w:space="0" w:color="auto"/>
              <w:right w:val="single" w:sz="12" w:space="0" w:color="auto"/>
            </w:tcBorders>
            <w:shd w:val="clear" w:color="auto" w:fill="auto"/>
            <w:tcMar>
              <w:left w:w="57" w:type="dxa"/>
              <w:right w:w="57" w:type="dxa"/>
            </w:tcMar>
            <w:vAlign w:val="center"/>
          </w:tcPr>
          <w:p w:rsidR="003B6FED" w:rsidRPr="003019A8" w:rsidRDefault="003B6FED" w:rsidP="005E0F9B">
            <w:pPr>
              <w:ind w:left="0" w:firstLine="0"/>
              <w:jc w:val="center"/>
              <w:rPr>
                <w:rFonts w:asciiTheme="majorHAnsi" w:hAnsiTheme="majorHAnsi"/>
                <w:b/>
                <w:i/>
                <w:sz w:val="14"/>
                <w:szCs w:val="14"/>
                <w:lang w:val="ru-RU" w:eastAsia="en-US"/>
              </w:rPr>
            </w:pPr>
            <w:r w:rsidRPr="003019A8">
              <w:rPr>
                <w:rFonts w:asciiTheme="majorHAnsi" w:hAnsiTheme="majorHAnsi"/>
                <w:b/>
                <w:color w:val="FF0000"/>
                <w:sz w:val="14"/>
                <w:szCs w:val="14"/>
              </w:rPr>
              <w:t>Скло</w:t>
            </w:r>
          </w:p>
        </w:tc>
        <w:tc>
          <w:tcPr>
            <w:tcW w:w="760" w:type="pct"/>
            <w:vMerge w:val="restart"/>
            <w:tcBorders>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lang w:val="ru-RU"/>
              </w:rPr>
            </w:pPr>
            <w:r w:rsidRPr="003019A8">
              <w:rPr>
                <w:rFonts w:asciiTheme="majorHAnsi" w:hAnsiTheme="majorHAnsi"/>
                <w:color w:val="FF0000"/>
                <w:sz w:val="14"/>
                <w:szCs w:val="14"/>
              </w:rPr>
              <w:t>Шини, колеса</w:t>
            </w:r>
            <w:r w:rsidRPr="003019A8">
              <w:rPr>
                <w:rFonts w:asciiTheme="majorHAnsi" w:hAnsiTheme="majorHAnsi"/>
                <w:color w:val="FF0000"/>
                <w:sz w:val="14"/>
                <w:szCs w:val="14"/>
                <w:lang w:val="ru-RU"/>
              </w:rPr>
              <w:t>.</w:t>
            </w:r>
          </w:p>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color w:val="FF0000"/>
                <w:sz w:val="14"/>
                <w:szCs w:val="14"/>
              </w:rPr>
              <w:t xml:space="preserve">Тиск в шинах, </w:t>
            </w:r>
            <w:proofErr w:type="spellStart"/>
            <w:r w:rsidRPr="003019A8">
              <w:rPr>
                <w:rFonts w:asciiTheme="majorHAnsi" w:hAnsiTheme="majorHAnsi"/>
                <w:color w:val="FF0000"/>
                <w:sz w:val="14"/>
                <w:szCs w:val="14"/>
              </w:rPr>
              <w:t>МПа</w:t>
            </w:r>
            <w:proofErr w:type="spellEnd"/>
          </w:p>
        </w:tc>
        <w:tc>
          <w:tcPr>
            <w:tcW w:w="652" w:type="pct"/>
            <w:vMerge w:val="restart"/>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tusk_v_shinach</w:t>
            </w:r>
            <w:proofErr w:type="spellEnd"/>
            <w:r w:rsidRPr="003019A8">
              <w:rPr>
                <w:rFonts w:asciiTheme="majorHAnsi" w:hAnsiTheme="majorHAnsi"/>
                <w:color w:val="FF0000"/>
                <w:sz w:val="14"/>
                <w:szCs w:val="14"/>
                <w:lang w:val="en-US"/>
              </w:rPr>
              <w:t>}}</w:t>
            </w:r>
          </w:p>
        </w:tc>
      </w:tr>
      <w:tr w:rsidR="003B6FED" w:rsidRPr="003019A8" w:rsidTr="00C756E6">
        <w:trPr>
          <w:trHeight w:val="317"/>
        </w:trPr>
        <w:tc>
          <w:tcPr>
            <w:tcW w:w="1262" w:type="pct"/>
            <w:vMerge/>
            <w:tcBorders>
              <w:left w:val="single" w:sz="18" w:space="0" w:color="auto"/>
              <w:bottom w:val="single" w:sz="4"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704" w:type="pct"/>
            <w:vMerge/>
            <w:tcBorders>
              <w:bottom w:val="single" w:sz="4"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p>
        </w:tc>
        <w:tc>
          <w:tcPr>
            <w:tcW w:w="812" w:type="pct"/>
            <w:tcBorders>
              <w:bottom w:val="single" w:sz="4" w:space="0" w:color="auto"/>
              <w:right w:val="single" w:sz="2" w:space="0" w:color="auto"/>
            </w:tcBorders>
            <w:shd w:val="clear" w:color="auto" w:fill="auto"/>
            <w:tcMar>
              <w:left w:w="57" w:type="dxa"/>
              <w:right w:w="57" w:type="dxa"/>
            </w:tcMar>
            <w:vAlign w:val="center"/>
          </w:tcPr>
          <w:p w:rsidR="003B6FED" w:rsidRPr="003019A8" w:rsidRDefault="003B6FED" w:rsidP="00276306">
            <w:pPr>
              <w:spacing w:line="240" w:lineRule="auto"/>
              <w:ind w:left="0" w:firstLine="0"/>
              <w:rPr>
                <w:rFonts w:asciiTheme="majorHAnsi" w:hAnsiTheme="majorHAnsi"/>
                <w:color w:val="FF0000"/>
                <w:sz w:val="14"/>
                <w:szCs w:val="14"/>
              </w:rPr>
            </w:pPr>
            <w:r w:rsidRPr="003019A8">
              <w:rPr>
                <w:rFonts w:asciiTheme="majorHAnsi" w:hAnsiTheme="majorHAnsi"/>
                <w:b/>
                <w:color w:val="FF0000"/>
                <w:sz w:val="14"/>
                <w:szCs w:val="14"/>
              </w:rPr>
              <w:t>Вітрове</w:t>
            </w:r>
            <w:r w:rsidRPr="003019A8">
              <w:rPr>
                <w:rFonts w:asciiTheme="majorHAnsi" w:hAnsiTheme="majorHAnsi"/>
                <w:color w:val="FF0000"/>
                <w:sz w:val="14"/>
                <w:szCs w:val="14"/>
              </w:rPr>
              <w:t xml:space="preserve"> </w:t>
            </w:r>
            <w:r w:rsidRPr="003019A8">
              <w:rPr>
                <w:rFonts w:asciiTheme="majorHAnsi" w:hAnsiTheme="majorHAnsi"/>
                <w:b/>
                <w:color w:val="FF0000"/>
                <w:sz w:val="14"/>
                <w:szCs w:val="14"/>
              </w:rPr>
              <w:t>скло</w:t>
            </w:r>
            <w:r w:rsidRPr="003019A8">
              <w:rPr>
                <w:rFonts w:asciiTheme="majorHAnsi" w:hAnsiTheme="majorHAnsi"/>
                <w:color w:val="FF0000"/>
                <w:sz w:val="14"/>
                <w:szCs w:val="14"/>
              </w:rPr>
              <w:t xml:space="preserve"> (технічний стан, світло пропускання ≥75%</w:t>
            </w:r>
            <w:r w:rsidRPr="003019A8">
              <w:rPr>
                <w:rFonts w:asciiTheme="majorHAnsi" w:hAnsiTheme="majorHAnsi"/>
                <w:color w:val="FF0000"/>
                <w:sz w:val="14"/>
                <w:szCs w:val="14"/>
                <w:vertAlign w:val="superscript"/>
              </w:rPr>
              <w:t>)</w:t>
            </w:r>
            <w:r w:rsidRPr="003019A8">
              <w:rPr>
                <w:rFonts w:asciiTheme="majorHAnsi" w:hAnsiTheme="majorHAnsi"/>
                <w:color w:val="FF0000"/>
                <w:sz w:val="14"/>
                <w:szCs w:val="14"/>
              </w:rPr>
              <w:t>)</w:t>
            </w:r>
          </w:p>
        </w:tc>
        <w:tc>
          <w:tcPr>
            <w:tcW w:w="812" w:type="pct"/>
            <w:gridSpan w:val="2"/>
            <w:tcBorders>
              <w:left w:val="single" w:sz="2" w:space="0" w:color="auto"/>
              <w:bottom w:val="single" w:sz="4" w:space="0" w:color="auto"/>
              <w:right w:val="single" w:sz="12" w:space="0" w:color="auto"/>
            </w:tcBorders>
            <w:shd w:val="clear" w:color="auto" w:fill="auto"/>
            <w:vAlign w:val="center"/>
          </w:tcPr>
          <w:p w:rsidR="003B6FED" w:rsidRPr="003019A8" w:rsidRDefault="003B6FED" w:rsidP="00276306">
            <w:pPr>
              <w:spacing w:line="240" w:lineRule="auto"/>
              <w:ind w:left="0" w:firstLine="0"/>
              <w:jc w:val="center"/>
              <w:rPr>
                <w:rFonts w:asciiTheme="majorHAnsi" w:hAnsiTheme="majorHAnsi"/>
                <w:color w:val="FF0000"/>
                <w:sz w:val="14"/>
                <w:szCs w:val="14"/>
                <w:lang w:val="ru-RU"/>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svitlo_vitrove</w:t>
            </w:r>
            <w:proofErr w:type="spellEnd"/>
            <w:r w:rsidRPr="003019A8">
              <w:rPr>
                <w:rFonts w:asciiTheme="majorHAnsi" w:hAnsiTheme="majorHAnsi"/>
                <w:color w:val="FF0000"/>
                <w:sz w:val="14"/>
                <w:szCs w:val="14"/>
                <w:lang w:val="en-US"/>
              </w:rPr>
              <w:t xml:space="preserve"> }}</w:t>
            </w:r>
          </w:p>
        </w:tc>
        <w:tc>
          <w:tcPr>
            <w:tcW w:w="760" w:type="pct"/>
            <w:vMerge/>
            <w:tcBorders>
              <w:left w:val="single" w:sz="12" w:space="0" w:color="auto"/>
              <w:bottom w:val="single" w:sz="4"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652" w:type="pct"/>
            <w:vMerge/>
            <w:tcBorders>
              <w:bottom w:val="single" w:sz="4"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lang w:val="en-US"/>
              </w:rPr>
            </w:pPr>
          </w:p>
        </w:tc>
      </w:tr>
      <w:tr w:rsidR="003B6FED" w:rsidRPr="003019A8" w:rsidTr="00C756E6">
        <w:trPr>
          <w:trHeight w:val="144"/>
        </w:trPr>
        <w:tc>
          <w:tcPr>
            <w:tcW w:w="1262" w:type="pct"/>
            <w:tcBorders>
              <w:left w:val="single" w:sz="18" w:space="0" w:color="auto"/>
            </w:tcBorders>
            <w:shd w:val="clear" w:color="auto" w:fill="auto"/>
            <w:tcMar>
              <w:left w:w="57" w:type="dxa"/>
              <w:right w:w="57" w:type="dxa"/>
            </w:tcMar>
            <w:vAlign w:val="center"/>
          </w:tcPr>
          <w:p w:rsidR="003B6FED" w:rsidRPr="003019A8" w:rsidRDefault="003B6FED" w:rsidP="005E0F9B">
            <w:pPr>
              <w:spacing w:before="60" w:line="240" w:lineRule="auto"/>
              <w:ind w:left="0" w:firstLine="0"/>
              <w:rPr>
                <w:rFonts w:asciiTheme="majorHAnsi" w:hAnsiTheme="majorHAnsi"/>
                <w:sz w:val="14"/>
                <w:szCs w:val="14"/>
              </w:rPr>
            </w:pPr>
            <w:r w:rsidRPr="003019A8">
              <w:rPr>
                <w:rFonts w:asciiTheme="majorHAnsi" w:hAnsiTheme="majorHAnsi"/>
                <w:sz w:val="14"/>
                <w:szCs w:val="14"/>
              </w:rPr>
              <w:t>КТЗ мають бути обладнані пасами безпеки та підголівниками, якщо їх передбачено конструкцією</w:t>
            </w:r>
          </w:p>
        </w:tc>
        <w:tc>
          <w:tcPr>
            <w:tcW w:w="704" w:type="pct"/>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pidgolivnuku</w:t>
            </w:r>
            <w:proofErr w:type="spellEnd"/>
            <w:r w:rsidRPr="003019A8">
              <w:rPr>
                <w:rFonts w:asciiTheme="majorHAnsi" w:hAnsiTheme="majorHAnsi"/>
                <w:color w:val="FF0000"/>
                <w:sz w:val="14"/>
                <w:szCs w:val="14"/>
                <w:lang w:val="en-US"/>
              </w:rPr>
              <w:t>}}</w:t>
            </w:r>
          </w:p>
        </w:tc>
        <w:tc>
          <w:tcPr>
            <w:tcW w:w="812" w:type="pct"/>
            <w:tcBorders>
              <w:bottom w:val="single" w:sz="18" w:space="0" w:color="auto"/>
              <w:right w:val="single" w:sz="2" w:space="0" w:color="auto"/>
            </w:tcBorders>
            <w:shd w:val="clear" w:color="auto" w:fill="auto"/>
            <w:tcMar>
              <w:left w:w="57" w:type="dxa"/>
              <w:right w:w="57" w:type="dxa"/>
            </w:tcMar>
            <w:vAlign w:val="center"/>
          </w:tcPr>
          <w:p w:rsidR="003B6FED" w:rsidRPr="003019A8" w:rsidRDefault="003B6FED" w:rsidP="00276306">
            <w:pPr>
              <w:spacing w:line="240" w:lineRule="auto"/>
              <w:ind w:left="0" w:firstLine="0"/>
              <w:rPr>
                <w:rFonts w:asciiTheme="majorHAnsi" w:hAnsiTheme="majorHAnsi"/>
                <w:color w:val="FF0000"/>
                <w:sz w:val="14"/>
                <w:szCs w:val="14"/>
              </w:rPr>
            </w:pPr>
            <w:r w:rsidRPr="003019A8">
              <w:rPr>
                <w:rFonts w:asciiTheme="majorHAnsi" w:hAnsiTheme="majorHAnsi"/>
                <w:b/>
                <w:color w:val="FF0000"/>
                <w:sz w:val="14"/>
                <w:szCs w:val="14"/>
              </w:rPr>
              <w:t>Скло (бокові)</w:t>
            </w:r>
            <w:r w:rsidRPr="003019A8">
              <w:rPr>
                <w:rFonts w:asciiTheme="majorHAnsi" w:hAnsiTheme="majorHAnsi"/>
                <w:color w:val="FF0000"/>
                <w:sz w:val="14"/>
                <w:szCs w:val="14"/>
              </w:rPr>
              <w:t xml:space="preserve">, розташоване ліворуч/праворуч водія (світло пропускання ≥70% </w:t>
            </w:r>
            <w:r w:rsidRPr="003019A8">
              <w:rPr>
                <w:rFonts w:asciiTheme="majorHAnsi" w:hAnsiTheme="majorHAnsi"/>
                <w:color w:val="FF0000"/>
                <w:sz w:val="14"/>
                <w:szCs w:val="14"/>
                <w:vertAlign w:val="superscript"/>
              </w:rPr>
              <w:t xml:space="preserve"> </w:t>
            </w:r>
            <w:r w:rsidRPr="003019A8">
              <w:rPr>
                <w:rFonts w:asciiTheme="majorHAnsi" w:hAnsiTheme="majorHAnsi"/>
                <w:color w:val="FF0000"/>
                <w:sz w:val="14"/>
                <w:szCs w:val="14"/>
              </w:rPr>
              <w:t>)</w:t>
            </w:r>
          </w:p>
        </w:tc>
        <w:tc>
          <w:tcPr>
            <w:tcW w:w="812" w:type="pct"/>
            <w:gridSpan w:val="2"/>
            <w:tcBorders>
              <w:left w:val="single" w:sz="2" w:space="0" w:color="auto"/>
              <w:bottom w:val="single" w:sz="18" w:space="0" w:color="auto"/>
              <w:right w:val="single" w:sz="12" w:space="0" w:color="auto"/>
            </w:tcBorders>
            <w:shd w:val="clear" w:color="auto" w:fill="auto"/>
            <w:vAlign w:val="center"/>
          </w:tcPr>
          <w:p w:rsidR="003B6FED" w:rsidRPr="003019A8" w:rsidRDefault="003B6FED" w:rsidP="00276306">
            <w:pPr>
              <w:spacing w:line="240" w:lineRule="auto"/>
              <w:ind w:left="0" w:firstLine="0"/>
              <w:jc w:val="center"/>
              <w:rPr>
                <w:rFonts w:asciiTheme="majorHAnsi" w:hAnsiTheme="majorHAnsi"/>
                <w:color w:val="FF0000"/>
                <w:sz w:val="14"/>
                <w:szCs w:val="14"/>
              </w:rPr>
            </w:pPr>
            <w:r w:rsidRPr="003019A8">
              <w:rPr>
                <w:rFonts w:asciiTheme="majorHAnsi" w:hAnsiTheme="majorHAnsi"/>
                <w:color w:val="FF0000"/>
                <w:sz w:val="14"/>
                <w:szCs w:val="14"/>
                <w:lang w:val="en-US"/>
              </w:rPr>
              <w:t>{{ svitlo_rear_1}}</w:t>
            </w:r>
            <w:r w:rsidRPr="003019A8">
              <w:rPr>
                <w:rFonts w:asciiTheme="majorHAnsi" w:hAnsiTheme="majorHAnsi"/>
                <w:color w:val="FF0000"/>
                <w:sz w:val="14"/>
                <w:szCs w:val="14"/>
              </w:rPr>
              <w:t>/</w:t>
            </w:r>
            <w:r w:rsidRPr="003019A8">
              <w:rPr>
                <w:rFonts w:asciiTheme="majorHAnsi" w:hAnsiTheme="majorHAnsi"/>
                <w:color w:val="FF0000"/>
                <w:sz w:val="14"/>
                <w:szCs w:val="14"/>
                <w:lang w:val="en-US"/>
              </w:rPr>
              <w:t xml:space="preserve">{{ </w:t>
            </w:r>
            <w:proofErr w:type="spellStart"/>
            <w:r w:rsidRPr="003019A8">
              <w:rPr>
                <w:rFonts w:asciiTheme="majorHAnsi" w:hAnsiTheme="majorHAnsi"/>
                <w:color w:val="FF0000"/>
                <w:sz w:val="14"/>
                <w:szCs w:val="14"/>
                <w:lang w:val="en-US"/>
              </w:rPr>
              <w:t>svitlo</w:t>
            </w:r>
            <w:proofErr w:type="spellEnd"/>
            <w:r w:rsidRPr="003019A8">
              <w:rPr>
                <w:rFonts w:asciiTheme="majorHAnsi" w:hAnsiTheme="majorHAnsi"/>
                <w:color w:val="FF0000"/>
                <w:sz w:val="14"/>
                <w:szCs w:val="14"/>
                <w:lang w:val="en-US"/>
              </w:rPr>
              <w:t>_ rear_2}}</w:t>
            </w:r>
          </w:p>
        </w:tc>
        <w:tc>
          <w:tcPr>
            <w:tcW w:w="760" w:type="pct"/>
            <w:tcBorders>
              <w:left w:val="single" w:sz="12" w:space="0" w:color="auto"/>
            </w:tcBorders>
            <w:shd w:val="clear" w:color="auto" w:fill="auto"/>
            <w:tcMar>
              <w:left w:w="57" w:type="dxa"/>
              <w:right w:w="57" w:type="dxa"/>
            </w:tcMar>
            <w:vAlign w:val="center"/>
          </w:tcPr>
          <w:p w:rsidR="003B6FED" w:rsidRPr="00E46612" w:rsidRDefault="003B6FED" w:rsidP="005E0F9B">
            <w:pPr>
              <w:spacing w:line="240" w:lineRule="auto"/>
              <w:ind w:left="0" w:firstLine="0"/>
              <w:rPr>
                <w:rFonts w:asciiTheme="majorHAnsi" w:hAnsiTheme="majorHAnsi"/>
                <w:color w:val="FF0000"/>
                <w:sz w:val="14"/>
                <w:szCs w:val="14"/>
                <w:lang w:val="en-US"/>
              </w:rPr>
            </w:pPr>
            <w:r w:rsidRPr="003019A8">
              <w:rPr>
                <w:rFonts w:asciiTheme="majorHAnsi" w:hAnsiTheme="majorHAnsi"/>
                <w:color w:val="FF0000"/>
                <w:sz w:val="14"/>
                <w:szCs w:val="14"/>
              </w:rPr>
              <w:t>Висота протектора шин, мм</w:t>
            </w:r>
          </w:p>
        </w:tc>
        <w:tc>
          <w:tcPr>
            <w:tcW w:w="652" w:type="pct"/>
            <w:shd w:val="clear" w:color="auto" w:fill="BFBFBF" w:themeFill="background1" w:themeFillShade="BF"/>
            <w:tcMar>
              <w:left w:w="57" w:type="dxa"/>
              <w:right w:w="57" w:type="dxa"/>
            </w:tcMar>
            <w:vAlign w:val="center"/>
          </w:tcPr>
          <w:p w:rsidR="003B6FED" w:rsidRPr="003019A8" w:rsidRDefault="003B6FED" w:rsidP="005E0F9B">
            <w:pPr>
              <w:spacing w:line="240" w:lineRule="auto"/>
              <w:ind w:left="0" w:firstLine="0"/>
              <w:jc w:val="center"/>
              <w:rPr>
                <w:rFonts w:asciiTheme="majorHAnsi" w:hAnsiTheme="majorHAnsi"/>
                <w:color w:val="FF0000"/>
                <w:sz w:val="14"/>
                <w:szCs w:val="14"/>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protector_shin</w:t>
            </w:r>
            <w:proofErr w:type="spellEnd"/>
            <w:r w:rsidRPr="003019A8">
              <w:rPr>
                <w:rFonts w:asciiTheme="majorHAnsi" w:hAnsiTheme="majorHAnsi"/>
                <w:color w:val="FF0000"/>
                <w:sz w:val="14"/>
                <w:szCs w:val="14"/>
                <w:lang w:val="en-US"/>
              </w:rPr>
              <w:t xml:space="preserve"> }}</w:t>
            </w:r>
          </w:p>
        </w:tc>
      </w:tr>
      <w:tr w:rsidR="003B6FED" w:rsidRPr="003019A8" w:rsidTr="00C756E6">
        <w:trPr>
          <w:trHeight w:val="156"/>
        </w:trPr>
        <w:tc>
          <w:tcPr>
            <w:tcW w:w="1262" w:type="pct"/>
            <w:tcBorders>
              <w:left w:val="single" w:sz="18" w:space="0" w:color="auto"/>
            </w:tcBorders>
            <w:shd w:val="clear" w:color="auto" w:fill="auto"/>
            <w:tcMar>
              <w:left w:w="57" w:type="dxa"/>
              <w:right w:w="57" w:type="dxa"/>
            </w:tcMar>
            <w:vAlign w:val="center"/>
          </w:tcPr>
          <w:p w:rsidR="003B6FED" w:rsidRPr="003019A8" w:rsidRDefault="003B6FED" w:rsidP="001B56F1">
            <w:pPr>
              <w:spacing w:line="240" w:lineRule="auto"/>
              <w:ind w:left="0" w:firstLine="0"/>
              <w:rPr>
                <w:rFonts w:asciiTheme="majorHAnsi" w:hAnsiTheme="majorHAnsi"/>
                <w:color w:val="FF0000"/>
                <w:sz w:val="14"/>
                <w:szCs w:val="14"/>
              </w:rPr>
            </w:pPr>
            <w:r w:rsidRPr="003019A8">
              <w:rPr>
                <w:rFonts w:asciiTheme="majorHAnsi" w:hAnsiTheme="majorHAnsi"/>
                <w:color w:val="FF0000"/>
                <w:sz w:val="14"/>
                <w:szCs w:val="14"/>
              </w:rPr>
              <w:t>Спідометр/одометр</w:t>
            </w:r>
          </w:p>
        </w:tc>
        <w:tc>
          <w:tcPr>
            <w:tcW w:w="704" w:type="pct"/>
            <w:tcBorders>
              <w:right w:val="single" w:sz="12" w:space="0" w:color="auto"/>
            </w:tcBorders>
            <w:tcMar>
              <w:left w:w="57" w:type="dxa"/>
              <w:right w:w="57" w:type="dxa"/>
            </w:tcMar>
            <w:vAlign w:val="center"/>
          </w:tcPr>
          <w:p w:rsidR="003B6FED" w:rsidRPr="003019A8" w:rsidRDefault="003B6FED" w:rsidP="001B56F1">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spidometr</w:t>
            </w:r>
            <w:proofErr w:type="spellEnd"/>
            <w:r w:rsidRPr="003019A8">
              <w:rPr>
                <w:rFonts w:asciiTheme="majorHAnsi" w:hAnsiTheme="majorHAnsi"/>
                <w:sz w:val="14"/>
                <w:szCs w:val="14"/>
                <w:lang w:val="en-US"/>
              </w:rPr>
              <w:t>}}</w:t>
            </w:r>
          </w:p>
        </w:tc>
        <w:tc>
          <w:tcPr>
            <w:tcW w:w="2383" w:type="pct"/>
            <w:gridSpan w:val="4"/>
            <w:vMerge w:val="restart"/>
            <w:tcBorders>
              <w:top w:val="single" w:sz="2" w:space="0" w:color="auto"/>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highlight w:val="green"/>
              </w:rPr>
              <w:t xml:space="preserve">Шасі та елементи, закріплені на шасі (лонжерони, поперечини, випускні трубопроводи </w:t>
            </w:r>
            <w:proofErr w:type="spellStart"/>
            <w:r w:rsidRPr="003019A8">
              <w:rPr>
                <w:rFonts w:asciiTheme="majorHAnsi" w:hAnsiTheme="majorHAnsi"/>
                <w:sz w:val="14"/>
                <w:szCs w:val="14"/>
                <w:highlight w:val="green"/>
              </w:rPr>
              <w:t>спалин</w:t>
            </w:r>
            <w:proofErr w:type="spellEnd"/>
            <w:r w:rsidRPr="003019A8">
              <w:rPr>
                <w:rFonts w:asciiTheme="majorHAnsi" w:hAnsiTheme="majorHAnsi"/>
                <w:sz w:val="14"/>
                <w:szCs w:val="14"/>
                <w:highlight w:val="green"/>
              </w:rPr>
              <w:t xml:space="preserve"> та глушники, паливний бак та трубопроводи (включаючи трубопроводи підігрівача паливного бака), бампери, боковий захист і задні захисні пристрої, кріплення запасного(</w:t>
            </w:r>
            <w:proofErr w:type="spellStart"/>
            <w:r w:rsidRPr="003019A8">
              <w:rPr>
                <w:rFonts w:asciiTheme="majorHAnsi" w:hAnsiTheme="majorHAnsi"/>
                <w:sz w:val="14"/>
                <w:szCs w:val="14"/>
                <w:highlight w:val="green"/>
              </w:rPr>
              <w:t>их</w:t>
            </w:r>
            <w:proofErr w:type="spellEnd"/>
            <w:r w:rsidRPr="003019A8">
              <w:rPr>
                <w:rFonts w:asciiTheme="majorHAnsi" w:hAnsiTheme="majorHAnsi"/>
                <w:sz w:val="14"/>
                <w:szCs w:val="14"/>
                <w:highlight w:val="green"/>
              </w:rPr>
              <w:t xml:space="preserve">) колеса (у разі встановлення), буксирне обладнання та механізми з'єднання, силова передача, кріплення двигуна, кабіна і кузов, сидіння водія, органи керування, інші зовнішні і внутрішні пристрої та обладнання, </w:t>
            </w:r>
            <w:proofErr w:type="spellStart"/>
            <w:r w:rsidRPr="003019A8">
              <w:rPr>
                <w:rFonts w:asciiTheme="majorHAnsi" w:hAnsiTheme="majorHAnsi"/>
                <w:sz w:val="14"/>
                <w:szCs w:val="14"/>
                <w:highlight w:val="green"/>
              </w:rPr>
              <w:t>бризковики</w:t>
            </w:r>
            <w:proofErr w:type="spellEnd"/>
            <w:r w:rsidRPr="003019A8">
              <w:rPr>
                <w:rFonts w:asciiTheme="majorHAnsi" w:hAnsiTheme="majorHAnsi"/>
                <w:sz w:val="14"/>
                <w:szCs w:val="14"/>
                <w:highlight w:val="green"/>
              </w:rPr>
              <w:t xml:space="preserve"> (крила), пристрої гасіння бризок, ручки і підніжки) мають бути не пошкоджені</w:t>
            </w:r>
          </w:p>
        </w:tc>
        <w:tc>
          <w:tcPr>
            <w:tcW w:w="652" w:type="pct"/>
            <w:vMerge w:val="restart"/>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shasi</w:t>
            </w:r>
            <w:proofErr w:type="spellEnd"/>
            <w:r w:rsidRPr="003019A8">
              <w:rPr>
                <w:rFonts w:asciiTheme="majorHAnsi" w:hAnsiTheme="majorHAnsi"/>
                <w:sz w:val="14"/>
                <w:szCs w:val="14"/>
                <w:lang w:val="en-US"/>
              </w:rPr>
              <w:t>}}</w:t>
            </w:r>
          </w:p>
        </w:tc>
      </w:tr>
      <w:tr w:rsidR="003B6FED" w:rsidRPr="003019A8" w:rsidTr="00C756E6">
        <w:trPr>
          <w:trHeight w:val="155"/>
        </w:trPr>
        <w:tc>
          <w:tcPr>
            <w:tcW w:w="1262" w:type="pct"/>
            <w:tcBorders>
              <w:left w:val="single" w:sz="18" w:space="0" w:color="auto"/>
            </w:tcBorders>
            <w:shd w:val="clear" w:color="auto" w:fill="auto"/>
            <w:tcMar>
              <w:left w:w="57" w:type="dxa"/>
              <w:right w:w="57" w:type="dxa"/>
            </w:tcMar>
            <w:vAlign w:val="center"/>
          </w:tcPr>
          <w:p w:rsidR="003B6FED" w:rsidRPr="003019A8" w:rsidRDefault="003B6FED" w:rsidP="007147B7">
            <w:pPr>
              <w:spacing w:before="60" w:line="240" w:lineRule="auto"/>
              <w:ind w:left="0" w:firstLine="0"/>
              <w:rPr>
                <w:rFonts w:asciiTheme="majorHAnsi" w:hAnsiTheme="majorHAnsi"/>
                <w:sz w:val="14"/>
                <w:szCs w:val="14"/>
                <w:highlight w:val="green"/>
              </w:rPr>
            </w:pPr>
            <w:r w:rsidRPr="003019A8">
              <w:rPr>
                <w:rFonts w:asciiTheme="majorHAnsi" w:hAnsiTheme="majorHAnsi"/>
                <w:sz w:val="14"/>
                <w:szCs w:val="14"/>
              </w:rPr>
              <w:t>Тахограф (за наявності)</w:t>
            </w:r>
            <w:r w:rsidRPr="003019A8">
              <w:rPr>
                <w:rFonts w:asciiTheme="majorHAnsi" w:hAnsiTheme="majorHAnsi"/>
                <w:sz w:val="14"/>
                <w:szCs w:val="14"/>
                <w:lang w:val="ru-RU"/>
              </w:rPr>
              <w:t>, к</w:t>
            </w:r>
            <w:proofErr w:type="spellStart"/>
            <w:r w:rsidRPr="003019A8">
              <w:rPr>
                <w:rFonts w:asciiTheme="majorHAnsi" w:hAnsiTheme="majorHAnsi"/>
                <w:sz w:val="14"/>
                <w:szCs w:val="14"/>
              </w:rPr>
              <w:t>онтрольний</w:t>
            </w:r>
            <w:proofErr w:type="spellEnd"/>
            <w:r w:rsidRPr="003019A8">
              <w:rPr>
                <w:rFonts w:asciiTheme="majorHAnsi" w:hAnsiTheme="majorHAnsi"/>
                <w:sz w:val="14"/>
                <w:szCs w:val="14"/>
              </w:rPr>
              <w:t xml:space="preserve"> пристрій (тахограф)</w:t>
            </w:r>
          </w:p>
        </w:tc>
        <w:tc>
          <w:tcPr>
            <w:tcW w:w="704" w:type="pct"/>
            <w:tcBorders>
              <w:right w:val="single" w:sz="12" w:space="0" w:color="auto"/>
            </w:tcBorders>
            <w:tcMar>
              <w:left w:w="57" w:type="dxa"/>
              <w:right w:w="57" w:type="dxa"/>
            </w:tcMar>
            <w:vAlign w:val="center"/>
          </w:tcPr>
          <w:p w:rsidR="003B6FED" w:rsidRPr="003019A8" w:rsidRDefault="003B6FED" w:rsidP="007147B7">
            <w:pPr>
              <w:jc w:val="center"/>
              <w:rPr>
                <w:rFonts w:asciiTheme="majorHAnsi" w:hAnsiTheme="majorHAnsi"/>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tahograf</w:t>
            </w:r>
            <w:proofErr w:type="spellEnd"/>
            <w:r w:rsidRPr="003019A8">
              <w:rPr>
                <w:rFonts w:asciiTheme="majorHAnsi" w:hAnsiTheme="majorHAnsi"/>
                <w:sz w:val="14"/>
                <w:szCs w:val="14"/>
                <w:lang w:val="en-US"/>
              </w:rPr>
              <w:t>}}</w:t>
            </w:r>
          </w:p>
        </w:tc>
        <w:tc>
          <w:tcPr>
            <w:tcW w:w="2383" w:type="pct"/>
            <w:gridSpan w:val="4"/>
            <w:vMerge/>
            <w:tcBorders>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sz w:val="14"/>
                <w:szCs w:val="14"/>
                <w:highlight w:val="green"/>
              </w:rPr>
            </w:pPr>
          </w:p>
        </w:tc>
        <w:tc>
          <w:tcPr>
            <w:tcW w:w="652" w:type="pct"/>
            <w:vMerge/>
            <w:tcMar>
              <w:left w:w="57" w:type="dxa"/>
              <w:right w:w="57" w:type="dxa"/>
            </w:tcMar>
            <w:vAlign w:val="center"/>
          </w:tcPr>
          <w:p w:rsidR="003B6FED" w:rsidRPr="003019A8" w:rsidRDefault="003B6FED" w:rsidP="005E0F9B">
            <w:pPr>
              <w:jc w:val="center"/>
              <w:rPr>
                <w:rFonts w:asciiTheme="majorHAnsi" w:hAnsiTheme="majorHAnsi"/>
                <w:sz w:val="14"/>
                <w:szCs w:val="14"/>
                <w:lang w:val="en-US"/>
              </w:rPr>
            </w:pPr>
          </w:p>
        </w:tc>
      </w:tr>
      <w:tr w:rsidR="003B6FED" w:rsidRPr="003019A8" w:rsidTr="00C756E6">
        <w:trPr>
          <w:trHeight w:val="1095"/>
        </w:trPr>
        <w:tc>
          <w:tcPr>
            <w:tcW w:w="1262" w:type="pct"/>
            <w:vMerge w:val="restart"/>
            <w:tcBorders>
              <w:left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r w:rsidRPr="003019A8">
              <w:rPr>
                <w:rFonts w:asciiTheme="majorHAnsi" w:hAnsiTheme="majorHAnsi"/>
                <w:color w:val="FF0000"/>
                <w:sz w:val="14"/>
                <w:szCs w:val="14"/>
              </w:rPr>
              <w:t>Пристрій обмеження швидкості</w:t>
            </w:r>
          </w:p>
        </w:tc>
        <w:tc>
          <w:tcPr>
            <w:tcW w:w="704" w:type="pct"/>
            <w:vMerge w:val="restart"/>
            <w:tcBorders>
              <w:right w:val="single" w:sz="12"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obmeg_hvudkosti</w:t>
            </w:r>
            <w:proofErr w:type="spellEnd"/>
            <w:r w:rsidRPr="003019A8">
              <w:rPr>
                <w:rFonts w:asciiTheme="majorHAnsi" w:hAnsiTheme="majorHAnsi"/>
                <w:sz w:val="14"/>
                <w:szCs w:val="14"/>
                <w:lang w:val="en-US"/>
              </w:rPr>
              <w:t>}}</w:t>
            </w:r>
          </w:p>
        </w:tc>
        <w:tc>
          <w:tcPr>
            <w:tcW w:w="2383" w:type="pct"/>
            <w:gridSpan w:val="4"/>
            <w:vMerge/>
            <w:tcBorders>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652" w:type="pct"/>
            <w:vMerge/>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p>
        </w:tc>
      </w:tr>
      <w:tr w:rsidR="003B6FED" w:rsidRPr="003019A8" w:rsidTr="00C756E6">
        <w:trPr>
          <w:trHeight w:val="267"/>
        </w:trPr>
        <w:tc>
          <w:tcPr>
            <w:tcW w:w="1262" w:type="pct"/>
            <w:vMerge/>
            <w:tcBorders>
              <w:left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704" w:type="pct"/>
            <w:vMerge/>
            <w:tcBorders>
              <w:right w:val="single" w:sz="12" w:space="0" w:color="auto"/>
            </w:tcBorders>
            <w:tcMar>
              <w:left w:w="57" w:type="dxa"/>
              <w:right w:w="57" w:type="dxa"/>
            </w:tcMar>
            <w:vAlign w:val="center"/>
          </w:tcPr>
          <w:p w:rsidR="003B6FED" w:rsidRPr="003019A8" w:rsidRDefault="003B6FED" w:rsidP="005E0F9B">
            <w:pPr>
              <w:jc w:val="center"/>
              <w:rPr>
                <w:rFonts w:asciiTheme="majorHAnsi" w:hAnsiTheme="majorHAnsi"/>
                <w:sz w:val="14"/>
                <w:szCs w:val="14"/>
                <w:lang w:val="en-US"/>
              </w:rPr>
            </w:pPr>
          </w:p>
        </w:tc>
        <w:tc>
          <w:tcPr>
            <w:tcW w:w="2383" w:type="pct"/>
            <w:gridSpan w:val="4"/>
            <w:tcBorders>
              <w:left w:val="single" w:sz="12"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sz w:val="14"/>
                <w:szCs w:val="14"/>
                <w:highlight w:val="green"/>
              </w:rPr>
            </w:pPr>
            <w:r w:rsidRPr="003019A8">
              <w:rPr>
                <w:rFonts w:asciiTheme="majorHAnsi" w:hAnsiTheme="majorHAnsi"/>
                <w:sz w:val="14"/>
                <w:szCs w:val="14"/>
                <w:highlight w:val="green"/>
              </w:rPr>
              <w:t>Вантажна платформа, вантажний кузов мають бути закріплені кріпильними елементами у місцях, передбачених виробником</w:t>
            </w:r>
          </w:p>
        </w:tc>
        <w:tc>
          <w:tcPr>
            <w:tcW w:w="652" w:type="pct"/>
            <w:tcMar>
              <w:left w:w="57" w:type="dxa"/>
              <w:right w:w="57" w:type="dxa"/>
            </w:tcMar>
            <w:vAlign w:val="center"/>
          </w:tcPr>
          <w:p w:rsidR="003B6FED" w:rsidRPr="003019A8" w:rsidRDefault="003B6FED" w:rsidP="005E0F9B">
            <w:pPr>
              <w:spacing w:before="60" w:line="240" w:lineRule="auto"/>
              <w:ind w:left="0" w:firstLine="0"/>
              <w:jc w:val="center"/>
              <w:rPr>
                <w:rFonts w:asciiTheme="majorHAnsi" w:hAnsiTheme="majorHAnsi"/>
                <w:sz w:val="14"/>
                <w:szCs w:val="14"/>
                <w:lang w:val="en-US"/>
              </w:rPr>
            </w:pPr>
            <w:r w:rsidRPr="003019A8">
              <w:rPr>
                <w:rFonts w:asciiTheme="majorHAnsi" w:hAnsiTheme="majorHAnsi"/>
                <w:sz w:val="14"/>
                <w:szCs w:val="14"/>
                <w:lang w:val="en-US"/>
              </w:rPr>
              <w:t>{{</w:t>
            </w:r>
            <w:proofErr w:type="spellStart"/>
            <w:r w:rsidRPr="003019A8">
              <w:rPr>
                <w:rFonts w:asciiTheme="majorHAnsi" w:hAnsiTheme="majorHAnsi"/>
                <w:sz w:val="14"/>
                <w:szCs w:val="14"/>
                <w:lang w:val="en-US"/>
              </w:rPr>
              <w:t>kripl_van_platform</w:t>
            </w:r>
            <w:proofErr w:type="spellEnd"/>
            <w:r w:rsidRPr="003019A8">
              <w:rPr>
                <w:rFonts w:asciiTheme="majorHAnsi" w:hAnsiTheme="majorHAnsi"/>
                <w:sz w:val="14"/>
                <w:szCs w:val="14"/>
                <w:lang w:val="en-US"/>
              </w:rPr>
              <w:t>}}</w:t>
            </w:r>
          </w:p>
        </w:tc>
      </w:tr>
      <w:tr w:rsidR="003B6FED" w:rsidRPr="003019A8" w:rsidTr="00C756E6">
        <w:trPr>
          <w:trHeight w:val="160"/>
        </w:trPr>
        <w:tc>
          <w:tcPr>
            <w:tcW w:w="1262" w:type="pct"/>
            <w:vMerge/>
            <w:tcBorders>
              <w:left w:val="single" w:sz="18" w:space="0" w:color="auto"/>
              <w:bottom w:val="single" w:sz="18"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color w:val="FF0000"/>
                <w:sz w:val="14"/>
                <w:szCs w:val="14"/>
              </w:rPr>
            </w:pPr>
          </w:p>
        </w:tc>
        <w:tc>
          <w:tcPr>
            <w:tcW w:w="704" w:type="pct"/>
            <w:vMerge/>
            <w:tcBorders>
              <w:bottom w:val="single" w:sz="18" w:space="0" w:color="auto"/>
              <w:right w:val="single" w:sz="12" w:space="0" w:color="auto"/>
            </w:tcBorders>
            <w:tcMar>
              <w:left w:w="57" w:type="dxa"/>
              <w:right w:w="57" w:type="dxa"/>
            </w:tcMar>
            <w:vAlign w:val="center"/>
          </w:tcPr>
          <w:p w:rsidR="003B6FED" w:rsidRPr="003019A8" w:rsidRDefault="003B6FED" w:rsidP="005E0F9B">
            <w:pPr>
              <w:jc w:val="center"/>
              <w:rPr>
                <w:rFonts w:asciiTheme="majorHAnsi" w:hAnsiTheme="majorHAnsi"/>
                <w:sz w:val="14"/>
                <w:szCs w:val="14"/>
                <w:lang w:val="en-US"/>
              </w:rPr>
            </w:pPr>
          </w:p>
        </w:tc>
        <w:tc>
          <w:tcPr>
            <w:tcW w:w="2383" w:type="pct"/>
            <w:gridSpan w:val="4"/>
            <w:tcBorders>
              <w:left w:val="single" w:sz="12" w:space="0" w:color="auto"/>
              <w:bottom w:val="single" w:sz="4" w:space="0" w:color="auto"/>
            </w:tcBorders>
            <w:shd w:val="clear" w:color="auto" w:fill="auto"/>
            <w:tcMar>
              <w:left w:w="57" w:type="dxa"/>
              <w:right w:w="57" w:type="dxa"/>
            </w:tcMar>
            <w:vAlign w:val="center"/>
          </w:tcPr>
          <w:p w:rsidR="003B6FED" w:rsidRPr="003019A8" w:rsidRDefault="003B6FED" w:rsidP="005E0F9B">
            <w:pPr>
              <w:spacing w:line="240" w:lineRule="auto"/>
              <w:ind w:left="0" w:firstLine="0"/>
              <w:rPr>
                <w:rFonts w:asciiTheme="majorHAnsi" w:hAnsiTheme="majorHAnsi"/>
                <w:sz w:val="14"/>
                <w:szCs w:val="14"/>
              </w:rPr>
            </w:pPr>
            <w:r w:rsidRPr="003019A8">
              <w:rPr>
                <w:rFonts w:asciiTheme="majorHAnsi" w:hAnsiTheme="majorHAnsi"/>
                <w:sz w:val="14"/>
                <w:szCs w:val="14"/>
              </w:rPr>
              <w:t>Не дозволено підтікання робочих рідин із вузлів та систем КТЗ</w:t>
            </w:r>
          </w:p>
        </w:tc>
        <w:tc>
          <w:tcPr>
            <w:tcW w:w="652" w:type="pct"/>
            <w:tcBorders>
              <w:bottom w:val="single" w:sz="4" w:space="0" w:color="auto"/>
            </w:tcBorders>
            <w:tcMar>
              <w:left w:w="57" w:type="dxa"/>
              <w:right w:w="57" w:type="dxa"/>
            </w:tcMar>
            <w:vAlign w:val="center"/>
          </w:tcPr>
          <w:p w:rsidR="003B6FED" w:rsidRPr="003019A8" w:rsidRDefault="003B6FED" w:rsidP="005E0F9B">
            <w:pPr>
              <w:jc w:val="center"/>
              <w:rPr>
                <w:rFonts w:asciiTheme="majorHAnsi" w:hAnsiTheme="majorHAnsi"/>
                <w:color w:val="FF0000"/>
                <w:sz w:val="14"/>
                <w:szCs w:val="14"/>
              </w:rPr>
            </w:pPr>
            <w:r w:rsidRPr="003019A8">
              <w:rPr>
                <w:rFonts w:asciiTheme="majorHAnsi" w:hAnsiTheme="majorHAnsi"/>
                <w:color w:val="FF0000"/>
                <w:sz w:val="14"/>
                <w:szCs w:val="14"/>
                <w:lang w:val="en-US"/>
              </w:rPr>
              <w:t>{{</w:t>
            </w:r>
            <w:proofErr w:type="spellStart"/>
            <w:r w:rsidRPr="003019A8">
              <w:rPr>
                <w:rFonts w:asciiTheme="majorHAnsi" w:hAnsiTheme="majorHAnsi"/>
                <w:color w:val="FF0000"/>
                <w:sz w:val="14"/>
                <w:szCs w:val="14"/>
                <w:lang w:val="en-US"/>
              </w:rPr>
              <w:t>pidtikanua_ridunu</w:t>
            </w:r>
            <w:proofErr w:type="spellEnd"/>
            <w:r w:rsidRPr="003019A8">
              <w:rPr>
                <w:rFonts w:asciiTheme="majorHAnsi" w:hAnsiTheme="majorHAnsi"/>
                <w:color w:val="FF0000"/>
                <w:sz w:val="14"/>
                <w:szCs w:val="14"/>
                <w:lang w:val="en-US"/>
              </w:rPr>
              <w:t>}}</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929"/>
        <w:gridCol w:w="1276"/>
        <w:gridCol w:w="425"/>
        <w:gridCol w:w="851"/>
        <w:gridCol w:w="1063"/>
        <w:gridCol w:w="213"/>
        <w:gridCol w:w="851"/>
        <w:gridCol w:w="425"/>
        <w:gridCol w:w="1426"/>
      </w:tblGrid>
      <w:tr w:rsidR="002C4624" w:rsidRPr="00163907" w:rsidTr="00DF4677">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3402" w:type="dxa"/>
            <w:gridSpan w:val="3"/>
            <w:shd w:val="clear" w:color="auto" w:fill="auto"/>
            <w:vAlign w:val="center"/>
          </w:tcPr>
          <w:p w:rsidR="00DF4677" w:rsidRPr="00163907" w:rsidRDefault="00DF4677" w:rsidP="00DF4677">
            <w:pPr>
              <w:spacing w:line="240" w:lineRule="auto"/>
              <w:ind w:left="0" w:firstLine="0"/>
              <w:jc w:val="center"/>
              <w:rPr>
                <w:rFonts w:asciiTheme="majorHAnsi" w:hAnsiTheme="majorHAnsi"/>
                <w:b/>
                <w:sz w:val="16"/>
                <w:szCs w:val="16"/>
                <w:lang w:val="en-US"/>
              </w:rPr>
            </w:pPr>
            <w:r w:rsidRPr="00163907">
              <w:rPr>
                <w:rFonts w:asciiTheme="majorHAnsi" w:hAnsiTheme="majorHAnsi"/>
                <w:b/>
                <w:sz w:val="16"/>
                <w:szCs w:val="16"/>
                <w:lang w:val="en-US"/>
              </w:rPr>
              <w:t>{{</w:t>
            </w:r>
            <w:proofErr w:type="spellStart"/>
            <w:r w:rsidRPr="00163907">
              <w:rPr>
                <w:rFonts w:asciiTheme="majorHAnsi" w:hAnsiTheme="majorHAnsi"/>
                <w:b/>
                <w:sz w:val="16"/>
                <w:szCs w:val="16"/>
                <w:lang w:val="en-US"/>
              </w:rPr>
              <w:t>engine_paluvo</w:t>
            </w:r>
            <w:proofErr w:type="spellEnd"/>
            <w:r w:rsidRPr="00163907">
              <w:rPr>
                <w:rFonts w:asciiTheme="majorHAnsi" w:hAnsiTheme="majorHAnsi"/>
                <w:b/>
                <w:sz w:val="16"/>
                <w:szCs w:val="16"/>
                <w:lang w:val="en-US"/>
              </w:rPr>
              <w:t>}}</w:t>
            </w:r>
          </w:p>
        </w:tc>
        <w:tc>
          <w:tcPr>
            <w:tcW w:w="127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163907" w:rsidRDefault="003019A8" w:rsidP="00DF4677">
            <w:pPr>
              <w:spacing w:line="240" w:lineRule="auto"/>
              <w:ind w:left="0" w:firstLine="0"/>
              <w:jc w:val="center"/>
              <w:rPr>
                <w:rFonts w:asciiTheme="majorHAnsi" w:hAnsiTheme="majorHAnsi"/>
                <w:i/>
                <w:sz w:val="16"/>
                <w:szCs w:val="16"/>
              </w:rPr>
            </w:pPr>
            <w:r>
              <w:rPr>
                <w:rFonts w:asciiTheme="majorHAnsi" w:hAnsiTheme="majorHAnsi"/>
                <w:b/>
                <w:sz w:val="16"/>
                <w:szCs w:val="16"/>
                <w:lang w:val="en-US"/>
              </w:rPr>
              <w:t>{{</w:t>
            </w:r>
            <w:proofErr w:type="spellStart"/>
            <w:r>
              <w:rPr>
                <w:rFonts w:asciiTheme="majorHAnsi" w:hAnsiTheme="majorHAnsi"/>
                <w:b/>
                <w:sz w:val="16"/>
                <w:szCs w:val="16"/>
                <w:lang w:val="en-US"/>
              </w:rPr>
              <w:t>engine_j</w:t>
            </w:r>
            <w:r w:rsidR="00DF4677" w:rsidRPr="00163907">
              <w:rPr>
                <w:rFonts w:asciiTheme="majorHAnsi" w:hAnsiTheme="majorHAnsi"/>
                <w:b/>
                <w:sz w:val="16"/>
                <w:szCs w:val="16"/>
                <w:lang w:val="en-US"/>
              </w:rPr>
              <w:t>ivlenia</w:t>
            </w:r>
            <w:proofErr w:type="spellEnd"/>
            <w:r w:rsidR="00DF4677" w:rsidRPr="00163907">
              <w:rPr>
                <w:rFonts w:asciiTheme="majorHAnsi" w:hAnsiTheme="majorHAnsi"/>
                <w:b/>
                <w:sz w:val="16"/>
                <w:szCs w:val="16"/>
                <w:lang w:val="en-US"/>
              </w:rPr>
              <w:t>}}</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163907" w:rsidRDefault="00DF4677" w:rsidP="00DF4677">
            <w:pPr>
              <w:spacing w:line="240" w:lineRule="auto"/>
              <w:ind w:left="0" w:firstLine="0"/>
              <w:jc w:val="center"/>
              <w:rPr>
                <w:rFonts w:asciiTheme="majorHAnsi" w:hAnsiTheme="majorHAnsi"/>
                <w:i/>
                <w:sz w:val="16"/>
                <w:szCs w:val="16"/>
              </w:rPr>
            </w:pPr>
            <w:r w:rsidRPr="00163907">
              <w:rPr>
                <w:rFonts w:asciiTheme="majorHAnsi" w:hAnsiTheme="majorHAnsi"/>
                <w:b/>
                <w:sz w:val="16"/>
                <w:szCs w:val="16"/>
                <w:lang w:val="en-US"/>
              </w:rPr>
              <w:t>{{</w:t>
            </w:r>
            <w:proofErr w:type="spellStart"/>
            <w:r w:rsidRPr="00163907">
              <w:rPr>
                <w:rFonts w:asciiTheme="majorHAnsi" w:hAnsiTheme="majorHAnsi"/>
                <w:b/>
                <w:sz w:val="16"/>
                <w:szCs w:val="16"/>
                <w:lang w:val="en-US"/>
              </w:rPr>
              <w:t>engine_obd</w:t>
            </w:r>
            <w:proofErr w:type="spellEnd"/>
            <w:r w:rsidRPr="00163907">
              <w:rPr>
                <w:rFonts w:asciiTheme="majorHAnsi" w:hAnsiTheme="majorHAnsi"/>
                <w:b/>
                <w:sz w:val="16"/>
                <w:szCs w:val="16"/>
                <w:lang w:val="en-US"/>
              </w:rPr>
              <w:t>}}</w:t>
            </w:r>
          </w:p>
        </w:tc>
      </w:tr>
      <w:tr w:rsidR="002C4624" w:rsidRPr="00163907" w:rsidTr="002C4624">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tcPr>
          <w:p w:rsidR="006035A3" w:rsidRPr="00163907" w:rsidRDefault="002C4624" w:rsidP="004805D3">
            <w:pPr>
              <w:spacing w:line="240" w:lineRule="auto"/>
              <w:ind w:left="0" w:firstLine="0"/>
              <w:rPr>
                <w:rFonts w:asciiTheme="majorHAnsi" w:hAnsiTheme="majorHAnsi"/>
                <w:i/>
                <w:sz w:val="16"/>
                <w:szCs w:val="16"/>
              </w:rPr>
            </w:pPr>
            <w:r w:rsidRPr="00163907">
              <w:rPr>
                <w:rFonts w:asciiTheme="majorHAnsi" w:hAnsiTheme="majorHAnsi"/>
                <w:i/>
                <w:sz w:val="16"/>
                <w:szCs w:val="16"/>
                <w:lang w:val="ru-RU"/>
              </w:rPr>
              <w:t>Проводилась</w:t>
            </w:r>
            <w:proofErr w:type="gramStart"/>
            <w:r w:rsidR="0026204C" w:rsidRPr="00163907">
              <w:rPr>
                <w:rFonts w:asciiTheme="majorHAnsi" w:hAnsiTheme="majorHAnsi"/>
                <w:i/>
                <w:sz w:val="16"/>
                <w:szCs w:val="16"/>
                <w:lang w:val="ru-RU"/>
              </w:rPr>
              <w:t>/</w:t>
            </w:r>
            <w:r w:rsidR="0026204C" w:rsidRPr="00163907">
              <w:rPr>
                <w:rFonts w:asciiTheme="majorHAnsi" w:hAnsiTheme="majorHAnsi"/>
                <w:i/>
                <w:sz w:val="16"/>
                <w:szCs w:val="16"/>
              </w:rPr>
              <w:t>Н</w:t>
            </w:r>
            <w:proofErr w:type="gramEnd"/>
            <w:r w:rsidR="0026204C" w:rsidRPr="00163907">
              <w:rPr>
                <w:rFonts w:asciiTheme="majorHAnsi" w:hAnsiTheme="majorHAnsi"/>
                <w:i/>
                <w:sz w:val="16"/>
                <w:szCs w:val="16"/>
              </w:rPr>
              <w:t>е проводилась</w:t>
            </w:r>
          </w:p>
          <w:p w:rsidR="00FF5240" w:rsidRPr="00163907" w:rsidRDefault="00FF5240" w:rsidP="004805D3">
            <w:pPr>
              <w:spacing w:line="240" w:lineRule="auto"/>
              <w:ind w:left="0" w:firstLine="0"/>
              <w:rPr>
                <w:rFonts w:asciiTheme="majorHAnsi" w:hAnsiTheme="majorHAnsi"/>
                <w:i/>
                <w:sz w:val="16"/>
                <w:szCs w:val="16"/>
                <w:lang w:val="ru-RU"/>
              </w:rPr>
            </w:pPr>
            <w:r w:rsidRPr="00163907">
              <w:rPr>
                <w:rFonts w:asciiTheme="majorHAnsi" w:hAnsiTheme="majorHAnsi"/>
                <w:b/>
                <w:sz w:val="16"/>
                <w:szCs w:val="16"/>
                <w:lang w:val="ru-RU"/>
              </w:rPr>
              <w:t>{{</w:t>
            </w:r>
            <w:r w:rsidRPr="00163907">
              <w:rPr>
                <w:rFonts w:asciiTheme="majorHAnsi" w:hAnsiTheme="majorHAnsi"/>
                <w:b/>
                <w:sz w:val="16"/>
                <w:szCs w:val="16"/>
                <w:lang w:val="en-US"/>
              </w:rPr>
              <w:t>engine</w:t>
            </w:r>
            <w:r w:rsidRPr="00163907">
              <w:rPr>
                <w:rFonts w:asciiTheme="majorHAnsi" w:hAnsiTheme="majorHAnsi"/>
                <w:b/>
                <w:sz w:val="16"/>
                <w:szCs w:val="16"/>
                <w:lang w:val="ru-RU"/>
              </w:rPr>
              <w:t>_</w:t>
            </w:r>
            <w:proofErr w:type="spellStart"/>
            <w:r w:rsidRPr="00163907">
              <w:rPr>
                <w:rFonts w:asciiTheme="majorHAnsi" w:hAnsiTheme="majorHAnsi"/>
                <w:b/>
                <w:sz w:val="16"/>
                <w:szCs w:val="16"/>
                <w:lang w:val="en-US"/>
              </w:rPr>
              <w:t>obd</w:t>
            </w:r>
            <w:proofErr w:type="spellEnd"/>
            <w:r w:rsidRPr="00163907">
              <w:rPr>
                <w:rFonts w:asciiTheme="majorHAnsi" w:hAnsiTheme="majorHAnsi"/>
                <w:b/>
                <w:sz w:val="16"/>
                <w:szCs w:val="16"/>
                <w:lang w:val="ru-RU"/>
              </w:rPr>
              <w:t>_</w:t>
            </w:r>
            <w:r w:rsidRPr="00163907">
              <w:rPr>
                <w:rFonts w:asciiTheme="majorHAnsi" w:hAnsiTheme="majorHAnsi"/>
                <w:b/>
                <w:sz w:val="16"/>
                <w:szCs w:val="16"/>
                <w:lang w:val="en-US"/>
              </w:rPr>
              <w:t>error</w:t>
            </w:r>
            <w:r w:rsidRPr="00163907">
              <w:rPr>
                <w:rFonts w:asciiTheme="majorHAnsi" w:hAnsiTheme="majorHAnsi"/>
                <w:b/>
                <w:sz w:val="16"/>
                <w:szCs w:val="16"/>
                <w:lang w:val="ru-RU"/>
              </w:rPr>
              <w:t>}}</w:t>
            </w:r>
          </w:p>
        </w:tc>
      </w:tr>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w:t>
            </w:r>
            <w:r w:rsidRPr="001D674E">
              <w:rPr>
                <w:rFonts w:asciiTheme="majorHAnsi" w:hAnsiTheme="majorHAnsi"/>
                <w:sz w:val="12"/>
                <w:szCs w:val="12"/>
                <w:highlight w:val="green"/>
                <w:lang w:val="en-US"/>
              </w:rPr>
              <w:t>noise</w:t>
            </w:r>
            <w:r w:rsidRPr="001D674E">
              <w:rPr>
                <w:rFonts w:asciiTheme="majorHAnsi" w:hAnsiTheme="majorHAnsi"/>
                <w:sz w:val="12"/>
                <w:szCs w:val="12"/>
                <w:highlight w:val="green"/>
                <w:lang w:val="ru-RU"/>
              </w:rPr>
              <w:t>}}</w:t>
            </w:r>
            <w:r w:rsidRPr="00163907">
              <w:rPr>
                <w:rFonts w:asciiTheme="majorHAnsi" w:hAnsiTheme="majorHAnsi"/>
                <w:sz w:val="12"/>
                <w:szCs w:val="12"/>
              </w:rPr>
              <w:t>д</w:t>
            </w:r>
            <w:proofErr w:type="gramStart"/>
            <w:r w:rsidRPr="00163907">
              <w:rPr>
                <w:rFonts w:asciiTheme="majorHAnsi" w:hAnsiTheme="majorHAnsi"/>
                <w:sz w:val="12"/>
                <w:szCs w:val="12"/>
              </w:rPr>
              <w:t>Б(</w:t>
            </w:r>
            <w:proofErr w:type="gram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63907" w:rsidRDefault="00892F6C" w:rsidP="003749F2">
            <w:pPr>
              <w:spacing w:line="240" w:lineRule="auto"/>
              <w:jc w:val="center"/>
              <w:rPr>
                <w:rFonts w:asciiTheme="majorHAnsi" w:hAnsiTheme="majorHAnsi"/>
                <w:sz w:val="14"/>
                <w:szCs w:val="14"/>
              </w:rPr>
            </w:pPr>
            <w:r w:rsidRPr="00163907">
              <w:rPr>
                <w:rFonts w:asciiTheme="majorHAnsi" w:hAnsiTheme="majorHAnsi"/>
                <w:sz w:val="14"/>
                <w:szCs w:val="14"/>
              </w:rPr>
              <w:t>відповідно до законодавства</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p w:rsidR="00E46612" w:rsidRDefault="00E46612" w:rsidP="00892F6C">
      <w:pPr>
        <w:spacing w:line="240" w:lineRule="auto"/>
        <w:ind w:left="0" w:hanging="180"/>
        <w:rPr>
          <w:rFonts w:asciiTheme="majorHAnsi" w:hAnsiTheme="majorHAnsi"/>
          <w:b/>
          <w:color w:val="FF0000"/>
          <w:sz w:val="10"/>
          <w:szCs w:val="10"/>
          <w:lang w:val="en-US"/>
        </w:rPr>
      </w:pPr>
    </w:p>
    <w:p w:rsidR="00E46612" w:rsidRDefault="00E46612" w:rsidP="00892F6C">
      <w:pPr>
        <w:spacing w:line="240" w:lineRule="auto"/>
        <w:ind w:left="0" w:hanging="180"/>
        <w:rPr>
          <w:rFonts w:asciiTheme="majorHAnsi" w:hAnsiTheme="majorHAnsi"/>
          <w:b/>
          <w:color w:val="FF0000"/>
          <w:sz w:val="10"/>
          <w:szCs w:val="10"/>
          <w:lang w:val="en-US"/>
        </w:rPr>
      </w:pPr>
    </w:p>
    <w:p w:rsidR="00E46612" w:rsidRDefault="00E46612" w:rsidP="00892F6C">
      <w:pPr>
        <w:spacing w:line="240" w:lineRule="auto"/>
        <w:ind w:left="0" w:hanging="180"/>
        <w:rPr>
          <w:rFonts w:asciiTheme="majorHAnsi" w:hAnsiTheme="majorHAnsi"/>
          <w:b/>
          <w:color w:val="FF0000"/>
          <w:sz w:val="10"/>
          <w:szCs w:val="10"/>
          <w:lang w:val="en-US"/>
        </w:rPr>
      </w:pPr>
    </w:p>
    <w:p w:rsidR="00E46612" w:rsidRDefault="00E46612" w:rsidP="00892F6C">
      <w:pPr>
        <w:spacing w:line="240" w:lineRule="auto"/>
        <w:ind w:left="0" w:hanging="180"/>
        <w:rPr>
          <w:rFonts w:asciiTheme="majorHAnsi" w:hAnsiTheme="majorHAnsi"/>
          <w:b/>
          <w:color w:val="FF0000"/>
          <w:sz w:val="10"/>
          <w:szCs w:val="10"/>
          <w:lang w:val="en-US"/>
        </w:rPr>
      </w:pPr>
    </w:p>
    <w:p w:rsidR="00E46612" w:rsidRPr="00E46612" w:rsidRDefault="00E46612"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lastRenderedPageBreak/>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8"/>
        <w:gridCol w:w="2170"/>
        <w:gridCol w:w="1890"/>
        <w:gridCol w:w="2161"/>
        <w:gridCol w:w="1979"/>
        <w:gridCol w:w="1015"/>
      </w:tblGrid>
      <w:tr w:rsidR="00B65639" w:rsidRPr="00163907" w:rsidTr="0026204C">
        <w:trPr>
          <w:trHeight w:val="189"/>
        </w:trPr>
        <w:tc>
          <w:tcPr>
            <w:tcW w:w="1808"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3749F2">
            <w:pPr>
              <w:spacing w:line="276" w:lineRule="auto"/>
              <w:jc w:val="center"/>
              <w:rPr>
                <w:rFonts w:asciiTheme="majorHAnsi" w:hAnsiTheme="majorHAnsi"/>
                <w:sz w:val="14"/>
                <w:szCs w:val="14"/>
              </w:rPr>
            </w:pPr>
            <w:r w:rsidRPr="00163907">
              <w:rPr>
                <w:rFonts w:asciiTheme="majorHAnsi" w:hAnsiTheme="majorHAnsi"/>
                <w:sz w:val="14"/>
                <w:szCs w:val="14"/>
              </w:rPr>
              <w:t>Маса під час випробувань</w:t>
            </w:r>
          </w:p>
        </w:tc>
        <w:tc>
          <w:tcPr>
            <w:tcW w:w="9215"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26204C">
        <w:trPr>
          <w:trHeight w:val="213"/>
        </w:trPr>
        <w:tc>
          <w:tcPr>
            <w:tcW w:w="1808" w:type="dxa"/>
            <w:vMerge w:val="restart"/>
            <w:tcBorders>
              <w:top w:val="single" w:sz="4" w:space="0" w:color="auto"/>
              <w:left w:val="single" w:sz="4" w:space="0" w:color="auto"/>
              <w:right w:val="single" w:sz="6"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РГС (тип, технічний стан)</w:t>
            </w:r>
          </w:p>
        </w:tc>
        <w:tc>
          <w:tcPr>
            <w:tcW w:w="2170" w:type="dxa"/>
            <w:tcBorders>
              <w:top w:val="single" w:sz="4" w:space="0" w:color="auto"/>
              <w:left w:val="single" w:sz="6" w:space="0" w:color="auto"/>
              <w:right w:val="single" w:sz="4" w:space="0" w:color="auto"/>
            </w:tcBorders>
            <w:shd w:val="clear" w:color="auto" w:fill="auto"/>
            <w:vAlign w:val="center"/>
          </w:tcPr>
          <w:p w:rsidR="003F2DAE" w:rsidRPr="00163907" w:rsidRDefault="003F2DAE" w:rsidP="00DF67B7">
            <w:pPr>
              <w:spacing w:line="276" w:lineRule="auto"/>
              <w:jc w:val="center"/>
              <w:rPr>
                <w:rFonts w:asciiTheme="majorHAnsi" w:hAnsiTheme="majorHAnsi"/>
                <w:b/>
                <w:i/>
                <w:sz w:val="16"/>
                <w:szCs w:val="16"/>
                <w:lang w:val="en-US"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typ_rgs</w:t>
            </w:r>
            <w:proofErr w:type="spellEnd"/>
            <w:r w:rsidRPr="00163907">
              <w:rPr>
                <w:rFonts w:asciiTheme="majorHAnsi" w:hAnsiTheme="majorHAnsi"/>
                <w:b/>
                <w:i/>
                <w:sz w:val="16"/>
                <w:szCs w:val="16"/>
                <w:lang w:val="en-US" w:eastAsia="en-US"/>
              </w:rPr>
              <w:t>}}</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163907" w:rsidRDefault="003F2DAE" w:rsidP="003F2DAE">
            <w:pPr>
              <w:spacing w:line="276" w:lineRule="auto"/>
              <w:jc w:val="center"/>
              <w:rPr>
                <w:rFonts w:asciiTheme="majorHAnsi" w:hAnsiTheme="majorHAnsi"/>
                <w:b/>
                <w:i/>
                <w:sz w:val="16"/>
                <w:szCs w:val="16"/>
                <w:lang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typ_sgs</w:t>
            </w:r>
            <w:proofErr w:type="spellEnd"/>
            <w:r w:rsidRPr="00163907">
              <w:rPr>
                <w:rFonts w:asciiTheme="majorHAnsi" w:hAnsiTheme="majorHAnsi"/>
                <w:b/>
                <w:i/>
                <w:sz w:val="16"/>
                <w:szCs w:val="16"/>
                <w:lang w:val="en-US" w:eastAsia="en-US"/>
              </w:rPr>
              <w:t>}}</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163907" w:rsidRDefault="0097729E"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vidpovidnist_zgs</w:t>
            </w:r>
            <w:proofErr w:type="spellEnd"/>
            <w:r w:rsidRPr="00163907">
              <w:rPr>
                <w:rFonts w:asciiTheme="majorHAnsi" w:hAnsiTheme="majorHAnsi"/>
                <w:b/>
                <w:i/>
                <w:sz w:val="16"/>
                <w:szCs w:val="16"/>
                <w:lang w:val="en-US" w:eastAsia="en-US"/>
              </w:rPr>
              <w:t>}}</w:t>
            </w:r>
          </w:p>
        </w:tc>
      </w:tr>
      <w:tr w:rsidR="00B65639" w:rsidRPr="00163907" w:rsidTr="0026204C">
        <w:trPr>
          <w:trHeight w:val="132"/>
        </w:trPr>
        <w:tc>
          <w:tcPr>
            <w:tcW w:w="1808"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70" w:type="dxa"/>
            <w:tcBorders>
              <w:top w:val="single" w:sz="4" w:space="0" w:color="auto"/>
              <w:left w:val="single" w:sz="6" w:space="0" w:color="auto"/>
              <w:right w:val="single" w:sz="4" w:space="0" w:color="auto"/>
            </w:tcBorders>
            <w:shd w:val="clear" w:color="auto" w:fill="auto"/>
            <w:vAlign w:val="center"/>
          </w:tcPr>
          <w:p w:rsidR="00DF67B7" w:rsidRPr="00163907" w:rsidRDefault="003F2DAE" w:rsidP="003749F2">
            <w:pPr>
              <w:spacing w:line="276" w:lineRule="auto"/>
              <w:jc w:val="center"/>
              <w:rPr>
                <w:rFonts w:asciiTheme="majorHAnsi" w:hAnsiTheme="majorHAnsi"/>
                <w:b/>
                <w:i/>
                <w:sz w:val="16"/>
                <w:szCs w:val="16"/>
                <w:lang w:val="en-US"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vidpovidnist_rgs</w:t>
            </w:r>
            <w:proofErr w:type="spellEnd"/>
            <w:r w:rsidRPr="00163907">
              <w:rPr>
                <w:rFonts w:asciiTheme="majorHAnsi" w:hAnsiTheme="majorHAnsi"/>
                <w:b/>
                <w:i/>
                <w:sz w:val="16"/>
                <w:szCs w:val="16"/>
                <w:lang w:val="en-US" w:eastAsia="en-US"/>
              </w:rPr>
              <w:t>}}</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163907" w:rsidRDefault="003F2DAE" w:rsidP="003F2DAE">
            <w:pPr>
              <w:spacing w:line="276" w:lineRule="auto"/>
              <w:jc w:val="center"/>
              <w:rPr>
                <w:rFonts w:asciiTheme="majorHAnsi" w:hAnsiTheme="majorHAnsi"/>
                <w:b/>
                <w:i/>
                <w:sz w:val="16"/>
                <w:szCs w:val="16"/>
                <w:lang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vidpovidnist_sgs</w:t>
            </w:r>
            <w:proofErr w:type="spellEnd"/>
            <w:r w:rsidRPr="00163907">
              <w:rPr>
                <w:rFonts w:asciiTheme="majorHAnsi" w:hAnsiTheme="majorHAnsi"/>
                <w:b/>
                <w:i/>
                <w:sz w:val="16"/>
                <w:szCs w:val="16"/>
                <w:lang w:val="en-US" w:eastAsia="en-US"/>
              </w:rPr>
              <w:t>}}</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26204C">
        <w:trPr>
          <w:trHeight w:val="279"/>
        </w:trPr>
        <w:tc>
          <w:tcPr>
            <w:tcW w:w="1808"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w:t>
            </w:r>
          </w:p>
        </w:tc>
        <w:tc>
          <w:tcPr>
            <w:tcW w:w="2170"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26204C">
        <w:trPr>
          <w:trHeight w:val="457"/>
        </w:trPr>
        <w:tc>
          <w:tcPr>
            <w:tcW w:w="1808"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170"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80151C" w:rsidRPr="00163907" w:rsidRDefault="0080151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054222" w:rsidRPr="00163907" w:rsidRDefault="00054222" w:rsidP="003749F2">
            <w:pPr>
              <w:ind w:left="0" w:firstLine="0"/>
              <w:rPr>
                <w:rFonts w:asciiTheme="majorHAnsi" w:hAnsiTheme="majorHAnsi"/>
                <w:sz w:val="14"/>
                <w:szCs w:val="14"/>
              </w:rPr>
            </w:pPr>
            <w:r w:rsidRPr="00163907">
              <w:rPr>
                <w:rFonts w:asciiTheme="majorHAnsi" w:hAnsiTheme="majorHAnsi"/>
                <w:sz w:val="14"/>
                <w:szCs w:val="14"/>
              </w:rPr>
              <w:t>Підсилювач</w:t>
            </w:r>
          </w:p>
        </w:tc>
        <w:tc>
          <w:tcPr>
            <w:tcW w:w="2668" w:type="dxa"/>
            <w:tcBorders>
              <w:left w:val="single" w:sz="6" w:space="0" w:color="auto"/>
            </w:tcBorders>
            <w:shd w:val="clear" w:color="auto" w:fill="auto"/>
            <w:vAlign w:val="center"/>
          </w:tcPr>
          <w:p w:rsidR="00054222" w:rsidRPr="00163907" w:rsidRDefault="001D674E" w:rsidP="0026204C">
            <w:pPr>
              <w:ind w:left="0" w:firstLine="0"/>
              <w:jc w:val="center"/>
              <w:rPr>
                <w:rFonts w:asciiTheme="majorHAnsi" w:hAnsiTheme="majorHAnsi"/>
                <w:b/>
                <w:sz w:val="14"/>
                <w:szCs w:val="14"/>
              </w:rPr>
            </w:pPr>
            <w:r>
              <w:rPr>
                <w:rFonts w:asciiTheme="majorHAnsi" w:hAnsiTheme="majorHAnsi"/>
                <w:b/>
                <w:i/>
                <w:sz w:val="16"/>
                <w:szCs w:val="16"/>
                <w:lang w:val="en-US" w:eastAsia="en-US"/>
              </w:rPr>
              <w:t>{{</w:t>
            </w:r>
            <w:proofErr w:type="spellStart"/>
            <w:r>
              <w:rPr>
                <w:rFonts w:asciiTheme="majorHAnsi" w:hAnsiTheme="majorHAnsi"/>
                <w:b/>
                <w:i/>
                <w:sz w:val="16"/>
                <w:szCs w:val="16"/>
                <w:lang w:val="en-US" w:eastAsia="en-US"/>
              </w:rPr>
              <w:t>kerm</w:t>
            </w:r>
            <w:r w:rsidR="00054222" w:rsidRPr="00163907">
              <w:rPr>
                <w:rFonts w:asciiTheme="majorHAnsi" w:hAnsiTheme="majorHAnsi"/>
                <w:b/>
                <w:i/>
                <w:sz w:val="16"/>
                <w:szCs w:val="16"/>
                <w:lang w:val="en-US" w:eastAsia="en-US"/>
              </w:rPr>
              <w:t>_pidsuluvach</w:t>
            </w:r>
            <w:proofErr w:type="spellEnd"/>
            <w:r w:rsidR="00054222" w:rsidRPr="00163907">
              <w:rPr>
                <w:rFonts w:asciiTheme="majorHAnsi" w:hAnsiTheme="majorHAnsi"/>
                <w:b/>
                <w:i/>
                <w:sz w:val="16"/>
                <w:szCs w:val="16"/>
                <w:lang w:val="en-US" w:eastAsia="en-US"/>
              </w:rPr>
              <w:t>}}</w:t>
            </w:r>
          </w:p>
        </w:tc>
        <w:tc>
          <w:tcPr>
            <w:tcW w:w="2668" w:type="dxa"/>
            <w:tcBorders>
              <w:left w:val="single" w:sz="6" w:space="0" w:color="auto"/>
            </w:tcBorders>
            <w:shd w:val="clear" w:color="auto" w:fill="CCCCCC"/>
            <w:vAlign w:val="center"/>
          </w:tcPr>
          <w:p w:rsidR="00054222" w:rsidRPr="00163907" w:rsidRDefault="00054222" w:rsidP="00E163FF">
            <w:pPr>
              <w:spacing w:line="240" w:lineRule="auto"/>
              <w:ind w:left="0" w:firstLine="0"/>
              <w:jc w:val="center"/>
              <w:rPr>
                <w:rFonts w:asciiTheme="majorHAnsi" w:hAnsiTheme="majorHAnsi"/>
                <w:sz w:val="14"/>
                <w:szCs w:val="14"/>
              </w:rPr>
            </w:pPr>
            <w:r w:rsidRPr="00163907">
              <w:rPr>
                <w:rFonts w:asciiTheme="majorHAnsi" w:hAnsiTheme="majorHAnsi"/>
                <w:sz w:val="14"/>
                <w:szCs w:val="14"/>
              </w:rPr>
              <w:t>Люфт рульового колеса,º</w:t>
            </w:r>
          </w:p>
        </w:tc>
        <w:tc>
          <w:tcPr>
            <w:tcW w:w="2669" w:type="dxa"/>
            <w:tcBorders>
              <w:left w:val="single" w:sz="6" w:space="0" w:color="auto"/>
            </w:tcBorders>
            <w:shd w:val="clear" w:color="auto" w:fill="E5B8B7"/>
            <w:vAlign w:val="center"/>
          </w:tcPr>
          <w:p w:rsidR="00054222" w:rsidRPr="00163907" w:rsidRDefault="001D674E" w:rsidP="0026204C">
            <w:pPr>
              <w:ind w:left="0" w:firstLine="0"/>
              <w:jc w:val="center"/>
              <w:rPr>
                <w:rFonts w:asciiTheme="majorHAnsi" w:hAnsiTheme="majorHAnsi"/>
                <w:sz w:val="14"/>
                <w:szCs w:val="14"/>
              </w:rPr>
            </w:pPr>
            <w:r>
              <w:rPr>
                <w:rFonts w:asciiTheme="majorHAnsi" w:hAnsiTheme="majorHAnsi"/>
                <w:b/>
                <w:i/>
                <w:sz w:val="16"/>
                <w:szCs w:val="16"/>
                <w:lang w:val="en-US" w:eastAsia="en-US"/>
              </w:rPr>
              <w:t>{{</w:t>
            </w:r>
            <w:proofErr w:type="spellStart"/>
            <w:r>
              <w:rPr>
                <w:rFonts w:asciiTheme="majorHAnsi" w:hAnsiTheme="majorHAnsi"/>
                <w:b/>
                <w:i/>
                <w:sz w:val="16"/>
                <w:szCs w:val="16"/>
                <w:lang w:val="en-US" w:eastAsia="en-US"/>
              </w:rPr>
              <w:t>kerm</w:t>
            </w:r>
            <w:r w:rsidR="00054222" w:rsidRPr="00163907">
              <w:rPr>
                <w:rFonts w:asciiTheme="majorHAnsi" w:hAnsiTheme="majorHAnsi"/>
                <w:b/>
                <w:i/>
                <w:sz w:val="16"/>
                <w:szCs w:val="16"/>
                <w:lang w:val="en-US" w:eastAsia="en-US"/>
              </w:rPr>
              <w:t>_luft</w:t>
            </w:r>
            <w:proofErr w:type="spellEnd"/>
            <w:r w:rsidR="00054222" w:rsidRPr="00163907">
              <w:rPr>
                <w:rFonts w:asciiTheme="majorHAnsi" w:hAnsiTheme="majorHAnsi"/>
                <w:b/>
                <w:i/>
                <w:sz w:val="16"/>
                <w:szCs w:val="16"/>
                <w:lang w:val="en-US" w:eastAsia="en-US"/>
              </w:rPr>
              <w:t xml:space="preserve"> }}</w:t>
            </w:r>
          </w:p>
        </w:tc>
      </w:tr>
      <w:tr w:rsidR="00841594" w:rsidRPr="00163907" w:rsidTr="00054222">
        <w:trPr>
          <w:trHeight w:val="48"/>
          <w:jc w:val="center"/>
        </w:trPr>
        <w:tc>
          <w:tcPr>
            <w:tcW w:w="2668" w:type="dxa"/>
            <w:shd w:val="clear" w:color="auto" w:fill="B3B3B3"/>
            <w:vAlign w:val="center"/>
          </w:tcPr>
          <w:p w:rsidR="0080151C" w:rsidRPr="00163907" w:rsidRDefault="0080151C" w:rsidP="0080151C">
            <w:pPr>
              <w:spacing w:line="240" w:lineRule="auto"/>
              <w:ind w:left="0" w:firstLine="0"/>
              <w:rPr>
                <w:rFonts w:asciiTheme="majorHAnsi" w:hAnsiTheme="majorHAnsi"/>
                <w:sz w:val="14"/>
                <w:szCs w:val="14"/>
              </w:rPr>
            </w:pPr>
            <w:r w:rsidRPr="00163907">
              <w:rPr>
                <w:rFonts w:asciiTheme="majorHAnsi" w:hAnsiTheme="majorHAnsi"/>
                <w:sz w:val="14"/>
                <w:szCs w:val="14"/>
              </w:rPr>
              <w:t xml:space="preserve">Система сигналізації та контролю та </w:t>
            </w:r>
            <w:proofErr w:type="spellStart"/>
            <w:r w:rsidRPr="00163907">
              <w:rPr>
                <w:rFonts w:asciiTheme="majorHAnsi" w:hAnsiTheme="majorHAnsi"/>
                <w:sz w:val="14"/>
                <w:szCs w:val="14"/>
              </w:rPr>
              <w:t>електропідсилювач</w:t>
            </w:r>
            <w:proofErr w:type="spellEnd"/>
            <w:r w:rsidRPr="00163907">
              <w:rPr>
                <w:rFonts w:asciiTheme="majorHAnsi" w:hAnsiTheme="majorHAnsi"/>
                <w:sz w:val="14"/>
                <w:szCs w:val="14"/>
              </w:rPr>
              <w:t xml:space="preserve"> рульового </w:t>
            </w:r>
            <w:proofErr w:type="spellStart"/>
            <w:r w:rsidRPr="00163907">
              <w:rPr>
                <w:rFonts w:asciiTheme="majorHAnsi" w:hAnsiTheme="majorHAnsi"/>
                <w:sz w:val="14"/>
                <w:szCs w:val="14"/>
              </w:rPr>
              <w:t>кермування</w:t>
            </w:r>
            <w:proofErr w:type="spellEnd"/>
          </w:p>
        </w:tc>
        <w:tc>
          <w:tcPr>
            <w:tcW w:w="2668" w:type="dxa"/>
            <w:tcBorders>
              <w:left w:val="single" w:sz="6" w:space="0" w:color="auto"/>
            </w:tcBorders>
            <w:shd w:val="clear" w:color="auto" w:fill="auto"/>
            <w:vAlign w:val="center"/>
          </w:tcPr>
          <w:p w:rsidR="0080151C" w:rsidRPr="00163907" w:rsidRDefault="0080151C" w:rsidP="0026204C">
            <w:pPr>
              <w:ind w:left="0" w:firstLine="0"/>
              <w:jc w:val="center"/>
              <w:rPr>
                <w:rFonts w:asciiTheme="majorHAnsi" w:hAnsiTheme="majorHAnsi"/>
                <w:b/>
                <w:i/>
                <w:sz w:val="16"/>
                <w:szCs w:val="16"/>
                <w:lang w:val="ru-RU" w:eastAsia="en-US"/>
              </w:rPr>
            </w:pPr>
            <w:r w:rsidRPr="00163907">
              <w:rPr>
                <w:rFonts w:asciiTheme="majorHAnsi" w:hAnsiTheme="majorHAnsi"/>
                <w:b/>
                <w:i/>
                <w:color w:val="FF0000"/>
                <w:sz w:val="16"/>
                <w:szCs w:val="16"/>
                <w:lang w:val="en-US" w:eastAsia="en-US"/>
              </w:rPr>
              <w:t>{{</w:t>
            </w:r>
            <w:proofErr w:type="spellStart"/>
            <w:r w:rsidR="006574EE" w:rsidRPr="00163907">
              <w:rPr>
                <w:rFonts w:asciiTheme="majorHAnsi" w:hAnsiTheme="majorHAnsi"/>
                <w:b/>
                <w:i/>
                <w:color w:val="FF0000"/>
                <w:sz w:val="16"/>
                <w:szCs w:val="16"/>
                <w:lang w:val="en-US" w:eastAsia="en-US"/>
              </w:rPr>
              <w:t>signal_electro_pidsul</w:t>
            </w:r>
            <w:proofErr w:type="spellEnd"/>
            <w:r w:rsidRPr="00163907">
              <w:rPr>
                <w:rFonts w:asciiTheme="majorHAnsi" w:hAnsiTheme="majorHAnsi"/>
                <w:b/>
                <w:i/>
                <w:color w:val="FF0000"/>
                <w:sz w:val="16"/>
                <w:szCs w:val="16"/>
                <w:lang w:val="en-US" w:eastAsia="en-US"/>
              </w:rPr>
              <w:t>}}</w:t>
            </w:r>
          </w:p>
        </w:tc>
        <w:tc>
          <w:tcPr>
            <w:tcW w:w="2668" w:type="dxa"/>
            <w:tcBorders>
              <w:left w:val="single" w:sz="6" w:space="0" w:color="auto"/>
            </w:tcBorders>
            <w:shd w:val="clear" w:color="auto" w:fill="CCCCCC"/>
            <w:vAlign w:val="center"/>
          </w:tcPr>
          <w:p w:rsidR="0080151C" w:rsidRPr="00163907" w:rsidRDefault="0080151C" w:rsidP="00E163FF">
            <w:pPr>
              <w:spacing w:line="240" w:lineRule="auto"/>
              <w:ind w:left="0" w:firstLine="0"/>
              <w:jc w:val="center"/>
              <w:rPr>
                <w:rFonts w:asciiTheme="majorHAnsi" w:hAnsiTheme="majorHAnsi"/>
                <w:sz w:val="14"/>
                <w:szCs w:val="14"/>
              </w:rPr>
            </w:pPr>
            <w:r w:rsidRPr="00163907">
              <w:rPr>
                <w:rFonts w:asciiTheme="majorHAnsi" w:hAnsiTheme="majorHAnsi"/>
                <w:sz w:val="14"/>
                <w:szCs w:val="14"/>
              </w:rPr>
              <w:t>Рівень робочої рідини в резервуарі насоса підсилювача кермового механізму (за наявності</w:t>
            </w:r>
          </w:p>
        </w:tc>
        <w:tc>
          <w:tcPr>
            <w:tcW w:w="2669" w:type="dxa"/>
            <w:tcBorders>
              <w:left w:val="single" w:sz="6" w:space="0" w:color="auto"/>
            </w:tcBorders>
            <w:shd w:val="clear" w:color="auto" w:fill="E5B8B7"/>
            <w:vAlign w:val="center"/>
          </w:tcPr>
          <w:p w:rsidR="0080151C" w:rsidRPr="00163907" w:rsidRDefault="0080151C" w:rsidP="0026204C">
            <w:pPr>
              <w:ind w:left="0" w:firstLine="0"/>
              <w:jc w:val="center"/>
              <w:rPr>
                <w:rFonts w:asciiTheme="majorHAnsi" w:hAnsiTheme="majorHAnsi"/>
                <w:b/>
                <w:i/>
                <w:sz w:val="16"/>
                <w:szCs w:val="16"/>
                <w:lang w:val="ru-RU" w:eastAsia="en-US"/>
              </w:rPr>
            </w:pPr>
            <w:r w:rsidRPr="00163907">
              <w:rPr>
                <w:rFonts w:asciiTheme="majorHAnsi" w:hAnsiTheme="majorHAnsi"/>
                <w:b/>
                <w:i/>
                <w:color w:val="FF0000"/>
                <w:sz w:val="16"/>
                <w:szCs w:val="16"/>
                <w:lang w:val="en-US" w:eastAsia="en-US"/>
              </w:rPr>
              <w:t>{{</w:t>
            </w:r>
            <w:proofErr w:type="spellStart"/>
            <w:r w:rsidR="006574EE" w:rsidRPr="00163907">
              <w:rPr>
                <w:rFonts w:asciiTheme="majorHAnsi" w:hAnsiTheme="majorHAnsi"/>
                <w:b/>
                <w:i/>
                <w:color w:val="FF0000"/>
                <w:sz w:val="16"/>
                <w:szCs w:val="16"/>
                <w:lang w:val="en-US" w:eastAsia="en-US"/>
              </w:rPr>
              <w:t>riven_rob_ridunu</w:t>
            </w:r>
            <w:proofErr w:type="spellEnd"/>
            <w:r w:rsidRPr="00163907">
              <w:rPr>
                <w:rFonts w:asciiTheme="majorHAnsi" w:hAnsiTheme="majorHAnsi"/>
                <w:b/>
                <w:i/>
                <w:color w:val="FF0000"/>
                <w:sz w:val="16"/>
                <w:szCs w:val="16"/>
                <w:lang w:val="en-US" w:eastAsia="en-US"/>
              </w:rPr>
              <w:t>}}</w:t>
            </w:r>
          </w:p>
        </w:tc>
      </w:tr>
      <w:tr w:rsidR="00841594" w:rsidRPr="00163907" w:rsidTr="00841594">
        <w:trPr>
          <w:trHeight w:val="48"/>
          <w:jc w:val="center"/>
        </w:trPr>
        <w:tc>
          <w:tcPr>
            <w:tcW w:w="8004" w:type="dxa"/>
            <w:gridSpan w:val="3"/>
            <w:shd w:val="clear" w:color="auto" w:fill="auto"/>
            <w:vAlign w:val="center"/>
          </w:tcPr>
          <w:p w:rsidR="00841594" w:rsidRPr="00163907" w:rsidRDefault="00841594" w:rsidP="00E9092B">
            <w:pPr>
              <w:spacing w:line="240" w:lineRule="auto"/>
              <w:ind w:left="0" w:firstLine="0"/>
              <w:rPr>
                <w:rFonts w:asciiTheme="majorHAnsi" w:hAnsiTheme="majorHAnsi"/>
                <w:sz w:val="14"/>
                <w:szCs w:val="14"/>
              </w:rPr>
            </w:pPr>
            <w:r w:rsidRPr="00163907">
              <w:rPr>
                <w:rFonts w:asciiTheme="majorHAnsi" w:hAnsiTheme="majorHAnsi"/>
                <w:sz w:val="14"/>
                <w:szCs w:val="14"/>
              </w:rPr>
              <w:t>Стан кермової передачі, кріплення корпусу кермової передачі, стан з'єднань кермового механізму, працездатність з'єднань кермового механізму, підсилювач керма, стан керма/руків'я керма, колонка керма/поворотна вилка та амортизатори керма, люфт керма, поворотний диск керованих коліс причепа, електронний підсилювач керма (EPS)</w:t>
            </w:r>
          </w:p>
        </w:tc>
        <w:tc>
          <w:tcPr>
            <w:tcW w:w="2669" w:type="dxa"/>
            <w:tcBorders>
              <w:left w:val="single" w:sz="6" w:space="0" w:color="auto"/>
            </w:tcBorders>
            <w:shd w:val="clear" w:color="auto" w:fill="E5B8B7"/>
            <w:vAlign w:val="center"/>
          </w:tcPr>
          <w:p w:rsidR="00841594" w:rsidRPr="00163907" w:rsidRDefault="00841594" w:rsidP="00E9092B">
            <w:pPr>
              <w:ind w:left="0" w:firstLine="0"/>
              <w:jc w:val="center"/>
              <w:rPr>
                <w:rFonts w:asciiTheme="majorHAnsi" w:hAnsiTheme="majorHAnsi"/>
                <w:b/>
                <w:i/>
                <w:sz w:val="16"/>
                <w:szCs w:val="16"/>
                <w:lang w:val="en-US" w:eastAsia="en-US"/>
              </w:rPr>
            </w:pPr>
            <w:r w:rsidRPr="00163907">
              <w:rPr>
                <w:rFonts w:asciiTheme="majorHAnsi" w:hAnsiTheme="majorHAnsi"/>
                <w:b/>
                <w:i/>
                <w:sz w:val="16"/>
                <w:szCs w:val="16"/>
                <w:lang w:val="en-US" w:eastAsia="en-US"/>
              </w:rPr>
              <w:t>{{</w:t>
            </w:r>
            <w:proofErr w:type="spellStart"/>
            <w:r w:rsidRPr="00163907">
              <w:rPr>
                <w:rFonts w:asciiTheme="majorHAnsi" w:hAnsiTheme="majorHAnsi"/>
                <w:b/>
                <w:i/>
                <w:sz w:val="16"/>
                <w:szCs w:val="16"/>
                <w:lang w:val="en-US" w:eastAsia="en-US"/>
              </w:rPr>
              <w:t>rul_tech_stan</w:t>
            </w:r>
            <w:proofErr w:type="spellEnd"/>
            <w:r w:rsidRPr="00163907">
              <w:rPr>
                <w:rFonts w:asciiTheme="majorHAnsi" w:hAnsiTheme="majorHAnsi"/>
                <w:b/>
                <w:i/>
                <w:sz w:val="16"/>
                <w:szCs w:val="16"/>
                <w:lang w:val="en-US" w:eastAsia="en-US"/>
              </w:rPr>
              <w:t>}}</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5A307E"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668"/>
        <w:gridCol w:w="1208"/>
        <w:gridCol w:w="570"/>
        <w:gridCol w:w="709"/>
        <w:gridCol w:w="568"/>
        <w:gridCol w:w="141"/>
        <w:gridCol w:w="707"/>
        <w:gridCol w:w="429"/>
        <w:gridCol w:w="285"/>
        <w:gridCol w:w="1417"/>
        <w:gridCol w:w="1121"/>
        <w:gridCol w:w="973"/>
        <w:gridCol w:w="455"/>
      </w:tblGrid>
      <w:tr w:rsidR="00163907" w:rsidRPr="00163907" w:rsidTr="00702527">
        <w:trPr>
          <w:trHeight w:val="199"/>
        </w:trPr>
        <w:tc>
          <w:tcPr>
            <w:tcW w:w="5000" w:type="pct"/>
            <w:gridSpan w:val="14"/>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E837C0">
        <w:trPr>
          <w:trHeight w:val="199"/>
        </w:trPr>
        <w:tc>
          <w:tcPr>
            <w:tcW w:w="749" w:type="pct"/>
            <w:vMerge w:val="restart"/>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lang w:eastAsia="en-US"/>
              </w:rPr>
            </w:pPr>
            <w:r w:rsidRPr="00163907">
              <w:rPr>
                <w:rFonts w:asciiTheme="majorHAnsi" w:hAnsiTheme="majorHAnsi"/>
                <w:sz w:val="14"/>
                <w:szCs w:val="14"/>
              </w:rPr>
              <w:t>Кількість, колір, установка, маркування, режим функціювання всіх ЗСП</w:t>
            </w:r>
          </w:p>
        </w:tc>
        <w:tc>
          <w:tcPr>
            <w:tcW w:w="307" w:type="pct"/>
            <w:vMerge w:val="restart"/>
            <w:tcBorders>
              <w:left w:val="single" w:sz="6" w:space="0" w:color="auto"/>
              <w:right w:val="single" w:sz="12" w:space="0" w:color="auto"/>
            </w:tcBorders>
            <w:shd w:val="clear" w:color="auto" w:fill="auto"/>
            <w:vAlign w:val="center"/>
          </w:tcPr>
          <w:p w:rsidR="00907655" w:rsidRPr="00163907" w:rsidRDefault="0026204C" w:rsidP="00181F27">
            <w:pPr>
              <w:jc w:val="center"/>
              <w:rPr>
                <w:rFonts w:asciiTheme="majorHAnsi" w:hAnsiTheme="majorHAnsi"/>
                <w:sz w:val="14"/>
                <w:szCs w:val="14"/>
                <w:lang w:val="en-US"/>
              </w:rPr>
            </w:pPr>
            <w:r w:rsidRPr="00163907">
              <w:rPr>
                <w:rFonts w:asciiTheme="majorHAnsi" w:hAnsiTheme="majorHAnsi"/>
                <w:sz w:val="14"/>
                <w:szCs w:val="14"/>
                <w:lang w:val="en-US"/>
              </w:rPr>
              <w:t>{{zps1}}</w:t>
            </w:r>
          </w:p>
        </w:tc>
        <w:tc>
          <w:tcPr>
            <w:tcW w:w="817" w:type="pct"/>
            <w:gridSpan w:val="2"/>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rPr>
              <w:t xml:space="preserve">Сила світла кожної фари у режимі «ближнє світло» у зоні, </w:t>
            </w:r>
            <w:proofErr w:type="spellStart"/>
            <w:r w:rsidRPr="00163907">
              <w:rPr>
                <w:rFonts w:asciiTheme="majorHAnsi" w:hAnsiTheme="majorHAnsi"/>
                <w:sz w:val="14"/>
                <w:szCs w:val="14"/>
              </w:rPr>
              <w:t>кд</w:t>
            </w:r>
            <w:proofErr w:type="spellEnd"/>
            <w:r w:rsidRPr="00163907">
              <w:rPr>
                <w:rFonts w:asciiTheme="majorHAnsi" w:hAnsiTheme="majorHAnsi"/>
                <w:sz w:val="14"/>
                <w:szCs w:val="14"/>
              </w:rPr>
              <w:t xml:space="preserve"> </w:t>
            </w:r>
            <w:r w:rsidRPr="00163907">
              <w:rPr>
                <w:rFonts w:asciiTheme="majorHAnsi" w:hAnsiTheme="majorHAnsi"/>
                <w:sz w:val="14"/>
                <w:szCs w:val="14"/>
                <w:vertAlign w:val="superscript"/>
              </w:rPr>
              <w:t>3)</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vMerge w:val="restart"/>
            <w:tcBorders>
              <w:left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rPr>
                <w:rFonts w:asciiTheme="majorHAnsi" w:hAnsiTheme="majorHAnsi"/>
                <w:sz w:val="14"/>
                <w:szCs w:val="14"/>
              </w:rPr>
            </w:pPr>
            <w:r w:rsidRPr="00163907">
              <w:rPr>
                <w:rFonts w:asciiTheme="majorHAnsi" w:hAnsiTheme="majorHAnsi"/>
                <w:sz w:val="14"/>
                <w:szCs w:val="14"/>
              </w:rPr>
              <w:t>Сила світла інших ПЗС</w:t>
            </w:r>
            <w:r w:rsidR="00B7585A">
              <w:rPr>
                <w:rFonts w:asciiTheme="majorHAnsi" w:hAnsiTheme="majorHAnsi"/>
                <w:sz w:val="14"/>
                <w:szCs w:val="14"/>
                <w:vertAlign w:val="superscript"/>
              </w:rPr>
              <w:t>1</w:t>
            </w:r>
            <w:r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{{zps7}}</w:t>
            </w:r>
          </w:p>
        </w:tc>
        <w:tc>
          <w:tcPr>
            <w:tcW w:w="447" w:type="pct"/>
            <w:vMerge w:val="restart"/>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r w:rsidRPr="00163907">
              <w:rPr>
                <w:rFonts w:asciiTheme="majorHAnsi" w:hAnsiTheme="majorHAnsi"/>
                <w:sz w:val="14"/>
                <w:szCs w:val="14"/>
              </w:rPr>
              <w:t>Частота проблисків вказівників поворотів за хв.</w:t>
            </w:r>
            <w:r w:rsidRPr="00163907">
              <w:rPr>
                <w:rFonts w:asciiTheme="majorHAnsi" w:hAnsiTheme="majorHAnsi"/>
                <w:sz w:val="14"/>
                <w:szCs w:val="14"/>
                <w:vertAlign w:val="superscript"/>
              </w:rPr>
              <w:t>-1</w:t>
            </w:r>
            <w:r w:rsidRPr="00163907">
              <w:rPr>
                <w:rFonts w:asciiTheme="majorHAnsi" w:hAnsiTheme="majorHAnsi"/>
                <w:sz w:val="14"/>
                <w:szCs w:val="14"/>
              </w:rPr>
              <w:t>.</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{{zps9}}</w:t>
            </w:r>
          </w:p>
        </w:tc>
      </w:tr>
      <w:tr w:rsidR="00163907" w:rsidRPr="00163907" w:rsidTr="00054222">
        <w:trPr>
          <w:trHeight w:val="353"/>
        </w:trPr>
        <w:tc>
          <w:tcPr>
            <w:tcW w:w="749"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07" w:type="pct"/>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gridSpan w:val="2"/>
            <w:vMerge/>
            <w:tcBorders>
              <w:left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181F27">
            <w:pPr>
              <w:spacing w:line="240" w:lineRule="auto"/>
              <w:ind w:left="0" w:firstLine="0"/>
              <w:rPr>
                <w:rFonts w:asciiTheme="majorHAnsi" w:hAnsiTheme="majorHAnsi"/>
                <w:i/>
                <w:sz w:val="14"/>
                <w:szCs w:val="14"/>
                <w:lang w:eastAsia="en-US"/>
              </w:rPr>
            </w:pPr>
            <w:r w:rsidRPr="00163907">
              <w:rPr>
                <w:rFonts w:asciiTheme="majorHAnsi" w:hAnsiTheme="majorHAnsi"/>
                <w:sz w:val="14"/>
                <w:szCs w:val="14"/>
                <w:lang w:val="en-US"/>
              </w:rPr>
              <w:t>{{zps2}}</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{{zps3}}</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{{zps3}}</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{{zps4}}</w:t>
            </w:r>
          </w:p>
        </w:tc>
        <w:tc>
          <w:tcPr>
            <w:tcW w:w="651" w:type="pct"/>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054222">
        <w:trPr>
          <w:trHeight w:val="172"/>
        </w:trPr>
        <w:tc>
          <w:tcPr>
            <w:tcW w:w="749"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07" w:type="pct"/>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gridSpan w:val="2"/>
            <w:vMerge w:val="restart"/>
            <w:tcBorders>
              <w:left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r w:rsidRPr="00163907">
              <w:rPr>
                <w:rFonts w:asciiTheme="majorHAnsi" w:hAnsiTheme="majorHAnsi"/>
                <w:sz w:val="14"/>
                <w:szCs w:val="14"/>
              </w:rPr>
              <w:t xml:space="preserve">Сумарна сила усіх фар у режимі «дальнього світла», </w:t>
            </w:r>
            <w:proofErr w:type="spellStart"/>
            <w:r w:rsidRPr="00163907">
              <w:rPr>
                <w:rFonts w:asciiTheme="majorHAnsi" w:hAnsiTheme="majorHAnsi"/>
                <w:sz w:val="14"/>
                <w:szCs w:val="14"/>
              </w:rPr>
              <w:t>кд</w:t>
            </w:r>
            <w:proofErr w:type="spellEnd"/>
            <w:r w:rsidRPr="00163907">
              <w:rPr>
                <w:rFonts w:asciiTheme="majorHAnsi" w:hAnsiTheme="majorHAnsi"/>
                <w:sz w:val="14"/>
                <w:szCs w:val="14"/>
              </w:rPr>
              <w:t xml:space="preserve"> </w:t>
            </w:r>
            <w:r w:rsidRPr="00163907">
              <w:rPr>
                <w:rFonts w:asciiTheme="majorHAnsi" w:hAnsiTheme="majorHAnsi"/>
                <w:sz w:val="14"/>
                <w:szCs w:val="14"/>
                <w:vertAlign w:val="superscript"/>
              </w:rPr>
              <w:t>3)</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{{zps5}}</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{{zps6}}</w:t>
            </w:r>
          </w:p>
        </w:tc>
        <w:tc>
          <w:tcPr>
            <w:tcW w:w="651" w:type="pct"/>
            <w:vMerge w:val="restart"/>
            <w:tcBorders>
              <w:top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rPr>
                <w:rFonts w:asciiTheme="majorHAnsi" w:hAnsiTheme="majorHAnsi"/>
                <w:sz w:val="14"/>
                <w:szCs w:val="14"/>
              </w:rPr>
            </w:pPr>
            <w:r w:rsidRPr="00163907">
              <w:rPr>
                <w:rFonts w:asciiTheme="majorHAnsi" w:hAnsiTheme="majorHAnsi"/>
                <w:sz w:val="14"/>
                <w:szCs w:val="14"/>
              </w:rPr>
              <w:t>Початковий нахил променів фар ближнього світла, %</w:t>
            </w:r>
          </w:p>
        </w:tc>
        <w:tc>
          <w:tcPr>
            <w:tcW w:w="515" w:type="pct"/>
            <w:tcBorders>
              <w:top w:val="single" w:sz="12" w:space="0" w:color="auto"/>
              <w:right w:val="single" w:sz="12"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{{zps8}}</w:t>
            </w:r>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90B06">
        <w:trPr>
          <w:trHeight w:val="172"/>
        </w:trPr>
        <w:tc>
          <w:tcPr>
            <w:tcW w:w="749"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07" w:type="pct"/>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gridSpan w:val="2"/>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{{zps5_6}}</w:t>
            </w:r>
          </w:p>
        </w:tc>
        <w:tc>
          <w:tcPr>
            <w:tcW w:w="651" w:type="pct"/>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zps_nahul_far</w:t>
            </w:r>
            <w:proofErr w:type="spellEnd"/>
            <w:r w:rsidRPr="00163907">
              <w:rPr>
                <w:rFonts w:asciiTheme="majorHAnsi" w:hAnsiTheme="majorHAnsi"/>
                <w:sz w:val="14"/>
                <w:szCs w:val="14"/>
                <w:lang w:val="en-US"/>
              </w:rPr>
              <w:t>}}</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4"/>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163907" w:rsidRPr="00163907" w:rsidTr="00445D38">
        <w:trPr>
          <w:trHeight w:val="149"/>
        </w:trPr>
        <w:tc>
          <w:tcPr>
            <w:tcW w:w="1611" w:type="pct"/>
            <w:gridSpan w:val="3"/>
            <w:vMerge w:val="restart"/>
            <w:vAlign w:val="center"/>
          </w:tcPr>
          <w:p w:rsidR="00E837C0" w:rsidRPr="00E8621B" w:rsidRDefault="00E837C0" w:rsidP="00E8621B">
            <w:pPr>
              <w:spacing w:line="240" w:lineRule="auto"/>
              <w:ind w:left="0" w:firstLine="0"/>
              <w:rPr>
                <w:rFonts w:asciiTheme="majorHAnsi" w:hAnsiTheme="majorHAnsi"/>
                <w:b/>
                <w:sz w:val="14"/>
                <w:szCs w:val="14"/>
              </w:rPr>
            </w:pPr>
            <w:r w:rsidRPr="00E8621B">
              <w:rPr>
                <w:rFonts w:asciiTheme="majorHAnsi" w:hAnsiTheme="majorHAnsi"/>
                <w:noProof/>
                <w:sz w:val="14"/>
                <w:szCs w:val="14"/>
                <w:lang w:val="ru-RU"/>
              </w:rPr>
              <w:drawing>
                <wp:inline distT="0" distB="0" distL="0" distR="0" wp14:anchorId="6A8B4A0F" wp14:editId="7CA5082C">
                  <wp:extent cx="153870" cy="134636"/>
                  <wp:effectExtent l="0" t="0" r="0" b="0"/>
                  <wp:docPr id="2"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sidRPr="00E8621B">
              <w:rPr>
                <w:rFonts w:asciiTheme="majorHAnsi" w:hAnsiTheme="majorHAnsi"/>
                <w:b/>
                <w:sz w:val="14"/>
                <w:szCs w:val="14"/>
              </w:rPr>
              <w:t xml:space="preserve"> Сила світла протитуманних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c>
          <w:tcPr>
            <w:tcW w:w="849" w:type="pct"/>
            <w:gridSpan w:val="3"/>
            <w:vAlign w:val="center"/>
          </w:tcPr>
          <w:p w:rsidR="00E837C0" w:rsidRPr="00163907" w:rsidRDefault="00E837C0" w:rsidP="00E837C0">
            <w:pPr>
              <w:numPr>
                <w:ilvl w:val="0"/>
                <w:numId w:val="17"/>
              </w:numPr>
              <w:spacing w:line="240" w:lineRule="auto"/>
              <w:rPr>
                <w:rFonts w:asciiTheme="majorHAnsi" w:hAnsiTheme="majorHAnsi"/>
                <w:b/>
                <w:sz w:val="14"/>
                <w:szCs w:val="14"/>
              </w:rPr>
            </w:pPr>
            <w:r w:rsidRPr="00163907">
              <w:rPr>
                <w:rFonts w:asciiTheme="majorHAnsi" w:hAnsiTheme="majorHAnsi"/>
                <w:b/>
                <w:sz w:val="14"/>
                <w:szCs w:val="14"/>
              </w:rPr>
              <w:t>Кут нахилу, %</w:t>
            </w:r>
          </w:p>
        </w:tc>
        <w:tc>
          <w:tcPr>
            <w:tcW w:w="587" w:type="pct"/>
            <w:gridSpan w:val="3"/>
            <w:vAlign w:val="center"/>
          </w:tcPr>
          <w:p w:rsidR="00E837C0" w:rsidRPr="00163907" w:rsidRDefault="00E837C0" w:rsidP="00163907">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Ліва</w:t>
            </w:r>
          </w:p>
        </w:tc>
        <w:tc>
          <w:tcPr>
            <w:tcW w:w="1953" w:type="pct"/>
            <w:gridSpan w:val="5"/>
            <w:shd w:val="clear" w:color="auto" w:fill="D9D9D9" w:themeFill="background1" w:themeFillShade="D9"/>
            <w:vAlign w:val="center"/>
          </w:tcPr>
          <w:p w:rsidR="00E837C0" w:rsidRPr="00163907" w:rsidRDefault="00A50A68" w:rsidP="00A50A68">
            <w:pPr>
              <w:spacing w:line="240" w:lineRule="auto"/>
              <w:ind w:left="0" w:firstLine="0"/>
              <w:jc w:val="center"/>
              <w:rPr>
                <w:rFonts w:asciiTheme="majorHAnsi" w:hAnsiTheme="majorHAnsi"/>
                <w:b/>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zps_sula_left_tumanku</w:t>
            </w:r>
            <w:proofErr w:type="spellEnd"/>
            <w:r w:rsidRPr="00163907">
              <w:rPr>
                <w:rFonts w:asciiTheme="majorHAnsi" w:hAnsiTheme="majorHAnsi"/>
                <w:sz w:val="14"/>
                <w:szCs w:val="14"/>
                <w:lang w:val="en-US"/>
              </w:rPr>
              <w:t>}}</w:t>
            </w:r>
          </w:p>
        </w:tc>
      </w:tr>
      <w:tr w:rsidR="00163907" w:rsidRPr="00163907" w:rsidTr="00445D38">
        <w:trPr>
          <w:trHeight w:val="293"/>
        </w:trPr>
        <w:tc>
          <w:tcPr>
            <w:tcW w:w="1611" w:type="pct"/>
            <w:gridSpan w:val="3"/>
            <w:vMerge/>
            <w:vAlign w:val="center"/>
          </w:tcPr>
          <w:p w:rsidR="00E837C0" w:rsidRPr="00163907" w:rsidRDefault="00E837C0" w:rsidP="00907655">
            <w:pPr>
              <w:numPr>
                <w:ilvl w:val="0"/>
                <w:numId w:val="17"/>
              </w:numPr>
              <w:spacing w:line="240" w:lineRule="auto"/>
              <w:rPr>
                <w:rFonts w:asciiTheme="majorHAnsi" w:hAnsiTheme="majorHAnsi"/>
                <w:noProof/>
                <w:sz w:val="14"/>
                <w:szCs w:val="14"/>
                <w:lang w:val="ru-RU"/>
              </w:rPr>
            </w:pPr>
          </w:p>
        </w:tc>
        <w:tc>
          <w:tcPr>
            <w:tcW w:w="849" w:type="pct"/>
            <w:gridSpan w:val="3"/>
            <w:vAlign w:val="center"/>
          </w:tcPr>
          <w:p w:rsidR="00E837C0" w:rsidRPr="00163907" w:rsidRDefault="00A50A68" w:rsidP="00A50A68">
            <w:pPr>
              <w:spacing w:line="240" w:lineRule="auto"/>
              <w:ind w:left="179" w:firstLine="0"/>
              <w:rPr>
                <w:rFonts w:asciiTheme="majorHAnsi" w:hAnsiTheme="majorHAnsi"/>
                <w:sz w:val="14"/>
                <w:szCs w:val="14"/>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zps_kyt_tumanok</w:t>
            </w:r>
            <w:proofErr w:type="spellEnd"/>
            <w:r w:rsidRPr="00163907">
              <w:rPr>
                <w:rFonts w:asciiTheme="majorHAnsi" w:hAnsiTheme="majorHAnsi"/>
                <w:sz w:val="14"/>
                <w:szCs w:val="14"/>
                <w:lang w:val="en-US"/>
              </w:rPr>
              <w:t>}}</w:t>
            </w:r>
          </w:p>
        </w:tc>
        <w:tc>
          <w:tcPr>
            <w:tcW w:w="587" w:type="pct"/>
            <w:gridSpan w:val="3"/>
            <w:vAlign w:val="center"/>
          </w:tcPr>
          <w:p w:rsidR="00E837C0" w:rsidRPr="00163907" w:rsidRDefault="00E837C0" w:rsidP="00163907">
            <w:pPr>
              <w:spacing w:line="240" w:lineRule="auto"/>
              <w:ind w:left="0" w:firstLine="0"/>
              <w:jc w:val="center"/>
              <w:rPr>
                <w:rFonts w:asciiTheme="majorHAnsi" w:hAnsiTheme="majorHAnsi"/>
                <w:sz w:val="14"/>
                <w:szCs w:val="14"/>
              </w:rPr>
            </w:pPr>
            <w:r w:rsidRPr="00163907">
              <w:rPr>
                <w:rFonts w:asciiTheme="majorHAnsi" w:hAnsiTheme="majorHAnsi"/>
                <w:b/>
                <w:sz w:val="14"/>
                <w:szCs w:val="14"/>
              </w:rPr>
              <w:t>Права</w:t>
            </w:r>
          </w:p>
        </w:tc>
        <w:tc>
          <w:tcPr>
            <w:tcW w:w="1953" w:type="pct"/>
            <w:gridSpan w:val="5"/>
            <w:shd w:val="clear" w:color="auto" w:fill="D9D9D9" w:themeFill="background1" w:themeFillShade="D9"/>
            <w:vAlign w:val="center"/>
          </w:tcPr>
          <w:p w:rsidR="00E837C0" w:rsidRPr="00163907" w:rsidRDefault="00A50A68"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zps_sula_right_tumanku</w:t>
            </w:r>
            <w:proofErr w:type="spellEnd"/>
            <w:r w:rsidRPr="00163907">
              <w:rPr>
                <w:rFonts w:asciiTheme="majorHAnsi" w:hAnsiTheme="majorHAnsi"/>
                <w:sz w:val="14"/>
                <w:szCs w:val="14"/>
                <w:lang w:val="en-US"/>
              </w:rPr>
              <w:t>}}</w:t>
            </w:r>
          </w:p>
        </w:tc>
      </w:tr>
      <w:tr w:rsidR="00163907" w:rsidRPr="00163907" w:rsidTr="00445D38">
        <w:trPr>
          <w:trHeight w:val="293"/>
        </w:trPr>
        <w:tc>
          <w:tcPr>
            <w:tcW w:w="3047" w:type="pct"/>
            <w:gridSpan w:val="9"/>
            <w:vAlign w:val="center"/>
          </w:tcPr>
          <w:p w:rsidR="00163907" w:rsidRPr="00163907" w:rsidRDefault="00163907" w:rsidP="00E837C0">
            <w:pPr>
              <w:spacing w:line="240" w:lineRule="auto"/>
              <w:ind w:left="0" w:firstLine="0"/>
              <w:rPr>
                <w:rFonts w:asciiTheme="majorHAnsi" w:hAnsiTheme="majorHAnsi"/>
                <w:b/>
                <w:sz w:val="14"/>
                <w:szCs w:val="14"/>
              </w:rPr>
            </w:pPr>
            <w:r w:rsidRPr="00163907">
              <w:rPr>
                <w:rFonts w:asciiTheme="majorHAnsi" w:hAnsiTheme="majorHAnsi"/>
                <w:noProof/>
                <w:sz w:val="14"/>
                <w:szCs w:val="14"/>
                <w:highlight w:val="green"/>
                <w:lang w:val="ru-RU"/>
              </w:rPr>
              <w:t>Габаритні вогні, контурні вогні та знак автопоїзда повинні функціонувати у сталому режимі</w:t>
            </w:r>
          </w:p>
        </w:tc>
        <w:tc>
          <w:tcPr>
            <w:tcW w:w="1953" w:type="pct"/>
            <w:gridSpan w:val="5"/>
            <w:shd w:val="clear" w:color="auto" w:fill="D9D9D9" w:themeFill="background1" w:themeFillShade="D9"/>
            <w:vAlign w:val="center"/>
          </w:tcPr>
          <w:p w:rsidR="00163907" w:rsidRPr="00163907" w:rsidRDefault="00163907" w:rsidP="00A50A68">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142255">
              <w:rPr>
                <w:rFonts w:asciiTheme="majorHAnsi" w:hAnsiTheme="majorHAnsi"/>
                <w:sz w:val="14"/>
                <w:szCs w:val="14"/>
                <w:lang w:val="en-US"/>
              </w:rPr>
              <w:t>gabarutni_vogni</w:t>
            </w:r>
            <w:proofErr w:type="spellEnd"/>
            <w:r w:rsidRPr="00163907">
              <w:rPr>
                <w:rFonts w:asciiTheme="majorHAnsi" w:hAnsiTheme="majorHAnsi"/>
                <w:sz w:val="14"/>
                <w:szCs w:val="14"/>
                <w:lang w:val="en-US"/>
              </w:rPr>
              <w:t>}}</w:t>
            </w:r>
          </w:p>
        </w:tc>
      </w:tr>
      <w:tr w:rsidR="00445D38" w:rsidRPr="00163907" w:rsidTr="00445D38">
        <w:trPr>
          <w:trHeight w:val="293"/>
        </w:trPr>
        <w:tc>
          <w:tcPr>
            <w:tcW w:w="3047" w:type="pct"/>
            <w:gridSpan w:val="9"/>
            <w:vAlign w:val="center"/>
          </w:tcPr>
          <w:p w:rsidR="00445D38" w:rsidRPr="003214E9" w:rsidRDefault="005A307E" w:rsidP="00405CA0">
            <w:pPr>
              <w:spacing w:line="240" w:lineRule="auto"/>
              <w:ind w:left="0" w:firstLine="0"/>
              <w:rPr>
                <w:rFonts w:asciiTheme="majorHAnsi" w:hAnsiTheme="majorHAnsi"/>
                <w:color w:val="FF0000"/>
                <w:sz w:val="14"/>
                <w:szCs w:val="14"/>
              </w:rPr>
            </w:pPr>
            <w:hyperlink r:id="rId12" w:tgtFrame="_blank" w:history="1">
              <w:r w:rsidR="00405CA0" w:rsidRPr="00405CA0">
                <w:rPr>
                  <w:rStyle w:val="af9"/>
                  <w:rFonts w:asciiTheme="majorHAnsi" w:hAnsiTheme="majorHAnsi"/>
                  <w:color w:val="auto"/>
                  <w:sz w:val="14"/>
                  <w:szCs w:val="14"/>
                  <w:u w:val="none"/>
                  <w:shd w:val="clear" w:color="auto" w:fill="FFFFFF"/>
                </w:rPr>
                <w:t>Джгути проводів та окремі проводи системи електрообладнання мають бути надійно захищені та закріплені, щоб унеможливити обрив, перетирання і не мати непередбаченого конструкцією контакту з деталями КТЗ</w:t>
              </w:r>
            </w:hyperlink>
          </w:p>
        </w:tc>
        <w:tc>
          <w:tcPr>
            <w:tcW w:w="1953" w:type="pct"/>
            <w:gridSpan w:val="5"/>
            <w:shd w:val="clear" w:color="auto" w:fill="D9D9D9" w:themeFill="background1" w:themeFillShade="D9"/>
            <w:vAlign w:val="center"/>
          </w:tcPr>
          <w:p w:rsidR="00445D38" w:rsidRPr="00163907" w:rsidRDefault="00445D38" w:rsidP="00445D38">
            <w:pPr>
              <w:jc w:val="center"/>
              <w:rPr>
                <w:rFonts w:asciiTheme="majorHAnsi" w:hAnsiTheme="majorHAnsi"/>
                <w:color w:val="FF0000"/>
              </w:rPr>
            </w:pPr>
            <w:r w:rsidRPr="00163907">
              <w:rPr>
                <w:rFonts w:asciiTheme="majorHAnsi" w:hAnsiTheme="majorHAnsi"/>
                <w:color w:val="FF0000"/>
                <w:sz w:val="16"/>
                <w:szCs w:val="16"/>
                <w:lang w:val="en-US"/>
              </w:rPr>
              <w:t>{{</w:t>
            </w:r>
            <w:proofErr w:type="spellStart"/>
            <w:r>
              <w:rPr>
                <w:rFonts w:asciiTheme="majorHAnsi" w:hAnsiTheme="majorHAnsi"/>
                <w:color w:val="FF0000"/>
                <w:sz w:val="16"/>
                <w:szCs w:val="16"/>
                <w:lang w:val="en-US"/>
              </w:rPr>
              <w:t>electroobladnania</w:t>
            </w:r>
            <w:proofErr w:type="spellEnd"/>
            <w:r w:rsidRPr="00163907">
              <w:rPr>
                <w:rFonts w:asciiTheme="majorHAnsi" w:hAnsiTheme="majorHAnsi"/>
                <w:color w:val="FF0000"/>
                <w:sz w:val="16"/>
                <w:szCs w:val="16"/>
                <w:lang w:val="en-US"/>
              </w:rPr>
              <w:t>}}</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gridCol w:w="1127"/>
      </w:tblGrid>
      <w:tr w:rsidR="00CA39BA" w:rsidRPr="00163907" w:rsidTr="00CA39BA">
        <w:tc>
          <w:tcPr>
            <w:tcW w:w="4482" w:type="pct"/>
            <w:tcBorders>
              <w:top w:val="single" w:sz="4" w:space="0" w:color="auto"/>
              <w:left w:val="single" w:sz="4" w:space="0" w:color="auto"/>
              <w:bottom w:val="single" w:sz="4" w:space="0" w:color="auto"/>
              <w:right w:val="single" w:sz="4" w:space="0" w:color="auto"/>
            </w:tcBorders>
            <w:shd w:val="clear" w:color="auto" w:fill="BFBFBF"/>
            <w:vAlign w:val="center"/>
          </w:tcPr>
          <w:p w:rsidR="001A6842" w:rsidRPr="00163907" w:rsidRDefault="00BE7142" w:rsidP="00285E38">
            <w:pPr>
              <w:spacing w:before="60" w:line="240" w:lineRule="auto"/>
              <w:ind w:left="0" w:firstLine="0"/>
              <w:rPr>
                <w:rFonts w:asciiTheme="majorHAnsi" w:hAnsiTheme="majorHAnsi"/>
                <w:b/>
                <w:sz w:val="14"/>
                <w:szCs w:val="14"/>
              </w:rPr>
            </w:pPr>
            <w:r w:rsidRPr="00163907">
              <w:rPr>
                <w:rFonts w:asciiTheme="majorHAnsi" w:hAnsiTheme="majorHAnsi"/>
                <w:sz w:val="14"/>
                <w:szCs w:val="14"/>
              </w:rPr>
              <w:t>Документальне підтвердження на встановлення ГБО, наявність маркування ГБО, стан газопроводів і складників ГБО, герметичність ГБО, відстань від газових балонів до поверхні дороги (не менше 0,2м), розташування елементів газової системи від джерела тепла (не менше 100мм)</w:t>
            </w:r>
            <w:r w:rsidR="002C4624" w:rsidRPr="00163907">
              <w:rPr>
                <w:rFonts w:asciiTheme="majorHAnsi" w:hAnsiTheme="majorHAnsi"/>
                <w:sz w:val="14"/>
                <w:szCs w:val="14"/>
              </w:rPr>
              <w:t>, інше</w:t>
            </w:r>
          </w:p>
        </w:tc>
        <w:tc>
          <w:tcPr>
            <w:tcW w:w="518"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gbo</w:t>
            </w:r>
            <w:proofErr w:type="spellEnd"/>
            <w:r w:rsidRPr="00163907">
              <w:rPr>
                <w:rFonts w:asciiTheme="majorHAnsi" w:hAnsiTheme="majorHAnsi"/>
                <w:sz w:val="14"/>
                <w:szCs w:val="14"/>
                <w:lang w:val="en-US"/>
              </w:rPr>
              <w:t>}}</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111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1"/>
        <w:gridCol w:w="1984"/>
        <w:gridCol w:w="1567"/>
        <w:gridCol w:w="891"/>
        <w:gridCol w:w="1228"/>
        <w:gridCol w:w="1271"/>
        <w:gridCol w:w="2131"/>
        <w:gridCol w:w="1011"/>
      </w:tblGrid>
      <w:tr w:rsidR="00CA39BA" w:rsidRPr="00163907" w:rsidTr="00CA39BA">
        <w:tc>
          <w:tcPr>
            <w:tcW w:w="1031" w:type="dxa"/>
            <w:tcBorders>
              <w:top w:val="single" w:sz="6" w:space="0" w:color="auto"/>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Написи/</w:t>
            </w:r>
          </w:p>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маркування</w:t>
            </w:r>
          </w:p>
        </w:tc>
        <w:tc>
          <w:tcPr>
            <w:tcW w:w="1984" w:type="dxa"/>
            <w:tcBorders>
              <w:top w:val="single" w:sz="6" w:space="0" w:color="auto"/>
              <w:left w:val="single" w:sz="6" w:space="0" w:color="auto"/>
            </w:tcBorders>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Простір в зоні входу-виходу пасажирів</w:t>
            </w:r>
          </w:p>
        </w:tc>
        <w:tc>
          <w:tcPr>
            <w:tcW w:w="1567" w:type="dxa"/>
            <w:tcBorders>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proofErr w:type="spellStart"/>
            <w:r w:rsidRPr="00163907">
              <w:rPr>
                <w:rFonts w:asciiTheme="majorHAnsi" w:hAnsiTheme="majorHAnsi"/>
                <w:sz w:val="14"/>
                <w:szCs w:val="14"/>
              </w:rPr>
              <w:t>Пасажиромісткість</w:t>
            </w:r>
            <w:proofErr w:type="spellEnd"/>
          </w:p>
        </w:tc>
        <w:tc>
          <w:tcPr>
            <w:tcW w:w="891" w:type="dxa"/>
            <w:tcBorders>
              <w:left w:val="single" w:sz="6" w:space="0" w:color="auto"/>
            </w:tcBorders>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Поручні</w:t>
            </w:r>
          </w:p>
          <w:p w:rsidR="002C4624" w:rsidRPr="00163907" w:rsidRDefault="002C4624" w:rsidP="001D674E">
            <w:pPr>
              <w:spacing w:line="240" w:lineRule="auto"/>
              <w:ind w:left="0" w:firstLine="0"/>
              <w:jc w:val="center"/>
              <w:rPr>
                <w:rFonts w:asciiTheme="majorHAnsi" w:hAnsiTheme="majorHAnsi"/>
                <w:sz w:val="16"/>
                <w:szCs w:val="16"/>
              </w:rPr>
            </w:pPr>
          </w:p>
        </w:tc>
        <w:tc>
          <w:tcPr>
            <w:tcW w:w="1228" w:type="dxa"/>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Аварійні виходи</w:t>
            </w:r>
          </w:p>
        </w:tc>
        <w:tc>
          <w:tcPr>
            <w:tcW w:w="1271" w:type="dxa"/>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Внутрішнє освітлення</w:t>
            </w:r>
          </w:p>
        </w:tc>
        <w:tc>
          <w:tcPr>
            <w:tcW w:w="2131" w:type="dxa"/>
            <w:tcBorders>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Розміщення, стан кріплення сидінь</w:t>
            </w:r>
          </w:p>
        </w:tc>
        <w:tc>
          <w:tcPr>
            <w:tcW w:w="1011" w:type="dxa"/>
            <w:tcBorders>
              <w:lef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Спеціальне обладнання</w:t>
            </w:r>
          </w:p>
        </w:tc>
      </w:tr>
      <w:tr w:rsidR="006E3DF7" w:rsidRPr="00163907" w:rsidTr="001D674E">
        <w:tc>
          <w:tcPr>
            <w:tcW w:w="11114" w:type="dxa"/>
            <w:gridSpan w:val="8"/>
            <w:tcBorders>
              <w:top w:val="single" w:sz="6" w:space="0" w:color="auto"/>
            </w:tcBorders>
            <w:shd w:val="clear" w:color="auto" w:fill="auto"/>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6"/>
                <w:szCs w:val="16"/>
                <w:lang w:val="en-US"/>
              </w:rPr>
              <w:t>{</w:t>
            </w:r>
            <w:proofErr w:type="spellStart"/>
            <w:r w:rsidRPr="00163907">
              <w:rPr>
                <w:rFonts w:asciiTheme="majorHAnsi" w:hAnsiTheme="majorHAnsi"/>
                <w:sz w:val="16"/>
                <w:szCs w:val="16"/>
                <w:lang w:val="en-US"/>
              </w:rPr>
              <w:t>dodatkovi_perevirku_avtobusiv</w:t>
            </w:r>
            <w:proofErr w:type="spellEnd"/>
            <w:r w:rsidRPr="00163907">
              <w:rPr>
                <w:rFonts w:asciiTheme="majorHAnsi" w:hAnsiTheme="majorHAnsi"/>
                <w:sz w:val="16"/>
                <w:szCs w:val="16"/>
                <w:lang w:val="en-US"/>
              </w:rPr>
              <w:t>}}</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5"/>
        <w:gridCol w:w="1076"/>
      </w:tblGrid>
      <w:tr w:rsidR="006E3DF7" w:rsidRPr="00163907" w:rsidTr="001D674E">
        <w:tc>
          <w:tcPr>
            <w:tcW w:w="10173" w:type="dxa"/>
            <w:tcBorders>
              <w:right w:val="single" w:sz="6" w:space="0" w:color="auto"/>
            </w:tcBorders>
            <w:shd w:val="clear" w:color="auto" w:fill="CCCCCC"/>
            <w:vAlign w:val="center"/>
          </w:tcPr>
          <w:p w:rsidR="000B65AF" w:rsidRPr="00163907" w:rsidRDefault="000B65AF" w:rsidP="001D674E">
            <w:pPr>
              <w:ind w:left="0" w:firstLine="0"/>
              <w:rPr>
                <w:rFonts w:asciiTheme="majorHAnsi" w:hAnsiTheme="majorHAnsi"/>
                <w:sz w:val="14"/>
                <w:szCs w:val="14"/>
              </w:rPr>
            </w:pPr>
            <w:r w:rsidRPr="00163907">
              <w:rPr>
                <w:rFonts w:asciiTheme="majorHAnsi" w:hAnsiTheme="majorHAnsi"/>
                <w:sz w:val="14"/>
                <w:szCs w:val="14"/>
              </w:rPr>
              <w:t>Конструкція, складники, маркування, написи, ремені безпеки, звукова і світлова сигналізація, спец. обладнання</w:t>
            </w:r>
          </w:p>
        </w:tc>
        <w:tc>
          <w:tcPr>
            <w:tcW w:w="708" w:type="dxa"/>
            <w:tcBorders>
              <w:left w:val="single" w:sz="6" w:space="0" w:color="auto"/>
            </w:tcBorders>
            <w:shd w:val="clear" w:color="auto" w:fill="auto"/>
            <w:vAlign w:val="center"/>
          </w:tcPr>
          <w:p w:rsidR="000B65AF" w:rsidRPr="00163907" w:rsidRDefault="000B65AF" w:rsidP="001D674E">
            <w:pPr>
              <w:ind w:left="0" w:firstLine="0"/>
              <w:jc w:val="center"/>
              <w:rPr>
                <w:rFonts w:asciiTheme="majorHAnsi" w:hAnsiTheme="majorHAnsi"/>
                <w:sz w:val="14"/>
                <w:szCs w:val="14"/>
              </w:rPr>
            </w:pPr>
            <w:r w:rsidRPr="00163907">
              <w:rPr>
                <w:rFonts w:asciiTheme="majorHAnsi" w:hAnsiTheme="majorHAnsi"/>
                <w:sz w:val="14"/>
                <w:szCs w:val="14"/>
                <w:lang w:val="en-US"/>
              </w:rPr>
              <w:t>{{shkolnik_1}}</w:t>
            </w:r>
          </w:p>
        </w:tc>
      </w:tr>
    </w:tbl>
    <w:p w:rsidR="002C4624" w:rsidRPr="00163907" w:rsidRDefault="002C4624" w:rsidP="00892F6C">
      <w:pPr>
        <w:spacing w:line="240" w:lineRule="auto"/>
        <w:ind w:left="-180" w:firstLine="0"/>
        <w:rPr>
          <w:rFonts w:asciiTheme="majorHAnsi" w:hAnsiTheme="majorHAnsi"/>
          <w:b/>
          <w:sz w:val="10"/>
          <w:szCs w:val="10"/>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5A307E" w:rsidP="006B54C4">
            <w:pPr>
              <w:spacing w:line="240" w:lineRule="auto"/>
              <w:ind w:left="0" w:firstLine="0"/>
              <w:rPr>
                <w:rFonts w:asciiTheme="majorHAnsi" w:hAnsiTheme="majorHAnsi"/>
                <w:b/>
                <w:sz w:val="18"/>
                <w:szCs w:val="18"/>
              </w:rPr>
            </w:pPr>
            <w:hyperlink r:id="rId13"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36"/>
        <w:gridCol w:w="1417"/>
      </w:tblGrid>
      <w:tr w:rsidR="00B65639" w:rsidRPr="00163907" w:rsidTr="001A6842">
        <w:trPr>
          <w:trHeight w:val="277"/>
        </w:trPr>
        <w:tc>
          <w:tcPr>
            <w:tcW w:w="9536"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163907" w:rsidRDefault="0023346D" w:rsidP="000B65AF">
            <w:pPr>
              <w:spacing w:line="276" w:lineRule="auto"/>
              <w:jc w:val="both"/>
              <w:rPr>
                <w:rFonts w:asciiTheme="majorHAnsi" w:hAnsiTheme="majorHAnsi"/>
                <w:sz w:val="14"/>
                <w:szCs w:val="14"/>
                <w:lang w:eastAsia="en-US"/>
              </w:rPr>
            </w:pPr>
            <w:r w:rsidRPr="00163907">
              <w:rPr>
                <w:rFonts w:asciiTheme="majorHAnsi" w:hAnsiTheme="majorHAnsi"/>
                <w:sz w:val="14"/>
                <w:szCs w:val="14"/>
              </w:rPr>
              <w:t xml:space="preserve">Таксометр, сигнальні ліхтарі, </w:t>
            </w:r>
            <w:r w:rsidR="00372B78" w:rsidRPr="00163907">
              <w:rPr>
                <w:rFonts w:asciiTheme="majorHAnsi" w:hAnsiTheme="majorHAnsi"/>
                <w:sz w:val="14"/>
                <w:szCs w:val="14"/>
              </w:rPr>
              <w:t>і</w:t>
            </w:r>
            <w:r w:rsidRPr="00163907">
              <w:rPr>
                <w:rFonts w:asciiTheme="majorHAnsi" w:hAnsiTheme="majorHAnsi"/>
                <w:sz w:val="14"/>
                <w:szCs w:val="14"/>
                <w:lang w:eastAsia="en-US"/>
              </w:rPr>
              <w:t>нформаційні написи</w:t>
            </w:r>
            <w:r w:rsidR="000B65AF" w:rsidRPr="00163907">
              <w:rPr>
                <w:rFonts w:asciiTheme="majorHAnsi" w:hAnsiTheme="majorHAnsi"/>
                <w:sz w:val="14"/>
                <w:szCs w:val="14"/>
                <w:lang w:eastAsia="en-US"/>
              </w:rPr>
              <w:t xml:space="preserve">, документ, що підтверджує оцінку відповідності та/або періодичної повірки </w:t>
            </w:r>
            <w:r w:rsidR="000B65AF" w:rsidRPr="00163907">
              <w:rPr>
                <w:rFonts w:asciiTheme="majorHAnsi" w:hAnsiTheme="majorHAnsi"/>
                <w:sz w:val="14"/>
                <w:szCs w:val="14"/>
              </w:rPr>
              <w:t>таксометра</w:t>
            </w:r>
          </w:p>
        </w:tc>
        <w:tc>
          <w:tcPr>
            <w:tcW w:w="1417"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3749F2">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dodatk_taxi</w:t>
            </w:r>
            <w:proofErr w:type="spellEnd"/>
            <w:r w:rsidRPr="00163907">
              <w:rPr>
                <w:rFonts w:asciiTheme="majorHAnsi" w:hAnsiTheme="majorHAnsi"/>
                <w:sz w:val="14"/>
                <w:szCs w:val="14"/>
                <w:lang w:val="en-US"/>
              </w:rPr>
              <w:t>}}</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053EAB">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1A6842" w:rsidRPr="00163907" w:rsidRDefault="001A6842" w:rsidP="001A6842">
            <w:pPr>
              <w:spacing w:before="60" w:line="240" w:lineRule="auto"/>
              <w:ind w:left="0" w:firstLine="0"/>
              <w:rPr>
                <w:rFonts w:asciiTheme="majorHAnsi" w:hAnsiTheme="majorHAnsi"/>
                <w:b/>
                <w:sz w:val="14"/>
                <w:szCs w:val="14"/>
              </w:rPr>
            </w:pPr>
            <w:bookmarkStart w:id="0" w:name="_Toc216446909"/>
            <w:proofErr w:type="spellStart"/>
            <w:r w:rsidRPr="00163907">
              <w:rPr>
                <w:rFonts w:asciiTheme="majorHAnsi" w:hAnsiTheme="majorHAnsi"/>
                <w:sz w:val="14"/>
                <w:szCs w:val="14"/>
              </w:rPr>
              <w:t>Кольорографічне</w:t>
            </w:r>
            <w:proofErr w:type="spellEnd"/>
            <w:r w:rsidRPr="00163907">
              <w:rPr>
                <w:rFonts w:asciiTheme="majorHAnsi" w:hAnsiTheme="majorHAnsi"/>
                <w:sz w:val="14"/>
                <w:szCs w:val="14"/>
              </w:rPr>
              <w:t xml:space="preserve"> маркування, укомплектованість, кабіна автомобіля тягача</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053EAB">
            <w:pPr>
              <w:spacing w:before="60" w:line="240" w:lineRule="auto"/>
              <w:ind w:left="0" w:firstLine="0"/>
              <w:rPr>
                <w:rFonts w:asciiTheme="majorHAnsi" w:hAnsiTheme="majorHAnsi"/>
                <w:b/>
                <w:sz w:val="14"/>
                <w:szCs w:val="14"/>
              </w:rPr>
            </w:pPr>
            <w:r w:rsidRPr="00163907">
              <w:rPr>
                <w:rFonts w:asciiTheme="majorHAnsi" w:hAnsiTheme="majorHAnsi"/>
                <w:noProof/>
                <w:sz w:val="14"/>
                <w:szCs w:val="14"/>
                <w:lang w:val="en-US"/>
              </w:rPr>
              <w:t>{{</w:t>
            </w:r>
            <w:r w:rsidR="00053EAB" w:rsidRPr="00163907">
              <w:rPr>
                <w:rFonts w:asciiTheme="majorHAnsi" w:hAnsiTheme="majorHAnsi"/>
                <w:sz w:val="14"/>
                <w:szCs w:val="14"/>
                <w:lang w:val="en-US"/>
              </w:rPr>
              <w:t xml:space="preserve"> </w:t>
            </w:r>
            <w:proofErr w:type="spellStart"/>
            <w:r w:rsidR="00053EAB" w:rsidRPr="00163907">
              <w:rPr>
                <w:rFonts w:asciiTheme="majorHAnsi" w:hAnsiTheme="majorHAnsi"/>
                <w:sz w:val="14"/>
                <w:szCs w:val="14"/>
                <w:lang w:val="en-US"/>
              </w:rPr>
              <w:t>dodatk</w:t>
            </w:r>
            <w:r w:rsidR="00053EAB" w:rsidRPr="00163907">
              <w:rPr>
                <w:rFonts w:asciiTheme="majorHAnsi" w:hAnsiTheme="majorHAnsi"/>
                <w:noProof/>
                <w:sz w:val="14"/>
                <w:szCs w:val="14"/>
                <w:lang w:val="en-US"/>
              </w:rPr>
              <w:t>_n</w:t>
            </w:r>
            <w:r w:rsidRPr="00163907">
              <w:rPr>
                <w:rFonts w:asciiTheme="majorHAnsi" w:hAnsiTheme="majorHAnsi"/>
                <w:noProof/>
                <w:sz w:val="14"/>
                <w:szCs w:val="14"/>
                <w:lang w:val="en-US"/>
              </w:rPr>
              <w:t>egabarut</w:t>
            </w:r>
            <w:proofErr w:type="spellEnd"/>
            <w:r w:rsidRPr="00163907">
              <w:rPr>
                <w:rFonts w:asciiTheme="majorHAnsi" w:hAnsiTheme="majorHAnsi"/>
                <w:noProof/>
                <w:sz w:val="14"/>
                <w:szCs w:val="14"/>
                <w:lang w:val="en-US"/>
              </w:rPr>
              <w:t>}}</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627FB2" w:rsidRPr="00163907">
              <w:rPr>
                <w:rFonts w:asciiTheme="majorHAnsi" w:hAnsiTheme="majorHAnsi"/>
                <w:b/>
                <w:sz w:val="18"/>
                <w:szCs w:val="18"/>
              </w:rPr>
              <w:t>6</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0"/>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45"/>
        <w:gridCol w:w="708"/>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8E69A4" w:rsidRPr="00163907" w:rsidRDefault="005A307E" w:rsidP="006B7BBE">
            <w:pPr>
              <w:spacing w:line="240" w:lineRule="auto"/>
              <w:ind w:left="0" w:firstLine="0"/>
              <w:rPr>
                <w:rFonts w:asciiTheme="majorHAnsi" w:hAnsiTheme="majorHAnsi"/>
                <w:sz w:val="14"/>
                <w:szCs w:val="14"/>
              </w:rPr>
            </w:pPr>
            <w:hyperlink r:id="rId14" w:tgtFrame="_blank" w:history="1">
              <w:r w:rsidR="00627FB2" w:rsidRPr="00163907">
                <w:rPr>
                  <w:rFonts w:asciiTheme="majorHAnsi" w:hAnsiTheme="majorHAnsi"/>
                  <w:sz w:val="14"/>
                  <w:szCs w:val="14"/>
                </w:rPr>
                <w:t>КТЗ, що перевозять небезпечні вантажі повинні мати відповідне маркування та великі знаки небезпеки, пристрій обмеження швидкості та бути укомплектовані засобами індивідуального захисту, протипожежним та іншим обладнанням (</w:t>
              </w:r>
              <w:proofErr w:type="spellStart"/>
              <w:r w:rsidR="00627FB2" w:rsidRPr="00163907">
                <w:rPr>
                  <w:rFonts w:asciiTheme="majorHAnsi" w:hAnsiTheme="majorHAnsi"/>
                  <w:sz w:val="14"/>
                  <w:szCs w:val="14"/>
                </w:rPr>
                <w:t>противідкатні</w:t>
              </w:r>
              <w:proofErr w:type="spellEnd"/>
              <w:r w:rsidR="00627FB2" w:rsidRPr="00163907">
                <w:rPr>
                  <w:rFonts w:asciiTheme="majorHAnsi" w:hAnsiTheme="majorHAnsi"/>
                  <w:sz w:val="14"/>
                  <w:szCs w:val="14"/>
                </w:rPr>
                <w:t xml:space="preserve"> упори, конуси із </w:t>
              </w:r>
              <w:proofErr w:type="spellStart"/>
              <w:r w:rsidR="00627FB2" w:rsidRPr="00163907">
                <w:rPr>
                  <w:rFonts w:asciiTheme="majorHAnsi" w:hAnsiTheme="majorHAnsi"/>
                  <w:sz w:val="14"/>
                  <w:szCs w:val="14"/>
                </w:rPr>
                <w:t>світловідбивною</w:t>
              </w:r>
              <w:proofErr w:type="spellEnd"/>
              <w:r w:rsidR="00627FB2" w:rsidRPr="00163907">
                <w:rPr>
                  <w:rFonts w:asciiTheme="majorHAnsi" w:hAnsiTheme="majorHAnsi"/>
                  <w:sz w:val="14"/>
                  <w:szCs w:val="14"/>
                </w:rPr>
                <w:t xml:space="preserve"> поверхнею, миготливі ліхтарі жовтого кольору з автономним живленням, знаки аварійної зупинки, жилети із </w:t>
              </w:r>
              <w:proofErr w:type="spellStart"/>
              <w:r w:rsidR="00627FB2" w:rsidRPr="00163907">
                <w:rPr>
                  <w:rFonts w:asciiTheme="majorHAnsi" w:hAnsiTheme="majorHAnsi"/>
                  <w:sz w:val="14"/>
                  <w:szCs w:val="14"/>
                </w:rPr>
                <w:t>світловідбивними</w:t>
              </w:r>
              <w:proofErr w:type="spellEnd"/>
              <w:r w:rsidR="00627FB2" w:rsidRPr="00163907">
                <w:rPr>
                  <w:rFonts w:asciiTheme="majorHAnsi" w:hAnsiTheme="majorHAnsi"/>
                  <w:sz w:val="14"/>
                  <w:szCs w:val="14"/>
                </w:rPr>
                <w:t xml:space="preserve"> елементами, переносні ліхтарі) у відповідності до глави 5.3 частини 5 додатка A та пунктів 8.1.3 - 8.1.5 глави 8.1 частини 8 додатка B до</w:t>
              </w:r>
            </w:hyperlink>
            <w:r w:rsidR="00627FB2" w:rsidRPr="00163907">
              <w:rPr>
                <w:rFonts w:asciiTheme="majorHAnsi" w:hAnsiTheme="majorHAnsi"/>
                <w:sz w:val="14"/>
                <w:szCs w:val="14"/>
              </w:rPr>
              <w:t> </w:t>
            </w:r>
            <w:hyperlink r:id="rId15" w:tgtFrame="_blank" w:history="1">
              <w:r w:rsidR="00627FB2" w:rsidRPr="00163907">
                <w:rPr>
                  <w:rFonts w:asciiTheme="majorHAnsi" w:hAnsiTheme="majorHAnsi"/>
                  <w:sz w:val="14"/>
                  <w:szCs w:val="14"/>
                </w:rPr>
                <w:t>Європейської Угоди про міжнародне дорожнє перевезення небезпечних вантажів 1957 року</w:t>
              </w:r>
            </w:hyperlink>
          </w:p>
        </w:tc>
        <w:tc>
          <w:tcPr>
            <w:tcW w:w="708"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627FB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Pr="00163907">
              <w:rPr>
                <w:rFonts w:asciiTheme="majorHAnsi" w:hAnsiTheme="majorHAnsi"/>
                <w:sz w:val="14"/>
                <w:szCs w:val="14"/>
                <w:lang w:val="en-US"/>
              </w:rPr>
              <w:t>nebez</w:t>
            </w:r>
            <w:proofErr w:type="spellEnd"/>
            <w:r w:rsidR="00627FB2" w:rsidRPr="00163907">
              <w:rPr>
                <w:rFonts w:asciiTheme="majorHAnsi" w:hAnsiTheme="majorHAnsi"/>
                <w:sz w:val="14"/>
                <w:szCs w:val="14"/>
              </w:rPr>
              <w:t>0</w:t>
            </w:r>
            <w:r w:rsidRPr="00163907">
              <w:rPr>
                <w:rFonts w:asciiTheme="majorHAnsi" w:hAnsiTheme="majorHAnsi"/>
                <w:sz w:val="14"/>
                <w:szCs w:val="14"/>
                <w:lang w:val="en-US"/>
              </w:rPr>
              <w:t>}}</w:t>
            </w:r>
          </w:p>
        </w:tc>
      </w:tr>
      <w:tr w:rsidR="006B7BBE"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627FB2" w:rsidRPr="00163907" w:rsidRDefault="00627FB2" w:rsidP="006B7BBE">
            <w:pPr>
              <w:spacing w:line="240" w:lineRule="auto"/>
              <w:ind w:left="0" w:firstLine="0"/>
              <w:rPr>
                <w:rFonts w:asciiTheme="majorHAnsi" w:hAnsiTheme="majorHAnsi"/>
                <w:sz w:val="14"/>
                <w:szCs w:val="14"/>
              </w:rPr>
            </w:pPr>
            <w:r w:rsidRPr="00163907">
              <w:rPr>
                <w:rFonts w:asciiTheme="majorHAnsi" w:hAnsiTheme="majorHAnsi"/>
                <w:sz w:val="14"/>
                <w:szCs w:val="14"/>
              </w:rPr>
              <w:t>Електрообладнання п. 9.2.2. (Електропроводка, головний перемикач акумуляторної батареї, акумуляторна батарея, електромережа, що постійно перебуває під напругою, електрообладнання, що знаходиться за кабіною)</w:t>
            </w:r>
          </w:p>
        </w:tc>
        <w:tc>
          <w:tcPr>
            <w:tcW w:w="708"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C1F6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{{nebez1}}</w:t>
            </w:r>
          </w:p>
        </w:tc>
      </w:tr>
      <w:tr w:rsidR="006E3DF7"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163907" w:rsidRDefault="008C1F62" w:rsidP="006B7BBE">
            <w:pPr>
              <w:spacing w:line="240" w:lineRule="auto"/>
              <w:ind w:left="0" w:firstLine="0"/>
              <w:rPr>
                <w:rFonts w:asciiTheme="majorHAnsi" w:hAnsiTheme="majorHAnsi"/>
                <w:sz w:val="14"/>
                <w:szCs w:val="14"/>
              </w:rPr>
            </w:pPr>
            <w:r w:rsidRPr="00163907">
              <w:rPr>
                <w:rFonts w:asciiTheme="majorHAnsi" w:hAnsiTheme="majorHAnsi"/>
                <w:sz w:val="14"/>
                <w:szCs w:val="14"/>
              </w:rPr>
              <w:t>Гальмівне обладнання п. 9.2.3 (наявність анти блокувальної гальмівної системи та зносостійкої гальмівної системи )</w:t>
            </w:r>
          </w:p>
        </w:tc>
        <w:tc>
          <w:tcPr>
            <w:tcW w:w="708"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C1F62">
            <w:pPr>
              <w:jc w:val="center"/>
              <w:rPr>
                <w:rFonts w:asciiTheme="majorHAnsi" w:hAnsiTheme="majorHAnsi"/>
              </w:rPr>
            </w:pPr>
            <w:r w:rsidRPr="00163907">
              <w:rPr>
                <w:rFonts w:asciiTheme="majorHAnsi" w:hAnsiTheme="majorHAnsi"/>
                <w:sz w:val="14"/>
                <w:szCs w:val="14"/>
                <w:lang w:val="en-US"/>
              </w:rPr>
              <w:t>{{nebez2}}</w:t>
            </w:r>
          </w:p>
        </w:tc>
      </w:tr>
      <w:tr w:rsidR="006E3DF7"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163907" w:rsidRDefault="008C1F62" w:rsidP="006B7BBE">
            <w:pPr>
              <w:spacing w:line="240" w:lineRule="auto"/>
              <w:ind w:left="0" w:firstLine="0"/>
              <w:rPr>
                <w:rFonts w:asciiTheme="majorHAnsi" w:hAnsiTheme="majorHAnsi"/>
                <w:sz w:val="14"/>
                <w:szCs w:val="14"/>
              </w:rPr>
            </w:pPr>
            <w:r w:rsidRPr="00163907">
              <w:rPr>
                <w:rFonts w:asciiTheme="majorHAnsi" w:hAnsiTheme="majorHAnsi"/>
                <w:sz w:val="14"/>
                <w:szCs w:val="14"/>
              </w:rPr>
              <w:t>Попередження небезпеки виникнення пожежі п. 9.2.4 (кабіна ТЗ, паливні баки, двигун, система випуску відпрацьованих газів, зносостійка гальмівна система, паливні обігріваючі пристрої, )</w:t>
            </w:r>
          </w:p>
        </w:tc>
        <w:tc>
          <w:tcPr>
            <w:tcW w:w="708"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C1F62">
            <w:pPr>
              <w:jc w:val="center"/>
              <w:rPr>
                <w:rFonts w:asciiTheme="majorHAnsi" w:hAnsiTheme="majorHAnsi"/>
              </w:rPr>
            </w:pPr>
            <w:r w:rsidRPr="00163907">
              <w:rPr>
                <w:rFonts w:asciiTheme="majorHAnsi" w:hAnsiTheme="majorHAnsi"/>
                <w:sz w:val="14"/>
                <w:szCs w:val="14"/>
                <w:lang w:val="en-US"/>
              </w:rPr>
              <w:t>{{nebez3}}</w:t>
            </w:r>
          </w:p>
        </w:tc>
      </w:tr>
      <w:tr w:rsidR="006E3DF7"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163907" w:rsidRDefault="008C1F62" w:rsidP="006B7BBE">
            <w:pPr>
              <w:spacing w:line="240" w:lineRule="auto"/>
              <w:ind w:left="0" w:firstLine="0"/>
              <w:rPr>
                <w:rFonts w:asciiTheme="majorHAnsi" w:hAnsiTheme="majorHAnsi"/>
                <w:sz w:val="14"/>
                <w:szCs w:val="14"/>
              </w:rPr>
            </w:pPr>
            <w:r w:rsidRPr="00163907">
              <w:rPr>
                <w:rFonts w:asciiTheme="majorHAnsi" w:hAnsiTheme="majorHAnsi"/>
                <w:sz w:val="14"/>
                <w:szCs w:val="14"/>
              </w:rPr>
              <w:t>Пристрій обмеження швидкості п. 9.2.5 (наявність/відсутність )</w:t>
            </w:r>
          </w:p>
        </w:tc>
        <w:tc>
          <w:tcPr>
            <w:tcW w:w="708"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C1F62">
            <w:pPr>
              <w:jc w:val="center"/>
              <w:rPr>
                <w:rFonts w:asciiTheme="majorHAnsi" w:hAnsiTheme="majorHAnsi"/>
              </w:rPr>
            </w:pPr>
            <w:r w:rsidRPr="00163907">
              <w:rPr>
                <w:rFonts w:asciiTheme="majorHAnsi" w:hAnsiTheme="majorHAnsi"/>
                <w:sz w:val="14"/>
                <w:szCs w:val="14"/>
                <w:lang w:val="en-US"/>
              </w:rPr>
              <w:t>{{nebez4}}</w:t>
            </w:r>
          </w:p>
        </w:tc>
      </w:tr>
      <w:tr w:rsidR="006E3DF7" w:rsidRPr="00163907" w:rsidTr="006B7BBE">
        <w:trPr>
          <w:trHeight w:val="51"/>
        </w:trPr>
        <w:tc>
          <w:tcPr>
            <w:tcW w:w="10245"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163907" w:rsidRDefault="008C1F62" w:rsidP="006B7BBE">
            <w:pPr>
              <w:spacing w:line="240" w:lineRule="auto"/>
              <w:ind w:left="0" w:firstLine="0"/>
              <w:rPr>
                <w:rFonts w:asciiTheme="majorHAnsi" w:hAnsiTheme="majorHAnsi"/>
                <w:sz w:val="14"/>
                <w:szCs w:val="14"/>
              </w:rPr>
            </w:pPr>
            <w:r w:rsidRPr="00163907">
              <w:rPr>
                <w:rFonts w:asciiTheme="majorHAnsi" w:hAnsiTheme="majorHAnsi"/>
                <w:sz w:val="14"/>
                <w:szCs w:val="14"/>
              </w:rPr>
              <w:t>Зчіпні пристрої п. 9.2.6 (наявність маркування, стан конструкції)</w:t>
            </w:r>
          </w:p>
        </w:tc>
        <w:tc>
          <w:tcPr>
            <w:tcW w:w="708"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C1F62">
            <w:pPr>
              <w:jc w:val="center"/>
              <w:rPr>
                <w:rFonts w:asciiTheme="majorHAnsi" w:hAnsiTheme="majorHAnsi"/>
              </w:rPr>
            </w:pPr>
            <w:r w:rsidRPr="00163907">
              <w:rPr>
                <w:rFonts w:asciiTheme="majorHAnsi" w:hAnsiTheme="majorHAnsi"/>
                <w:sz w:val="14"/>
                <w:szCs w:val="14"/>
                <w:lang w:val="en-US"/>
              </w:rPr>
              <w:t>{{nebez5}}</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356"/>
      </w:tblGrid>
      <w:tr w:rsidR="00CA39BA" w:rsidRPr="00163907" w:rsidTr="00CA39BA">
        <w:tc>
          <w:tcPr>
            <w:tcW w:w="817" w:type="dxa"/>
            <w:tcBorders>
              <w:right w:val="single" w:sz="4" w:space="0" w:color="auto"/>
            </w:tcBorders>
            <w:shd w:val="clear" w:color="auto" w:fill="auto"/>
          </w:tcPr>
          <w:p w:rsidR="00F101F8" w:rsidRPr="002E1A58" w:rsidRDefault="008B3C5A" w:rsidP="006E3DF7">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lastRenderedPageBreak/>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2E1A58">
              <w:rPr>
                <w:rFonts w:asciiTheme="majorHAnsi" w:hAnsiTheme="majorHAnsi"/>
                <w:b/>
                <w:sz w:val="18"/>
                <w:szCs w:val="18"/>
                <w:lang w:val="en-US"/>
              </w:rPr>
              <w:t>2</w:t>
            </w:r>
          </w:p>
        </w:tc>
        <w:tc>
          <w:tcPr>
            <w:tcW w:w="9356"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9"/>
        <w:gridCol w:w="985"/>
      </w:tblGrid>
      <w:tr w:rsidR="006E3DF7" w:rsidRPr="00163907" w:rsidTr="00CA39BA">
        <w:trPr>
          <w:trHeight w:val="644"/>
        </w:trPr>
        <w:tc>
          <w:tcPr>
            <w:tcW w:w="4547" w:type="pct"/>
            <w:tcBorders>
              <w:top w:val="single" w:sz="4" w:space="0" w:color="auto"/>
              <w:left w:val="single" w:sz="4" w:space="0" w:color="auto"/>
              <w:right w:val="single" w:sz="4" w:space="0" w:color="auto"/>
            </w:tcBorders>
            <w:shd w:val="clear" w:color="auto" w:fill="auto"/>
            <w:vAlign w:val="center"/>
          </w:tcPr>
          <w:p w:rsidR="006875CE" w:rsidRPr="00163907" w:rsidRDefault="006E3DF7" w:rsidP="006875CE">
            <w:pPr>
              <w:spacing w:line="240" w:lineRule="auto"/>
              <w:ind w:left="0" w:firstLine="0"/>
              <w:rPr>
                <w:rFonts w:asciiTheme="majorHAnsi" w:hAnsiTheme="majorHAnsi"/>
                <w:sz w:val="14"/>
                <w:szCs w:val="14"/>
              </w:rPr>
            </w:pPr>
            <w:r w:rsidRPr="00163907">
              <w:rPr>
                <w:rFonts w:asciiTheme="majorHAnsi" w:hAnsiTheme="majorHAnsi"/>
                <w:sz w:val="14"/>
                <w:szCs w:val="14"/>
              </w:rPr>
              <w:t>Навчальні транспортні засоби повинні бути укомплектовані розпізнавальним знаком "Навчальний транспортний засіб", обладнаним місцем для спеціаліста з підготовки до керування транспортним засобом (додатковими дзеркалами заднього огляду, додатковими педалями, що повторюють положення основних педалей, зчеплення (за наявності основної педалі зчеплення) і гальмування)</w:t>
            </w:r>
          </w:p>
        </w:tc>
        <w:tc>
          <w:tcPr>
            <w:tcW w:w="45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{{u_1}}</w:t>
            </w:r>
          </w:p>
        </w:tc>
      </w:tr>
      <w:tr w:rsidR="006E3DF7" w:rsidRPr="00163907" w:rsidTr="00CA39BA">
        <w:trPr>
          <w:trHeight w:val="278"/>
        </w:trPr>
        <w:tc>
          <w:tcPr>
            <w:tcW w:w="4547" w:type="pct"/>
            <w:tcBorders>
              <w:top w:val="single" w:sz="4" w:space="0" w:color="auto"/>
              <w:left w:val="single" w:sz="4" w:space="0" w:color="auto"/>
              <w:bottom w:val="single" w:sz="4" w:space="0" w:color="auto"/>
              <w:right w:val="single" w:sz="4" w:space="0" w:color="auto"/>
            </w:tcBorders>
            <w:shd w:val="clear" w:color="auto" w:fill="auto"/>
            <w:vAlign w:val="center"/>
          </w:tcPr>
          <w:p w:rsidR="00F101F8" w:rsidRPr="00163907" w:rsidRDefault="00F101F8" w:rsidP="00B911FC">
            <w:pPr>
              <w:spacing w:line="240" w:lineRule="auto"/>
              <w:ind w:left="0" w:firstLine="0"/>
              <w:rPr>
                <w:rFonts w:asciiTheme="majorHAnsi" w:hAnsiTheme="majorHAnsi"/>
                <w:sz w:val="14"/>
                <w:szCs w:val="14"/>
              </w:rPr>
            </w:pPr>
            <w:r w:rsidRPr="00163907">
              <w:rPr>
                <w:rFonts w:asciiTheme="majorHAnsi" w:hAnsiTheme="majorHAnsi"/>
                <w:sz w:val="14"/>
                <w:szCs w:val="14"/>
              </w:rPr>
              <w:t>Осьовий люфт у шарнірах механізмів дублюючих педалей ≤0,3мм</w:t>
            </w:r>
          </w:p>
        </w:tc>
        <w:tc>
          <w:tcPr>
            <w:tcW w:w="45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01F8" w:rsidRPr="00163907" w:rsidRDefault="00862E8D" w:rsidP="00862E8D">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{{u_</w:t>
            </w:r>
            <w:r w:rsidRPr="00163907">
              <w:rPr>
                <w:rFonts w:asciiTheme="majorHAnsi" w:hAnsiTheme="majorHAnsi"/>
                <w:sz w:val="14"/>
                <w:szCs w:val="14"/>
              </w:rPr>
              <w:t>2</w:t>
            </w:r>
            <w:r w:rsidRPr="00163907">
              <w:rPr>
                <w:rFonts w:asciiTheme="majorHAnsi" w:hAnsiTheme="majorHAnsi"/>
                <w:sz w:val="14"/>
                <w:szCs w:val="14"/>
                <w:lang w:val="en-US"/>
              </w:rPr>
              <w:t>}}</w:t>
            </w:r>
          </w:p>
        </w:tc>
      </w:tr>
      <w:tr w:rsidR="006E3DF7" w:rsidRPr="00163907" w:rsidTr="006C5E95">
        <w:trPr>
          <w:trHeight w:val="278"/>
        </w:trPr>
        <w:tc>
          <w:tcPr>
            <w:tcW w:w="4547" w:type="pct"/>
            <w:tcBorders>
              <w:top w:val="single" w:sz="4" w:space="0" w:color="auto"/>
              <w:left w:val="single" w:sz="4" w:space="0" w:color="auto"/>
              <w:bottom w:val="single" w:sz="4" w:space="0" w:color="auto"/>
              <w:right w:val="single" w:sz="4" w:space="0" w:color="auto"/>
            </w:tcBorders>
            <w:shd w:val="clear" w:color="auto" w:fill="auto"/>
            <w:vAlign w:val="center"/>
          </w:tcPr>
          <w:p w:rsidR="00F101F8" w:rsidRPr="00163907" w:rsidRDefault="00F101F8" w:rsidP="00B911FC">
            <w:pPr>
              <w:spacing w:line="240" w:lineRule="auto"/>
              <w:ind w:left="0" w:firstLine="0"/>
              <w:rPr>
                <w:rFonts w:asciiTheme="majorHAnsi" w:hAnsiTheme="majorHAnsi"/>
                <w:sz w:val="14"/>
                <w:szCs w:val="14"/>
              </w:rPr>
            </w:pPr>
            <w:r w:rsidRPr="00163907">
              <w:rPr>
                <w:rFonts w:asciiTheme="majorHAnsi" w:hAnsiTheme="majorHAnsi"/>
                <w:sz w:val="14"/>
                <w:szCs w:val="14"/>
              </w:rPr>
              <w:t>Зусилля на педалях дублюючих механізмів ≤ 15кГс</w:t>
            </w:r>
          </w:p>
        </w:tc>
        <w:tc>
          <w:tcPr>
            <w:tcW w:w="453" w:type="pct"/>
            <w:tcBorders>
              <w:top w:val="single" w:sz="4" w:space="0" w:color="auto"/>
              <w:left w:val="single" w:sz="4" w:space="0" w:color="auto"/>
              <w:bottom w:val="single" w:sz="4" w:space="0" w:color="auto"/>
              <w:right w:val="single" w:sz="4" w:space="0" w:color="auto"/>
            </w:tcBorders>
            <w:shd w:val="clear" w:color="auto" w:fill="BFBFBF"/>
          </w:tcPr>
          <w:p w:rsidR="00F101F8" w:rsidRPr="00163907" w:rsidRDefault="00862E8D" w:rsidP="00B911FC">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{{u_</w:t>
            </w:r>
            <w:r w:rsidRPr="00163907">
              <w:rPr>
                <w:rFonts w:asciiTheme="majorHAnsi" w:hAnsiTheme="majorHAnsi"/>
                <w:sz w:val="14"/>
                <w:szCs w:val="14"/>
              </w:rPr>
              <w:t>4</w:t>
            </w:r>
            <w:r w:rsidRPr="00163907">
              <w:rPr>
                <w:rFonts w:asciiTheme="majorHAnsi" w:hAnsiTheme="majorHAnsi"/>
                <w:sz w:val="14"/>
                <w:szCs w:val="14"/>
                <w:lang w:val="en-US"/>
              </w:rPr>
              <w:t>}}</w:t>
            </w:r>
          </w:p>
        </w:tc>
      </w:tr>
      <w:tr w:rsidR="006E3DF7" w:rsidRPr="00163907" w:rsidTr="006C5E95">
        <w:trPr>
          <w:trHeight w:val="278"/>
        </w:trPr>
        <w:tc>
          <w:tcPr>
            <w:tcW w:w="4547" w:type="pct"/>
            <w:tcBorders>
              <w:top w:val="single" w:sz="4" w:space="0" w:color="auto"/>
              <w:left w:val="single" w:sz="4" w:space="0" w:color="auto"/>
              <w:bottom w:val="single" w:sz="4" w:space="0" w:color="auto"/>
              <w:right w:val="single" w:sz="4" w:space="0" w:color="auto"/>
            </w:tcBorders>
            <w:shd w:val="clear" w:color="auto" w:fill="auto"/>
            <w:vAlign w:val="center"/>
          </w:tcPr>
          <w:p w:rsidR="00F101F8" w:rsidRPr="00163907" w:rsidRDefault="00F101F8" w:rsidP="00B911FC">
            <w:pPr>
              <w:spacing w:line="240" w:lineRule="auto"/>
              <w:ind w:left="0" w:firstLine="0"/>
              <w:rPr>
                <w:rFonts w:asciiTheme="majorHAnsi" w:hAnsiTheme="majorHAnsi"/>
                <w:sz w:val="14"/>
                <w:szCs w:val="14"/>
              </w:rPr>
            </w:pPr>
            <w:r w:rsidRPr="00163907">
              <w:rPr>
                <w:rFonts w:asciiTheme="majorHAnsi" w:hAnsiTheme="majorHAnsi"/>
                <w:sz w:val="14"/>
                <w:szCs w:val="14"/>
              </w:rPr>
              <w:t xml:space="preserve">Дублюючі механізми органів управління змінюють зусилля спрацювання основних педалей </w:t>
            </w:r>
            <w:r w:rsidRPr="00163907">
              <w:rPr>
                <w:rFonts w:asciiTheme="majorHAnsi" w:hAnsiTheme="majorHAnsi"/>
                <w:sz w:val="14"/>
                <w:szCs w:val="14"/>
                <w:lang w:val="ru-RU"/>
              </w:rPr>
              <w:t xml:space="preserve"> &gt;5%</w:t>
            </w:r>
          </w:p>
        </w:tc>
        <w:tc>
          <w:tcPr>
            <w:tcW w:w="453" w:type="pct"/>
            <w:tcBorders>
              <w:top w:val="single" w:sz="4" w:space="0" w:color="auto"/>
              <w:left w:val="single" w:sz="4" w:space="0" w:color="auto"/>
              <w:bottom w:val="single" w:sz="4" w:space="0" w:color="auto"/>
              <w:right w:val="single" w:sz="4" w:space="0" w:color="auto"/>
            </w:tcBorders>
            <w:shd w:val="clear" w:color="auto" w:fill="FFFFFF" w:themeFill="background1"/>
          </w:tcPr>
          <w:p w:rsidR="00F101F8" w:rsidRPr="00163907" w:rsidRDefault="00862E8D" w:rsidP="00862E8D">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{{u_</w:t>
            </w:r>
            <w:r w:rsidRPr="00163907">
              <w:rPr>
                <w:rFonts w:asciiTheme="majorHAnsi" w:hAnsiTheme="majorHAnsi"/>
                <w:sz w:val="14"/>
                <w:szCs w:val="14"/>
              </w:rPr>
              <w:t>4</w:t>
            </w:r>
            <w:r w:rsidRPr="00163907">
              <w:rPr>
                <w:rFonts w:asciiTheme="majorHAnsi" w:hAnsiTheme="majorHAnsi"/>
                <w:sz w:val="14"/>
                <w:szCs w:val="14"/>
                <w:lang w:val="en-US"/>
              </w:rPr>
              <w:t>}}</w:t>
            </w:r>
          </w:p>
        </w:tc>
      </w:tr>
    </w:tbl>
    <w:p w:rsidR="00AA64C9" w:rsidRPr="00163907" w:rsidRDefault="00AA64C9" w:rsidP="00F101F8">
      <w:pPr>
        <w:spacing w:line="240" w:lineRule="auto"/>
        <w:ind w:left="340" w:hanging="520"/>
        <w:rPr>
          <w:rFonts w:asciiTheme="majorHAnsi" w:hAnsiTheme="majorHAnsi"/>
          <w:b/>
          <w:color w:val="FF0000"/>
          <w:sz w:val="18"/>
          <w:szCs w:val="18"/>
        </w:rPr>
      </w:pPr>
    </w:p>
    <w:p w:rsidR="00AF7670" w:rsidRPr="00163907" w:rsidRDefault="00AF7670" w:rsidP="00F101F8">
      <w:pPr>
        <w:spacing w:line="240" w:lineRule="auto"/>
        <w:ind w:left="340" w:hanging="520"/>
        <w:rPr>
          <w:rFonts w:asciiTheme="majorHAnsi" w:hAnsiTheme="majorHAnsi"/>
          <w:b/>
          <w:color w:val="FF0000"/>
          <w:sz w:val="18"/>
          <w:szCs w:val="18"/>
        </w:rPr>
      </w:pPr>
    </w:p>
    <w:p w:rsidR="0098266D" w:rsidRPr="001F594C" w:rsidRDefault="0098266D" w:rsidP="0098266D">
      <w:pPr>
        <w:spacing w:line="240" w:lineRule="auto"/>
        <w:ind w:hanging="320"/>
        <w:jc w:val="center"/>
        <w:rPr>
          <w:rFonts w:asciiTheme="majorHAnsi" w:hAnsiTheme="majorHAnsi"/>
          <w:b/>
        </w:rPr>
      </w:pPr>
      <w:r w:rsidRPr="001F594C">
        <w:rPr>
          <w:rFonts w:asciiTheme="majorHAnsi" w:hAnsiTheme="majorHAnsi"/>
          <w:b/>
        </w:rPr>
        <w:t>Висновок:</w:t>
      </w:r>
    </w:p>
    <w:p w:rsidR="0098266D" w:rsidRPr="001F594C" w:rsidRDefault="0098266D" w:rsidP="0098266D">
      <w:pPr>
        <w:spacing w:line="240" w:lineRule="auto"/>
        <w:ind w:left="340" w:firstLine="0"/>
        <w:jc w:val="center"/>
        <w:rPr>
          <w:rFonts w:asciiTheme="majorHAnsi" w:hAnsiTheme="majorHAnsi"/>
          <w:sz w:val="20"/>
          <w:szCs w:val="20"/>
        </w:rPr>
      </w:pPr>
      <w:r w:rsidRPr="001F594C">
        <w:rPr>
          <w:rFonts w:asciiTheme="majorHAnsi" w:hAnsiTheme="majorHAnsi"/>
          <w:sz w:val="20"/>
          <w:szCs w:val="20"/>
        </w:rPr>
        <w:t xml:space="preserve">За результатами перевірки </w:t>
      </w:r>
      <w:r w:rsidRPr="001F594C">
        <w:rPr>
          <w:rFonts w:asciiTheme="majorHAnsi" w:hAnsiTheme="majorHAnsi"/>
          <w:b/>
          <w:sz w:val="20"/>
          <w:szCs w:val="20"/>
        </w:rPr>
        <w:t>{{</w:t>
      </w:r>
      <w:proofErr w:type="spellStart"/>
      <w:r w:rsidRPr="001F594C">
        <w:rPr>
          <w:rFonts w:asciiTheme="majorHAnsi" w:hAnsiTheme="majorHAnsi"/>
          <w:b/>
          <w:sz w:val="20"/>
          <w:szCs w:val="20"/>
          <w:lang w:val="en-US"/>
        </w:rPr>
        <w:t>vuiavleno</w:t>
      </w:r>
      <w:proofErr w:type="spellEnd"/>
      <w:r w:rsidRPr="001F594C">
        <w:rPr>
          <w:rFonts w:asciiTheme="majorHAnsi" w:hAnsiTheme="majorHAnsi"/>
          <w:b/>
          <w:sz w:val="20"/>
          <w:szCs w:val="20"/>
        </w:rPr>
        <w:t>_</w:t>
      </w:r>
      <w:proofErr w:type="spellStart"/>
      <w:r w:rsidRPr="001F594C">
        <w:rPr>
          <w:rFonts w:asciiTheme="majorHAnsi" w:hAnsiTheme="majorHAnsi"/>
          <w:b/>
          <w:sz w:val="20"/>
          <w:szCs w:val="20"/>
          <w:lang w:val="en-US"/>
        </w:rPr>
        <w:t>nevuiavleno</w:t>
      </w:r>
      <w:proofErr w:type="spellEnd"/>
      <w:r w:rsidRPr="001F594C">
        <w:rPr>
          <w:rFonts w:asciiTheme="majorHAnsi" w:hAnsiTheme="majorHAnsi"/>
          <w:b/>
          <w:sz w:val="20"/>
          <w:szCs w:val="20"/>
        </w:rPr>
        <w:t>}}</w:t>
      </w:r>
      <w:r w:rsidRPr="001F594C">
        <w:rPr>
          <w:rFonts w:asciiTheme="majorHAnsi" w:hAnsiTheme="majorHAnsi"/>
          <w:sz w:val="20"/>
          <w:szCs w:val="20"/>
        </w:rPr>
        <w:t xml:space="preserve"> невідповідності технічного стану КТЗ</w:t>
      </w:r>
    </w:p>
    <w:p w:rsidR="0098266D" w:rsidRPr="00163907" w:rsidRDefault="0098266D" w:rsidP="0098266D">
      <w:pPr>
        <w:spacing w:line="120" w:lineRule="auto"/>
        <w:ind w:left="318" w:firstLine="0"/>
        <w:jc w:val="center"/>
        <w:rPr>
          <w:rFonts w:asciiTheme="majorHAnsi" w:hAnsiTheme="majorHAnsi"/>
          <w:color w:val="FF0000"/>
          <w:sz w:val="22"/>
          <w:szCs w:val="22"/>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
        <w:gridCol w:w="576"/>
        <w:gridCol w:w="1728"/>
        <w:gridCol w:w="2904"/>
        <w:gridCol w:w="2904"/>
        <w:gridCol w:w="2762"/>
        <w:gridCol w:w="149"/>
      </w:tblGrid>
      <w:tr w:rsidR="0098266D" w:rsidRPr="00163907" w:rsidTr="00B7585A">
        <w:trPr>
          <w:gridBefore w:val="1"/>
          <w:gridAfter w:val="1"/>
          <w:wBefore w:w="72" w:type="dxa"/>
          <w:wAfter w:w="149" w:type="dxa"/>
        </w:trPr>
        <w:tc>
          <w:tcPr>
            <w:tcW w:w="576" w:type="dxa"/>
            <w:tcBorders>
              <w:right w:val="single" w:sz="4" w:space="0" w:color="auto"/>
            </w:tcBorders>
            <w:shd w:val="clear" w:color="auto" w:fill="auto"/>
          </w:tcPr>
          <w:p w:rsidR="0098266D" w:rsidRPr="00163907" w:rsidRDefault="0098266D" w:rsidP="00B7585A">
            <w:pPr>
              <w:spacing w:line="240" w:lineRule="auto"/>
              <w:ind w:left="0" w:firstLine="0"/>
              <w:rPr>
                <w:rFonts w:asciiTheme="majorHAnsi" w:hAnsiTheme="majorHAnsi"/>
                <w:b/>
                <w:color w:val="FF0000"/>
                <w:sz w:val="18"/>
                <w:szCs w:val="18"/>
              </w:rPr>
            </w:pPr>
            <w:r w:rsidRPr="00163907">
              <w:rPr>
                <w:rFonts w:asciiTheme="majorHAnsi" w:hAnsiTheme="majorHAnsi"/>
                <w:b/>
                <w:color w:val="FF0000"/>
                <w:sz w:val="18"/>
                <w:szCs w:val="18"/>
              </w:rPr>
              <w:t>7</w:t>
            </w:r>
          </w:p>
        </w:tc>
        <w:tc>
          <w:tcPr>
            <w:tcW w:w="10298" w:type="dxa"/>
            <w:gridSpan w:val="4"/>
            <w:tcBorders>
              <w:top w:val="nil"/>
              <w:left w:val="single" w:sz="4" w:space="0" w:color="auto"/>
              <w:bottom w:val="nil"/>
              <w:right w:val="nil"/>
            </w:tcBorders>
            <w:shd w:val="clear" w:color="auto" w:fill="auto"/>
          </w:tcPr>
          <w:p w:rsidR="0098266D" w:rsidRPr="00163907" w:rsidRDefault="0098266D" w:rsidP="00B7585A">
            <w:pPr>
              <w:spacing w:line="240" w:lineRule="auto"/>
              <w:ind w:left="0" w:firstLine="0"/>
              <w:rPr>
                <w:rFonts w:asciiTheme="majorHAnsi" w:hAnsiTheme="majorHAnsi"/>
                <w:b/>
                <w:color w:val="FF0000"/>
                <w:sz w:val="18"/>
                <w:szCs w:val="18"/>
              </w:rPr>
            </w:pPr>
            <w:r w:rsidRPr="00163907">
              <w:rPr>
                <w:rFonts w:asciiTheme="majorHAnsi" w:hAnsiTheme="majorHAnsi"/>
                <w:b/>
                <w:color w:val="FF0000"/>
                <w:sz w:val="14"/>
                <w:szCs w:val="14"/>
              </w:rPr>
              <w:t>Перелік невідповідностей, згідно постанови КМУ №137 від 30.01.2012р.</w:t>
            </w:r>
          </w:p>
        </w:tc>
      </w:tr>
      <w:tr w:rsidR="0098266D" w:rsidRPr="00163907" w:rsidTr="00B7585A">
        <w:tblPrEx>
          <w:tblLook w:val="01E0" w:firstRow="1" w:lastRow="1" w:firstColumn="1" w:lastColumn="1" w:noHBand="0" w:noVBand="0"/>
        </w:tblPrEx>
        <w:tc>
          <w:tcPr>
            <w:tcW w:w="2376" w:type="dxa"/>
            <w:gridSpan w:val="3"/>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4"/>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firstLine="851"/>
              <w:jc w:val="center"/>
              <w:rPr>
                <w:rFonts w:asciiTheme="majorHAnsi" w:hAnsiTheme="majorHAnsi"/>
                <w:sz w:val="14"/>
                <w:szCs w:val="14"/>
                <w:lang w:eastAsia="en-US"/>
              </w:rPr>
            </w:pPr>
            <w:r w:rsidRPr="00684B55">
              <w:rPr>
                <w:rFonts w:asciiTheme="majorHAnsi" w:hAnsiTheme="majorHAnsi"/>
                <w:sz w:val="14"/>
                <w:szCs w:val="14"/>
              </w:rPr>
              <w:t xml:space="preserve">Невідповідності </w:t>
            </w:r>
            <w:r w:rsidRPr="00684B55">
              <w:rPr>
                <w:rFonts w:asciiTheme="majorHAnsi" w:hAnsiTheme="majorHAnsi"/>
                <w:i/>
                <w:sz w:val="14"/>
                <w:szCs w:val="14"/>
              </w:rPr>
              <w:t>(зазначити коди</w:t>
            </w:r>
            <w:r w:rsidRPr="00684B55">
              <w:rPr>
                <w:rFonts w:asciiTheme="majorHAnsi" w:hAnsiTheme="majorHAnsi"/>
                <w:sz w:val="14"/>
                <w:szCs w:val="14"/>
              </w:rPr>
              <w:t>)</w:t>
            </w:r>
          </w:p>
        </w:tc>
      </w:tr>
      <w:tr w:rsidR="0098266D" w:rsidRPr="00163907" w:rsidTr="00B7585A">
        <w:tblPrEx>
          <w:tblLook w:val="01E0" w:firstRow="1" w:lastRow="1" w:firstColumn="1" w:lastColumn="1" w:noHBand="0" w:noVBand="0"/>
        </w:tblPrEx>
        <w:tc>
          <w:tcPr>
            <w:tcW w:w="0" w:type="auto"/>
            <w:gridSpan w:val="3"/>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9110B">
        <w:tblPrEx>
          <w:tblLook w:val="01E0" w:firstRow="1" w:lastRow="1" w:firstColumn="1" w:lastColumn="1" w:noHBand="0" w:noVBand="0"/>
        </w:tblPrEx>
        <w:trPr>
          <w:trHeight w:val="327"/>
        </w:trPr>
        <w:tc>
          <w:tcPr>
            <w:tcW w:w="2376" w:type="dxa"/>
            <w:gridSpan w:val="3"/>
            <w:tcBorders>
              <w:top w:val="single" w:sz="4" w:space="0" w:color="auto"/>
              <w:left w:val="single" w:sz="4" w:space="0" w:color="auto"/>
              <w:bottom w:val="single" w:sz="4" w:space="0" w:color="auto"/>
              <w:right w:val="single" w:sz="4" w:space="0" w:color="auto"/>
            </w:tcBorders>
            <w:vAlign w:val="center"/>
          </w:tcPr>
          <w:p w:rsidR="0098266D" w:rsidRPr="00163907" w:rsidRDefault="0098266D" w:rsidP="00B7585A">
            <w:pPr>
              <w:spacing w:line="276" w:lineRule="auto"/>
              <w:ind w:hanging="142"/>
              <w:jc w:val="center"/>
              <w:rPr>
                <w:rFonts w:asciiTheme="majorHAnsi" w:hAnsiTheme="majorHAnsi"/>
                <w:color w:val="FF0000"/>
                <w:sz w:val="14"/>
                <w:szCs w:val="14"/>
                <w:lang w:eastAsia="en-US"/>
              </w:rPr>
            </w:pPr>
            <w:r w:rsidRPr="00163907">
              <w:rPr>
                <w:rFonts w:asciiTheme="majorHAnsi" w:hAnsiTheme="majorHAnsi"/>
                <w:color w:val="FF0000"/>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9110B" w:rsidRDefault="00E9110B" w:rsidP="00E9110B">
            <w:pPr>
              <w:spacing w:line="276" w:lineRule="auto"/>
              <w:ind w:firstLine="34"/>
              <w:jc w:val="center"/>
              <w:rPr>
                <w:rFonts w:asciiTheme="majorHAnsi" w:hAnsiTheme="majorHAnsi"/>
                <w:color w:val="FF0000"/>
                <w:sz w:val="14"/>
                <w:szCs w:val="14"/>
                <w:lang w:val="en-US" w:eastAsia="en-US"/>
              </w:rPr>
            </w:pPr>
            <w:r>
              <w:rPr>
                <w:rFonts w:asciiTheme="majorHAnsi" w:hAnsiTheme="majorHAnsi"/>
                <w:color w:val="FF0000"/>
                <w:sz w:val="14"/>
                <w:szCs w:val="14"/>
                <w:lang w:val="en-US" w:eastAsia="en-US"/>
              </w:rPr>
              <w:t>{{error_neznachni_1}}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163907" w:rsidRDefault="00E9110B" w:rsidP="00E9110B">
            <w:pPr>
              <w:spacing w:line="276" w:lineRule="auto"/>
              <w:jc w:val="center"/>
              <w:rPr>
                <w:rFonts w:asciiTheme="majorHAnsi" w:hAnsiTheme="majorHAnsi"/>
                <w:color w:val="FF0000"/>
                <w:sz w:val="14"/>
                <w:szCs w:val="14"/>
                <w:lang w:eastAsia="en-US"/>
              </w:rPr>
            </w:pPr>
            <w:r>
              <w:rPr>
                <w:rFonts w:asciiTheme="majorHAnsi" w:hAnsiTheme="majorHAnsi"/>
                <w:color w:val="FF0000"/>
                <w:sz w:val="14"/>
                <w:szCs w:val="14"/>
                <w:lang w:val="en-US" w:eastAsia="en-US"/>
              </w:rPr>
              <w:t>{{error_znachni_1}}</w:t>
            </w:r>
          </w:p>
        </w:tc>
        <w:tc>
          <w:tcPr>
            <w:tcW w:w="2911" w:type="dxa"/>
            <w:gridSpan w:val="2"/>
            <w:tcBorders>
              <w:top w:val="single" w:sz="4" w:space="0" w:color="auto"/>
              <w:left w:val="single" w:sz="4" w:space="0" w:color="auto"/>
              <w:bottom w:val="single" w:sz="4" w:space="0" w:color="auto"/>
              <w:right w:val="single" w:sz="4" w:space="0" w:color="auto"/>
            </w:tcBorders>
            <w:vAlign w:val="center"/>
          </w:tcPr>
          <w:p w:rsidR="0098266D" w:rsidRPr="00163907" w:rsidRDefault="00E9110B" w:rsidP="00E9110B">
            <w:pPr>
              <w:spacing w:line="276" w:lineRule="auto"/>
              <w:jc w:val="center"/>
              <w:rPr>
                <w:rFonts w:asciiTheme="majorHAnsi" w:hAnsiTheme="majorHAnsi"/>
                <w:color w:val="FF0000"/>
                <w:sz w:val="14"/>
                <w:szCs w:val="14"/>
                <w:lang w:eastAsia="en-US"/>
              </w:rPr>
            </w:pPr>
            <w:r>
              <w:rPr>
                <w:rFonts w:asciiTheme="majorHAnsi" w:hAnsiTheme="majorHAnsi"/>
                <w:color w:val="FF0000"/>
                <w:sz w:val="14"/>
                <w:szCs w:val="14"/>
                <w:lang w:val="en-US" w:eastAsia="en-US"/>
              </w:rPr>
              <w:t>{{error_</w:t>
            </w:r>
            <w:r>
              <w:rPr>
                <w:rFonts w:asciiTheme="majorHAnsi" w:hAnsiTheme="majorHAnsi"/>
                <w:color w:val="FF0000"/>
                <w:sz w:val="14"/>
                <w:szCs w:val="14"/>
                <w:lang w:val="en-US" w:eastAsia="en-US"/>
              </w:rPr>
              <w:t>nebezpechni</w:t>
            </w:r>
            <w:r>
              <w:rPr>
                <w:rFonts w:asciiTheme="majorHAnsi" w:hAnsiTheme="majorHAnsi"/>
                <w:color w:val="FF0000"/>
                <w:sz w:val="14"/>
                <w:szCs w:val="14"/>
                <w:lang w:val="en-US" w:eastAsia="en-US"/>
              </w:rPr>
              <w:t>_1}}</w:t>
            </w:r>
          </w:p>
        </w:tc>
      </w:tr>
      <w:tr w:rsidR="00E9110B" w:rsidRPr="00163907" w:rsidTr="00E9110B">
        <w:tblPrEx>
          <w:tblLook w:val="01E0" w:firstRow="1" w:lastRow="1" w:firstColumn="1" w:lastColumn="1" w:noHBand="0" w:noVBand="0"/>
        </w:tblPrEx>
        <w:trPr>
          <w:trHeight w:val="327"/>
        </w:trPr>
        <w:tc>
          <w:tcPr>
            <w:tcW w:w="2376" w:type="dxa"/>
            <w:gridSpan w:val="3"/>
            <w:tcBorders>
              <w:top w:val="single" w:sz="4" w:space="0" w:color="auto"/>
              <w:left w:val="single" w:sz="4" w:space="0" w:color="auto"/>
              <w:bottom w:val="single" w:sz="4" w:space="0" w:color="auto"/>
              <w:right w:val="single" w:sz="4" w:space="0" w:color="auto"/>
            </w:tcBorders>
            <w:vAlign w:val="center"/>
          </w:tcPr>
          <w:p w:rsidR="00E9110B" w:rsidRPr="00163907" w:rsidRDefault="00E9110B" w:rsidP="00B7585A">
            <w:pPr>
              <w:spacing w:line="276" w:lineRule="auto"/>
              <w:ind w:hanging="142"/>
              <w:jc w:val="center"/>
              <w:rPr>
                <w:rFonts w:asciiTheme="majorHAnsi" w:hAnsiTheme="majorHAnsi"/>
                <w:color w:val="FF0000"/>
                <w:sz w:val="14"/>
                <w:szCs w:val="14"/>
                <w:lang w:eastAsia="en-US"/>
              </w:rPr>
            </w:pPr>
            <w:r w:rsidRPr="00163907">
              <w:rPr>
                <w:rFonts w:asciiTheme="majorHAnsi" w:hAnsiTheme="majorHAnsi"/>
                <w:color w:val="FF0000"/>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9110B" w:rsidRDefault="00E9110B" w:rsidP="00E9110B">
            <w:pPr>
              <w:jc w:val="center"/>
            </w:pPr>
            <w:r w:rsidRPr="00DB50AE">
              <w:rPr>
                <w:rFonts w:asciiTheme="majorHAnsi" w:hAnsiTheme="majorHAnsi"/>
                <w:color w:val="FF0000"/>
                <w:sz w:val="14"/>
                <w:szCs w:val="14"/>
                <w:lang w:val="en-US" w:eastAsia="en-US"/>
              </w:rPr>
              <w:t>{{error_neznachni_</w:t>
            </w:r>
            <w:r>
              <w:rPr>
                <w:rFonts w:asciiTheme="majorHAnsi" w:hAnsiTheme="majorHAnsi"/>
                <w:color w:val="FF0000"/>
                <w:sz w:val="14"/>
                <w:szCs w:val="14"/>
                <w:lang w:val="en-US" w:eastAsia="en-US"/>
              </w:rPr>
              <w:t>2</w:t>
            </w:r>
            <w:r w:rsidRPr="00DB50AE">
              <w:rPr>
                <w:rFonts w:asciiTheme="majorHAnsi" w:hAnsiTheme="majorHAnsi"/>
                <w:color w:val="FF0000"/>
                <w:sz w:val="14"/>
                <w:szCs w:val="14"/>
                <w:lang w:val="en-US"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9110B" w:rsidRDefault="00E9110B" w:rsidP="00E9110B">
            <w:pPr>
              <w:jc w:val="center"/>
            </w:pPr>
            <w:r w:rsidRPr="00BA2A12">
              <w:rPr>
                <w:rFonts w:asciiTheme="majorHAnsi" w:hAnsiTheme="majorHAnsi"/>
                <w:color w:val="FF0000"/>
                <w:sz w:val="14"/>
                <w:szCs w:val="14"/>
                <w:lang w:val="en-US" w:eastAsia="en-US"/>
              </w:rPr>
              <w:t>{{error_znachni_</w:t>
            </w:r>
            <w:r>
              <w:rPr>
                <w:rFonts w:asciiTheme="majorHAnsi" w:hAnsiTheme="majorHAnsi"/>
                <w:color w:val="FF0000"/>
                <w:sz w:val="14"/>
                <w:szCs w:val="14"/>
                <w:lang w:val="en-US" w:eastAsia="en-US"/>
              </w:rPr>
              <w:t>2</w:t>
            </w:r>
            <w:r w:rsidRPr="00BA2A12">
              <w:rPr>
                <w:rFonts w:asciiTheme="majorHAnsi" w:hAnsiTheme="majorHAnsi"/>
                <w:color w:val="FF0000"/>
                <w:sz w:val="14"/>
                <w:szCs w:val="14"/>
                <w:lang w:val="en-US" w:eastAsia="en-US"/>
              </w:rPr>
              <w:t>}}</w:t>
            </w:r>
          </w:p>
        </w:tc>
        <w:tc>
          <w:tcPr>
            <w:tcW w:w="2911" w:type="dxa"/>
            <w:gridSpan w:val="2"/>
            <w:tcBorders>
              <w:top w:val="single" w:sz="4" w:space="0" w:color="auto"/>
              <w:left w:val="single" w:sz="4" w:space="0" w:color="auto"/>
              <w:bottom w:val="single" w:sz="4" w:space="0" w:color="auto"/>
              <w:right w:val="single" w:sz="4" w:space="0" w:color="auto"/>
            </w:tcBorders>
            <w:vAlign w:val="center"/>
          </w:tcPr>
          <w:p w:rsidR="00E9110B" w:rsidRPr="00163907" w:rsidRDefault="00E9110B" w:rsidP="00E9110B">
            <w:pPr>
              <w:spacing w:line="276" w:lineRule="auto"/>
              <w:jc w:val="center"/>
              <w:rPr>
                <w:rFonts w:asciiTheme="majorHAnsi" w:hAnsiTheme="majorHAnsi"/>
                <w:color w:val="FF0000"/>
                <w:sz w:val="14"/>
                <w:szCs w:val="14"/>
                <w:lang w:eastAsia="en-US"/>
              </w:rPr>
            </w:pPr>
            <w:r>
              <w:rPr>
                <w:rFonts w:asciiTheme="majorHAnsi" w:hAnsiTheme="majorHAnsi"/>
                <w:color w:val="FF0000"/>
                <w:sz w:val="14"/>
                <w:szCs w:val="14"/>
                <w:lang w:val="en-US" w:eastAsia="en-US"/>
              </w:rPr>
              <w:t>{{error_nebezpechni_</w:t>
            </w:r>
            <w:r>
              <w:rPr>
                <w:rFonts w:asciiTheme="majorHAnsi" w:hAnsiTheme="majorHAnsi"/>
                <w:color w:val="FF0000"/>
                <w:sz w:val="14"/>
                <w:szCs w:val="14"/>
                <w:lang w:val="en-US" w:eastAsia="en-US"/>
              </w:rPr>
              <w:t>2</w:t>
            </w:r>
            <w:r>
              <w:rPr>
                <w:rFonts w:asciiTheme="majorHAnsi" w:hAnsiTheme="majorHAnsi"/>
                <w:color w:val="FF0000"/>
                <w:sz w:val="14"/>
                <w:szCs w:val="14"/>
                <w:lang w:val="en-US" w:eastAsia="en-US"/>
              </w:rPr>
              <w:t>}}</w:t>
            </w:r>
          </w:p>
        </w:tc>
      </w:tr>
      <w:tr w:rsidR="00E9110B" w:rsidRPr="00163907" w:rsidTr="00E9110B">
        <w:tblPrEx>
          <w:tblLook w:val="01E0" w:firstRow="1" w:lastRow="1" w:firstColumn="1" w:lastColumn="1" w:noHBand="0" w:noVBand="0"/>
        </w:tblPrEx>
        <w:trPr>
          <w:trHeight w:val="327"/>
        </w:trPr>
        <w:tc>
          <w:tcPr>
            <w:tcW w:w="2376" w:type="dxa"/>
            <w:gridSpan w:val="3"/>
            <w:tcBorders>
              <w:top w:val="single" w:sz="4" w:space="0" w:color="auto"/>
              <w:left w:val="single" w:sz="4" w:space="0" w:color="auto"/>
              <w:bottom w:val="single" w:sz="4" w:space="0" w:color="auto"/>
              <w:right w:val="single" w:sz="4" w:space="0" w:color="auto"/>
            </w:tcBorders>
            <w:vAlign w:val="center"/>
          </w:tcPr>
          <w:p w:rsidR="00E9110B" w:rsidRPr="00163907" w:rsidRDefault="00E9110B" w:rsidP="00B7585A">
            <w:pPr>
              <w:spacing w:line="276" w:lineRule="auto"/>
              <w:ind w:hanging="142"/>
              <w:jc w:val="center"/>
              <w:rPr>
                <w:rFonts w:asciiTheme="majorHAnsi" w:hAnsiTheme="majorHAnsi"/>
                <w:color w:val="FF0000"/>
                <w:sz w:val="14"/>
                <w:szCs w:val="14"/>
              </w:rPr>
            </w:pPr>
            <w:r>
              <w:rPr>
                <w:rFonts w:asciiTheme="majorHAnsi" w:hAnsiTheme="majorHAnsi"/>
                <w:color w:val="FF0000"/>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9110B" w:rsidRDefault="00E9110B" w:rsidP="00E9110B">
            <w:pPr>
              <w:jc w:val="center"/>
            </w:pPr>
            <w:r w:rsidRPr="00DB50AE">
              <w:rPr>
                <w:rFonts w:asciiTheme="majorHAnsi" w:hAnsiTheme="majorHAnsi"/>
                <w:color w:val="FF0000"/>
                <w:sz w:val="14"/>
                <w:szCs w:val="14"/>
                <w:lang w:val="en-US" w:eastAsia="en-US"/>
              </w:rPr>
              <w:t>{{error_neznachni_</w:t>
            </w:r>
            <w:r>
              <w:rPr>
                <w:rFonts w:asciiTheme="majorHAnsi" w:hAnsiTheme="majorHAnsi"/>
                <w:color w:val="FF0000"/>
                <w:sz w:val="14"/>
                <w:szCs w:val="14"/>
                <w:lang w:val="en-US" w:eastAsia="en-US"/>
              </w:rPr>
              <w:t>3</w:t>
            </w:r>
            <w:r w:rsidRPr="00DB50AE">
              <w:rPr>
                <w:rFonts w:asciiTheme="majorHAnsi" w:hAnsiTheme="majorHAnsi"/>
                <w:color w:val="FF0000"/>
                <w:sz w:val="14"/>
                <w:szCs w:val="14"/>
                <w:lang w:val="en-US"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9110B" w:rsidRDefault="00E9110B" w:rsidP="00E9110B">
            <w:pPr>
              <w:jc w:val="center"/>
            </w:pPr>
            <w:r w:rsidRPr="00BA2A12">
              <w:rPr>
                <w:rFonts w:asciiTheme="majorHAnsi" w:hAnsiTheme="majorHAnsi"/>
                <w:color w:val="FF0000"/>
                <w:sz w:val="14"/>
                <w:szCs w:val="14"/>
                <w:lang w:val="en-US" w:eastAsia="en-US"/>
              </w:rPr>
              <w:t>{{error_znachni_</w:t>
            </w:r>
            <w:r>
              <w:rPr>
                <w:rFonts w:asciiTheme="majorHAnsi" w:hAnsiTheme="majorHAnsi"/>
                <w:color w:val="FF0000"/>
                <w:sz w:val="14"/>
                <w:szCs w:val="14"/>
                <w:lang w:val="en-US" w:eastAsia="en-US"/>
              </w:rPr>
              <w:t>3</w:t>
            </w:r>
            <w:r w:rsidRPr="00BA2A12">
              <w:rPr>
                <w:rFonts w:asciiTheme="majorHAnsi" w:hAnsiTheme="majorHAnsi"/>
                <w:color w:val="FF0000"/>
                <w:sz w:val="14"/>
                <w:szCs w:val="14"/>
                <w:lang w:val="en-US" w:eastAsia="en-US"/>
              </w:rPr>
              <w:t>}}</w:t>
            </w:r>
          </w:p>
        </w:tc>
        <w:tc>
          <w:tcPr>
            <w:tcW w:w="2911" w:type="dxa"/>
            <w:gridSpan w:val="2"/>
            <w:tcBorders>
              <w:top w:val="single" w:sz="4" w:space="0" w:color="auto"/>
              <w:left w:val="single" w:sz="4" w:space="0" w:color="auto"/>
              <w:bottom w:val="single" w:sz="4" w:space="0" w:color="auto"/>
              <w:right w:val="single" w:sz="4" w:space="0" w:color="auto"/>
            </w:tcBorders>
            <w:vAlign w:val="center"/>
          </w:tcPr>
          <w:p w:rsidR="00E9110B" w:rsidRPr="00163907" w:rsidRDefault="00E9110B" w:rsidP="00E9110B">
            <w:pPr>
              <w:spacing w:line="276" w:lineRule="auto"/>
              <w:jc w:val="center"/>
              <w:rPr>
                <w:rFonts w:asciiTheme="majorHAnsi" w:hAnsiTheme="majorHAnsi"/>
                <w:color w:val="FF0000"/>
                <w:sz w:val="14"/>
                <w:szCs w:val="14"/>
                <w:lang w:eastAsia="en-US"/>
              </w:rPr>
            </w:pPr>
            <w:r>
              <w:rPr>
                <w:rFonts w:asciiTheme="majorHAnsi" w:hAnsiTheme="majorHAnsi"/>
                <w:color w:val="FF0000"/>
                <w:sz w:val="14"/>
                <w:szCs w:val="14"/>
                <w:lang w:val="en-US" w:eastAsia="en-US"/>
              </w:rPr>
              <w:t>{{error_nebezpechni_</w:t>
            </w:r>
            <w:r>
              <w:rPr>
                <w:rFonts w:asciiTheme="majorHAnsi" w:hAnsiTheme="majorHAnsi"/>
                <w:color w:val="FF0000"/>
                <w:sz w:val="14"/>
                <w:szCs w:val="14"/>
                <w:lang w:val="en-US" w:eastAsia="en-US"/>
              </w:rPr>
              <w:t>3</w:t>
            </w:r>
            <w:bookmarkStart w:id="1" w:name="_GoBack"/>
            <w:bookmarkEnd w:id="1"/>
            <w:r>
              <w:rPr>
                <w:rFonts w:asciiTheme="majorHAnsi" w:hAnsiTheme="majorHAnsi"/>
                <w:color w:val="FF0000"/>
                <w:sz w:val="14"/>
                <w:szCs w:val="14"/>
                <w:lang w:val="en-US" w:eastAsia="en-US"/>
              </w:rPr>
              <w:t>}}</w:t>
            </w:r>
          </w:p>
        </w:tc>
      </w:tr>
      <w:tr w:rsidR="0098266D" w:rsidRPr="00163907" w:rsidTr="00B7585A">
        <w:tblPrEx>
          <w:tblLook w:val="01E0" w:firstRow="1" w:lastRow="1" w:firstColumn="1" w:lastColumn="1" w:noHBand="0" w:noVBand="0"/>
        </w:tblPrEx>
        <w:tc>
          <w:tcPr>
            <w:tcW w:w="11095" w:type="dxa"/>
            <w:gridSpan w:val="7"/>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98266D" w:rsidRPr="00B67290" w:rsidRDefault="0098266D" w:rsidP="0098266D">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8266D" w:rsidRPr="00B67290" w:rsidRDefault="0098266D" w:rsidP="0098266D">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8266D" w:rsidRPr="00B67290" w:rsidRDefault="0098266D" w:rsidP="0098266D">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8266D" w:rsidRPr="00B67290" w:rsidRDefault="0098266D" w:rsidP="0098266D">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8266D" w:rsidRPr="00B67290" w:rsidRDefault="0098266D" w:rsidP="0098266D">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8266D" w:rsidRPr="00B67290" w:rsidRDefault="0098266D" w:rsidP="0098266D">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8266D" w:rsidRPr="00B67290" w:rsidRDefault="0098266D" w:rsidP="0098266D">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p>
    <w:p w:rsidR="0098266D" w:rsidRPr="00163907" w:rsidRDefault="0098266D" w:rsidP="0098266D">
      <w:pPr>
        <w:spacing w:line="240" w:lineRule="auto"/>
        <w:ind w:left="318" w:firstLine="0"/>
        <w:jc w:val="center"/>
        <w:rPr>
          <w:rFonts w:asciiTheme="majorHAnsi" w:hAnsiTheme="majorHAnsi"/>
          <w:b/>
          <w:color w:val="FF0000"/>
          <w:sz w:val="14"/>
          <w:szCs w:val="14"/>
        </w:rPr>
      </w:pPr>
    </w:p>
    <w:p w:rsidR="0098266D" w:rsidRPr="00163907" w:rsidRDefault="0098266D" w:rsidP="0098266D">
      <w:pPr>
        <w:spacing w:line="240" w:lineRule="auto"/>
        <w:ind w:left="318" w:firstLine="0"/>
        <w:jc w:val="center"/>
        <w:rPr>
          <w:rFonts w:asciiTheme="majorHAnsi" w:hAnsiTheme="majorHAnsi"/>
          <w:b/>
          <w:color w:val="FF0000"/>
          <w:sz w:val="14"/>
          <w:szCs w:val="14"/>
        </w:rPr>
      </w:pPr>
    </w:p>
    <w:p w:rsidR="0098266D" w:rsidRPr="00163907" w:rsidRDefault="0098266D" w:rsidP="0098266D">
      <w:pPr>
        <w:spacing w:line="240" w:lineRule="auto"/>
        <w:ind w:left="318" w:firstLine="0"/>
        <w:jc w:val="center"/>
        <w:rPr>
          <w:rFonts w:asciiTheme="majorHAnsi" w:hAnsiTheme="majorHAnsi"/>
          <w:b/>
          <w:color w:val="FF0000"/>
          <w:sz w:val="14"/>
          <w:szCs w:val="14"/>
        </w:rPr>
      </w:pPr>
    </w:p>
    <w:p w:rsidR="0098266D" w:rsidRPr="00B67290" w:rsidRDefault="0098266D" w:rsidP="0098266D">
      <w:pPr>
        <w:spacing w:line="240" w:lineRule="auto"/>
        <w:ind w:left="318" w:firstLine="0"/>
        <w:jc w:val="center"/>
        <w:rPr>
          <w:rFonts w:asciiTheme="majorHAnsi" w:hAnsiTheme="majorHAnsi"/>
          <w:sz w:val="14"/>
          <w:szCs w:val="14"/>
        </w:rPr>
      </w:pPr>
    </w:p>
    <w:p w:rsidR="0098266D" w:rsidRPr="00B67290" w:rsidRDefault="0098266D" w:rsidP="0098266D">
      <w:pPr>
        <w:spacing w:line="240" w:lineRule="auto"/>
        <w:ind w:left="318" w:firstLine="0"/>
        <w:jc w:val="center"/>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98266D" w:rsidRPr="00163907" w:rsidRDefault="0098266D" w:rsidP="0098266D">
      <w:pPr>
        <w:spacing w:line="240" w:lineRule="auto"/>
        <w:ind w:left="318" w:firstLine="0"/>
        <w:jc w:val="both"/>
        <w:rPr>
          <w:rFonts w:asciiTheme="majorHAnsi" w:hAnsiTheme="majorHAnsi"/>
          <w:color w:val="FF0000"/>
          <w:sz w:val="14"/>
          <w:szCs w:val="14"/>
        </w:rPr>
      </w:pPr>
    </w:p>
    <w:p w:rsidR="0098266D" w:rsidRPr="00B67290" w:rsidRDefault="0098266D" w:rsidP="0098266D">
      <w:pPr>
        <w:spacing w:line="240" w:lineRule="auto"/>
        <w:ind w:left="318" w:firstLine="0"/>
        <w:jc w:val="both"/>
        <w:rPr>
          <w:rFonts w:asciiTheme="majorHAnsi" w:hAnsiTheme="majorHAnsi"/>
          <w:sz w:val="14"/>
          <w:szCs w:val="14"/>
        </w:rPr>
      </w:pPr>
      <w:r w:rsidRPr="00B67290">
        <w:rPr>
          <w:rFonts w:asciiTheme="majorHAnsi" w:hAnsiTheme="majorHAnsi"/>
          <w:sz w:val="14"/>
          <w:szCs w:val="14"/>
        </w:rPr>
        <w:t xml:space="preserve">Невідповідності технічного стану </w:t>
      </w:r>
      <w:r w:rsidRPr="00B67290">
        <w:rPr>
          <w:rFonts w:asciiTheme="majorHAnsi" w:hAnsiTheme="majorHAnsi"/>
          <w:b/>
          <w:sz w:val="14"/>
          <w:szCs w:val="14"/>
        </w:rPr>
        <w:t>{{</w:t>
      </w:r>
      <w:proofErr w:type="spellStart"/>
      <w:r w:rsidRPr="00B67290">
        <w:rPr>
          <w:rFonts w:asciiTheme="majorHAnsi" w:hAnsiTheme="majorHAnsi"/>
          <w:b/>
          <w:sz w:val="14"/>
          <w:szCs w:val="14"/>
          <w:lang w:val="en-US"/>
        </w:rPr>
        <w:t>usuneno</w:t>
      </w:r>
      <w:proofErr w:type="spellEnd"/>
      <w:r w:rsidRPr="00B67290">
        <w:rPr>
          <w:rFonts w:asciiTheme="majorHAnsi" w:hAnsiTheme="majorHAnsi"/>
          <w:b/>
          <w:sz w:val="14"/>
          <w:szCs w:val="14"/>
        </w:rPr>
        <w:t>_</w:t>
      </w:r>
      <w:proofErr w:type="spellStart"/>
      <w:r w:rsidRPr="00B67290">
        <w:rPr>
          <w:rFonts w:asciiTheme="majorHAnsi" w:hAnsiTheme="majorHAnsi"/>
          <w:b/>
          <w:sz w:val="14"/>
          <w:szCs w:val="14"/>
          <w:lang w:val="en-US"/>
        </w:rPr>
        <w:t>neusuneno</w:t>
      </w:r>
      <w:proofErr w:type="spellEnd"/>
      <w:r w:rsidRPr="00B67290">
        <w:rPr>
          <w:rFonts w:asciiTheme="majorHAnsi" w:hAnsiTheme="majorHAnsi"/>
          <w:b/>
          <w:sz w:val="14"/>
          <w:szCs w:val="14"/>
        </w:rPr>
        <w:t>}}</w:t>
      </w:r>
      <w:r w:rsidRPr="00B67290">
        <w:rPr>
          <w:rFonts w:asciiTheme="majorHAnsi" w:hAnsiTheme="majorHAnsi"/>
          <w:i/>
          <w:sz w:val="14"/>
          <w:szCs w:val="14"/>
        </w:rPr>
        <w:t>(зазначити потрібне).</w:t>
      </w:r>
    </w:p>
    <w:p w:rsidR="0098266D" w:rsidRPr="00B67290" w:rsidRDefault="0098266D" w:rsidP="0098266D">
      <w:pPr>
        <w:spacing w:line="240" w:lineRule="auto"/>
        <w:ind w:firstLine="0"/>
        <w:rPr>
          <w:rFonts w:asciiTheme="majorHAnsi" w:hAnsiTheme="majorHAnsi"/>
          <w:sz w:val="14"/>
          <w:szCs w:val="14"/>
        </w:rPr>
      </w:pPr>
      <w:r w:rsidRPr="00B67290">
        <w:rPr>
          <w:rFonts w:asciiTheme="majorHAnsi" w:hAnsiTheme="majorHAnsi"/>
          <w:sz w:val="14"/>
          <w:szCs w:val="14"/>
        </w:rPr>
        <w:t xml:space="preserve">                            </w:t>
      </w:r>
    </w:p>
    <w:p w:rsidR="0098266D" w:rsidRPr="00B67290" w:rsidRDefault="0098266D" w:rsidP="0098266D">
      <w:pPr>
        <w:spacing w:line="240" w:lineRule="auto"/>
        <w:ind w:firstLine="0"/>
        <w:rPr>
          <w:rFonts w:asciiTheme="majorHAnsi" w:hAnsiTheme="majorHAnsi"/>
          <w:i/>
          <w:sz w:val="14"/>
          <w:szCs w:val="14"/>
        </w:rPr>
      </w:pPr>
    </w:p>
    <w:p w:rsidR="0098266D" w:rsidRPr="00B67290" w:rsidRDefault="0098266D" w:rsidP="0098266D">
      <w:pPr>
        <w:spacing w:line="240" w:lineRule="auto"/>
        <w:ind w:firstLine="0"/>
        <w:rPr>
          <w:rFonts w:asciiTheme="majorHAnsi" w:hAnsiTheme="majorHAnsi"/>
          <w:i/>
          <w:sz w:val="14"/>
          <w:szCs w:val="14"/>
        </w:rPr>
      </w:pPr>
      <w:r w:rsidRPr="00B67290">
        <w:rPr>
          <w:rFonts w:asciiTheme="majorHAnsi" w:hAnsiTheme="majorHAnsi"/>
          <w:sz w:val="20"/>
          <w:szCs w:val="20"/>
        </w:rPr>
        <w:t>Технічний стан КТЗ</w:t>
      </w:r>
      <w:r w:rsidRPr="00B67290">
        <w:rPr>
          <w:rFonts w:asciiTheme="majorHAnsi" w:hAnsiTheme="majorHAnsi"/>
          <w:sz w:val="14"/>
          <w:szCs w:val="14"/>
        </w:rPr>
        <w:t xml:space="preserve"> </w:t>
      </w:r>
      <w:r w:rsidRPr="00B67290">
        <w:rPr>
          <w:rFonts w:asciiTheme="majorHAnsi" w:hAnsiTheme="majorHAnsi"/>
          <w:b/>
          <w:sz w:val="20"/>
          <w:szCs w:val="20"/>
        </w:rPr>
        <w:t>{{</w:t>
      </w:r>
      <w:proofErr w:type="spellStart"/>
      <w:r w:rsidRPr="00B67290">
        <w:rPr>
          <w:rFonts w:asciiTheme="majorHAnsi" w:hAnsiTheme="majorHAnsi"/>
          <w:b/>
          <w:sz w:val="20"/>
          <w:szCs w:val="20"/>
          <w:lang w:val="en-US"/>
        </w:rPr>
        <w:t>vidpovidae</w:t>
      </w:r>
      <w:proofErr w:type="spellEnd"/>
      <w:r w:rsidRPr="00B67290">
        <w:rPr>
          <w:rFonts w:asciiTheme="majorHAnsi" w:hAnsiTheme="majorHAnsi"/>
          <w:b/>
          <w:sz w:val="20"/>
          <w:szCs w:val="20"/>
        </w:rPr>
        <w:t>_</w:t>
      </w:r>
      <w:proofErr w:type="spellStart"/>
      <w:r w:rsidRPr="00B67290">
        <w:rPr>
          <w:rFonts w:asciiTheme="majorHAnsi" w:hAnsiTheme="majorHAnsi"/>
          <w:b/>
          <w:sz w:val="20"/>
          <w:szCs w:val="20"/>
          <w:lang w:val="en-US"/>
        </w:rPr>
        <w:t>nevidpovidae</w:t>
      </w:r>
      <w:proofErr w:type="spellEnd"/>
      <w:r w:rsidRPr="00B67290">
        <w:rPr>
          <w:rFonts w:asciiTheme="majorHAnsi" w:hAnsiTheme="majorHAnsi"/>
          <w:b/>
          <w:sz w:val="20"/>
          <w:szCs w:val="20"/>
        </w:rPr>
        <w:t xml:space="preserve">}} </w:t>
      </w:r>
      <w:r w:rsidRPr="00B67290">
        <w:rPr>
          <w:rFonts w:asciiTheme="majorHAnsi" w:hAnsiTheme="majorHAnsi"/>
          <w:sz w:val="14"/>
          <w:szCs w:val="14"/>
        </w:rPr>
        <w:t xml:space="preserve">вимогам законодавства </w:t>
      </w:r>
      <w:r w:rsidRPr="00B67290">
        <w:rPr>
          <w:rFonts w:asciiTheme="majorHAnsi" w:hAnsiTheme="majorHAnsi"/>
          <w:i/>
          <w:sz w:val="14"/>
          <w:szCs w:val="14"/>
        </w:rPr>
        <w:t>.</w:t>
      </w:r>
    </w:p>
    <w:p w:rsidR="0098266D" w:rsidRPr="00B67290" w:rsidRDefault="0098266D" w:rsidP="0098266D">
      <w:pPr>
        <w:spacing w:line="240" w:lineRule="auto"/>
        <w:ind w:firstLine="0"/>
        <w:rPr>
          <w:rFonts w:asciiTheme="majorHAnsi" w:hAnsiTheme="majorHAnsi"/>
          <w:i/>
          <w:sz w:val="14"/>
          <w:szCs w:val="14"/>
        </w:rPr>
      </w:pP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tblGrid>
      <w:tr w:rsidR="00B65639" w:rsidRPr="00163907" w:rsidTr="00524440">
        <w:tc>
          <w:tcPr>
            <w:tcW w:w="3936" w:type="dxa"/>
          </w:tcPr>
          <w:p w:rsidR="00B74F74" w:rsidRPr="00163907" w:rsidRDefault="00B74F74" w:rsidP="00B74F74">
            <w:pPr>
              <w:ind w:left="0" w:firstLine="0"/>
              <w:rPr>
                <w:rFonts w:asciiTheme="majorHAnsi" w:hAnsiTheme="majorHAnsi"/>
                <w:color w:val="FF0000"/>
                <w:sz w:val="18"/>
                <w:szCs w:val="18"/>
              </w:rPr>
            </w:pPr>
            <w:r w:rsidRPr="00163907">
              <w:rPr>
                <w:rFonts w:asciiTheme="majorHAnsi" w:hAnsiTheme="majorHAnsi"/>
                <w:color w:val="FF0000"/>
                <w:sz w:val="20"/>
                <w:szCs w:val="20"/>
              </w:rPr>
              <w:t xml:space="preserve">____________________  </w:t>
            </w:r>
            <w:r w:rsidRPr="00163907">
              <w:rPr>
                <w:rFonts w:asciiTheme="majorHAnsi" w:hAnsiTheme="majorHAnsi"/>
                <w:b/>
                <w:color w:val="FF0000"/>
                <w:sz w:val="16"/>
                <w:szCs w:val="16"/>
              </w:rPr>
              <w:t xml:space="preserve"> </w:t>
            </w:r>
            <w:proofErr w:type="spellStart"/>
            <w:r w:rsidRPr="00163907">
              <w:rPr>
                <w:rFonts w:asciiTheme="majorHAnsi" w:hAnsiTheme="majorHAnsi"/>
                <w:b/>
                <w:color w:val="FF0000"/>
                <w:sz w:val="16"/>
                <w:szCs w:val="16"/>
              </w:rPr>
              <w:t>Хоміч</w:t>
            </w:r>
            <w:proofErr w:type="spellEnd"/>
            <w:r w:rsidRPr="00163907">
              <w:rPr>
                <w:rFonts w:asciiTheme="majorHAnsi" w:hAnsiTheme="majorHAnsi"/>
                <w:b/>
                <w:color w:val="FF0000"/>
                <w:sz w:val="16"/>
                <w:szCs w:val="16"/>
              </w:rPr>
              <w:t xml:space="preserve"> В.А.</w:t>
            </w:r>
            <w:r w:rsidRPr="00163907">
              <w:rPr>
                <w:rFonts w:asciiTheme="majorHAnsi" w:hAnsiTheme="majorHAnsi"/>
                <w:color w:val="FF0000"/>
                <w:sz w:val="20"/>
                <w:szCs w:val="20"/>
              </w:rPr>
              <w:t xml:space="preserve">                                                        </w:t>
            </w:r>
          </w:p>
        </w:tc>
      </w:tr>
      <w:tr w:rsidR="00B65639" w:rsidRPr="00163907" w:rsidTr="00524440">
        <w:tc>
          <w:tcPr>
            <w:tcW w:w="3936" w:type="dxa"/>
          </w:tcPr>
          <w:p w:rsidR="00B74F74" w:rsidRPr="00163907" w:rsidRDefault="00B74F74" w:rsidP="00B74F74">
            <w:pPr>
              <w:spacing w:line="240" w:lineRule="auto"/>
              <w:ind w:left="0" w:firstLine="0"/>
              <w:jc w:val="center"/>
              <w:rPr>
                <w:rFonts w:asciiTheme="majorHAnsi" w:hAnsiTheme="majorHAnsi"/>
                <w:color w:val="FF0000"/>
                <w:sz w:val="10"/>
                <w:szCs w:val="10"/>
              </w:rPr>
            </w:pPr>
            <w:r w:rsidRPr="00163907">
              <w:rPr>
                <w:rFonts w:asciiTheme="majorHAnsi" w:hAnsiTheme="majorHAnsi"/>
                <w:color w:val="FF0000"/>
                <w:sz w:val="10"/>
                <w:szCs w:val="10"/>
              </w:rPr>
              <w:t>ПІБ,  підпис начальника дільниці №1</w:t>
            </w:r>
          </w:p>
          <w:p w:rsidR="00B74F74" w:rsidRPr="00163907" w:rsidRDefault="00B74F74" w:rsidP="00B74F74">
            <w:pPr>
              <w:spacing w:line="240" w:lineRule="auto"/>
              <w:ind w:left="0" w:firstLine="0"/>
              <w:rPr>
                <w:rFonts w:asciiTheme="majorHAnsi" w:hAnsiTheme="majorHAnsi"/>
                <w:color w:val="FF0000"/>
                <w:sz w:val="18"/>
                <w:szCs w:val="18"/>
              </w:rPr>
            </w:pPr>
            <w:r w:rsidRPr="00163907">
              <w:rPr>
                <w:rFonts w:asciiTheme="majorHAnsi" w:hAnsiTheme="majorHAnsi"/>
                <w:color w:val="FF0000"/>
                <w:sz w:val="10"/>
                <w:szCs w:val="10"/>
              </w:rPr>
              <w:t>Дата отримання зразка на випробування є датою випуску (затвердження) протоколу</w:t>
            </w:r>
          </w:p>
        </w:tc>
      </w:tr>
      <w:tr w:rsidR="00B65639" w:rsidRPr="00163907" w:rsidTr="00524440">
        <w:tc>
          <w:tcPr>
            <w:tcW w:w="3936" w:type="dxa"/>
          </w:tcPr>
          <w:p w:rsidR="00B74F74" w:rsidRPr="00163907" w:rsidRDefault="00B74F74" w:rsidP="00B74F74">
            <w:pPr>
              <w:ind w:left="0" w:firstLine="0"/>
              <w:rPr>
                <w:rFonts w:asciiTheme="majorHAnsi" w:hAnsiTheme="majorHAnsi"/>
                <w:color w:val="FF0000"/>
                <w:sz w:val="18"/>
                <w:szCs w:val="18"/>
              </w:rPr>
            </w:pPr>
          </w:p>
        </w:tc>
      </w:tr>
      <w:tr w:rsidR="00B65639" w:rsidRPr="00163907" w:rsidTr="00524440">
        <w:tc>
          <w:tcPr>
            <w:tcW w:w="3936" w:type="dxa"/>
          </w:tcPr>
          <w:p w:rsidR="00B74F74" w:rsidRPr="00163907" w:rsidRDefault="00B74F74" w:rsidP="00B74F74">
            <w:pPr>
              <w:ind w:left="0" w:firstLine="0"/>
              <w:rPr>
                <w:rFonts w:asciiTheme="majorHAnsi" w:hAnsiTheme="majorHAnsi"/>
                <w:color w:val="FF0000"/>
                <w:sz w:val="18"/>
                <w:szCs w:val="18"/>
              </w:rPr>
            </w:pPr>
            <w:proofErr w:type="spellStart"/>
            <w:r w:rsidRPr="00163907">
              <w:rPr>
                <w:rFonts w:asciiTheme="majorHAnsi" w:hAnsiTheme="majorHAnsi"/>
                <w:color w:val="FF0000"/>
                <w:sz w:val="18"/>
                <w:szCs w:val="18"/>
              </w:rPr>
              <w:t>________________________В.О.Ман</w:t>
            </w:r>
            <w:proofErr w:type="spellEnd"/>
            <w:r w:rsidRPr="00163907">
              <w:rPr>
                <w:rFonts w:asciiTheme="majorHAnsi" w:hAnsiTheme="majorHAnsi"/>
                <w:color w:val="FF0000"/>
                <w:sz w:val="18"/>
                <w:szCs w:val="18"/>
              </w:rPr>
              <w:t>ік</w:t>
            </w:r>
          </w:p>
          <w:p w:rsidR="00B74F74" w:rsidRPr="00163907" w:rsidRDefault="00B74F74" w:rsidP="00B74F74">
            <w:pPr>
              <w:ind w:left="0" w:firstLine="0"/>
              <w:rPr>
                <w:rFonts w:asciiTheme="majorHAnsi" w:hAnsiTheme="majorHAnsi"/>
                <w:color w:val="FF0000"/>
                <w:sz w:val="18"/>
                <w:szCs w:val="18"/>
              </w:rPr>
            </w:pPr>
            <w:r w:rsidRPr="00163907">
              <w:rPr>
                <w:rFonts w:asciiTheme="majorHAnsi" w:hAnsiTheme="majorHAnsi"/>
                <w:color w:val="FF0000"/>
                <w:sz w:val="10"/>
                <w:szCs w:val="10"/>
              </w:rPr>
              <w:t xml:space="preserve">                                                     Підпис, ПІБ виконавця</w:t>
            </w:r>
          </w:p>
        </w:tc>
      </w:tr>
      <w:tr w:rsidR="00B65639" w:rsidRPr="00163907" w:rsidTr="00524440">
        <w:tc>
          <w:tcPr>
            <w:tcW w:w="3936" w:type="dxa"/>
          </w:tcPr>
          <w:p w:rsidR="00B74F74" w:rsidRPr="00163907" w:rsidRDefault="00B74F74" w:rsidP="00B74F74">
            <w:pPr>
              <w:ind w:left="0" w:firstLine="0"/>
              <w:rPr>
                <w:rFonts w:asciiTheme="majorHAnsi" w:hAnsiTheme="majorHAnsi"/>
                <w:color w:val="FF0000"/>
                <w:sz w:val="18"/>
                <w:szCs w:val="18"/>
              </w:rPr>
            </w:pPr>
          </w:p>
          <w:p w:rsidR="00B74F74" w:rsidRPr="00163907" w:rsidRDefault="00B74F74" w:rsidP="00B74F74">
            <w:pPr>
              <w:ind w:left="0" w:firstLine="0"/>
              <w:rPr>
                <w:rFonts w:asciiTheme="majorHAnsi" w:hAnsiTheme="majorHAnsi"/>
                <w:color w:val="FF0000"/>
                <w:sz w:val="18"/>
                <w:szCs w:val="18"/>
                <w:lang w:val="en-US"/>
              </w:rPr>
            </w:pPr>
            <w:r w:rsidRPr="00163907">
              <w:rPr>
                <w:rFonts w:asciiTheme="majorHAnsi" w:hAnsiTheme="majorHAnsi"/>
                <w:color w:val="FF0000"/>
                <w:sz w:val="18"/>
                <w:szCs w:val="18"/>
              </w:rPr>
              <w:t>_________</w:t>
            </w:r>
            <w:r w:rsidRPr="00163907">
              <w:rPr>
                <w:rFonts w:asciiTheme="majorHAnsi" w:hAnsiTheme="majorHAnsi"/>
                <w:color w:val="FF0000"/>
                <w:sz w:val="18"/>
                <w:szCs w:val="18"/>
                <w:lang w:val="ru-RU"/>
              </w:rPr>
              <w:t>_______________О.М. Самолюк</w:t>
            </w:r>
          </w:p>
        </w:tc>
      </w:tr>
      <w:tr w:rsidR="00B65639" w:rsidRPr="00163907" w:rsidTr="00524440">
        <w:tc>
          <w:tcPr>
            <w:tcW w:w="3936" w:type="dxa"/>
          </w:tcPr>
          <w:p w:rsidR="00B74F74" w:rsidRPr="00163907" w:rsidRDefault="00B74F74" w:rsidP="00B74F74">
            <w:pPr>
              <w:ind w:left="0" w:firstLine="0"/>
              <w:jc w:val="center"/>
              <w:rPr>
                <w:rFonts w:asciiTheme="majorHAnsi" w:hAnsiTheme="majorHAnsi"/>
                <w:color w:val="FF0000"/>
                <w:sz w:val="10"/>
                <w:szCs w:val="10"/>
                <w:lang w:val="ru-RU"/>
              </w:rPr>
            </w:pPr>
            <w:r w:rsidRPr="00163907">
              <w:rPr>
                <w:rFonts w:asciiTheme="majorHAnsi" w:hAnsiTheme="majorHAnsi"/>
                <w:color w:val="FF0000"/>
                <w:sz w:val="10"/>
                <w:szCs w:val="10"/>
              </w:rPr>
              <w:t>Підпис, ПІБ виконавця</w:t>
            </w:r>
          </w:p>
        </w:tc>
      </w:tr>
      <w:tr w:rsidR="00B65639" w:rsidRPr="00163907" w:rsidTr="000065CF">
        <w:tc>
          <w:tcPr>
            <w:tcW w:w="3936" w:type="dxa"/>
          </w:tcPr>
          <w:p w:rsidR="00A03C5B" w:rsidRPr="00163907" w:rsidRDefault="00A03C5B" w:rsidP="00A03C5B">
            <w:pPr>
              <w:ind w:left="0" w:firstLine="0"/>
              <w:jc w:val="center"/>
              <w:rPr>
                <w:rFonts w:asciiTheme="majorHAnsi" w:hAnsiTheme="majorHAnsi"/>
                <w:color w:val="FF0000"/>
                <w:sz w:val="10"/>
                <w:szCs w:val="10"/>
                <w:lang w:val="ru-RU"/>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6"/>
      <w:headerReference w:type="default" r:id="rId17"/>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07E" w:rsidRDefault="005A307E">
      <w:r>
        <w:separator/>
      </w:r>
    </w:p>
  </w:endnote>
  <w:endnote w:type="continuationSeparator" w:id="0">
    <w:p w:rsidR="005A307E" w:rsidRDefault="005A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07E" w:rsidRDefault="005A307E">
      <w:r>
        <w:separator/>
      </w:r>
    </w:p>
  </w:footnote>
  <w:footnote w:type="continuationSeparator" w:id="0">
    <w:p w:rsidR="005A307E" w:rsidRDefault="005A3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228"/>
      <w:gridCol w:w="1357"/>
      <w:gridCol w:w="4595"/>
      <w:gridCol w:w="1835"/>
    </w:tblGrid>
    <w:tr w:rsidR="00B7585A" w:rsidRPr="00D21668" w:rsidTr="006C5E95">
      <w:trPr>
        <w:trHeight w:val="20"/>
      </w:trPr>
      <w:tc>
        <w:tcPr>
          <w:tcW w:w="1465"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 xml:space="preserve">перевірки </w:t>
          </w:r>
          <w:proofErr w:type="gramStart"/>
          <w:r w:rsidRPr="00BF7465">
            <w:rPr>
              <w:rFonts w:asciiTheme="majorHAnsi" w:hAnsiTheme="majorHAnsi" w:cs="Arial"/>
              <w:b/>
              <w:sz w:val="14"/>
              <w:szCs w:val="14"/>
            </w:rPr>
            <w:t>техн</w:t>
          </w:r>
          <w:proofErr w:type="gramEnd"/>
          <w:r w:rsidRPr="00BF7465">
            <w:rPr>
              <w:rFonts w:asciiTheme="majorHAnsi" w:hAnsiTheme="majorHAnsi" w:cs="Arial"/>
              <w:b/>
              <w:sz w:val="14"/>
              <w:szCs w:val="14"/>
            </w:rPr>
            <w:t>ічного стану КТЗ</w:t>
          </w:r>
        </w:p>
      </w:tc>
      <w:tc>
        <w:tcPr>
          <w:tcW w:w="616"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60954AC4" wp14:editId="5A623D82">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B7585A" w:rsidRPr="00BF7465" w:rsidRDefault="00B7585A" w:rsidP="00B7585A">
          <w:pPr>
            <w:pStyle w:val="a3"/>
            <w:rPr>
              <w:rFonts w:asciiTheme="majorHAnsi" w:hAnsiTheme="majorHAnsi" w:cs="Arial"/>
              <w:b/>
              <w:color w:val="FF0000"/>
              <w:sz w:val="14"/>
              <w:szCs w:val="14"/>
            </w:rPr>
          </w:pPr>
          <w:r w:rsidRPr="00BF7465">
            <w:rPr>
              <w:rFonts w:asciiTheme="majorHAnsi" w:hAnsiTheme="majorHAnsi" w:cs="Arial"/>
              <w:b/>
              <w:color w:val="FF0000"/>
              <w:sz w:val="14"/>
              <w:szCs w:val="14"/>
            </w:rPr>
            <w:t xml:space="preserve">Лабораторія випробувань КТЗ </w:t>
          </w:r>
          <w:proofErr w:type="spellStart"/>
          <w:r w:rsidRPr="00BF7465">
            <w:rPr>
              <w:rFonts w:asciiTheme="majorHAnsi" w:hAnsiTheme="majorHAnsi" w:cs="Arial"/>
              <w:b/>
              <w:color w:val="FF0000"/>
              <w:sz w:val="14"/>
              <w:szCs w:val="14"/>
            </w:rPr>
            <w:t>ТзОВ</w:t>
          </w:r>
          <w:proofErr w:type="spellEnd"/>
          <w:r w:rsidRPr="00BF7465">
            <w:rPr>
              <w:rFonts w:asciiTheme="majorHAnsi" w:hAnsiTheme="majorHAnsi" w:cs="Arial"/>
              <w:b/>
              <w:color w:val="FF0000"/>
              <w:sz w:val="14"/>
              <w:szCs w:val="14"/>
            </w:rPr>
            <w:t xml:space="preserve"> «УКРВЕСТАВТО», дільниця №1</w:t>
          </w:r>
        </w:p>
        <w:p w:rsidR="00B7585A" w:rsidRPr="00BF7465" w:rsidRDefault="00B7585A" w:rsidP="00B7585A">
          <w:pPr>
            <w:pStyle w:val="a3"/>
            <w:rPr>
              <w:rStyle w:val="af9"/>
              <w:rFonts w:asciiTheme="majorHAnsi" w:hAnsiTheme="majorHAnsi" w:cs="Arial"/>
              <w:color w:val="FF0000"/>
              <w:sz w:val="14"/>
              <w:szCs w:val="14"/>
              <w:lang w:val="en-US"/>
            </w:rPr>
          </w:pPr>
          <w:r w:rsidRPr="00BF7465">
            <w:rPr>
              <w:rFonts w:asciiTheme="majorHAnsi" w:hAnsiTheme="majorHAnsi" w:cs="Arial"/>
              <w:color w:val="FF0000"/>
              <w:sz w:val="14"/>
              <w:szCs w:val="14"/>
            </w:rPr>
            <w:t xml:space="preserve">Україна, </w:t>
          </w:r>
          <w:smartTag w:uri="urn:schemas-microsoft-com:office:smarttags" w:element="metricconverter">
            <w:smartTagPr>
              <w:attr w:name="ProductID" w:val="43020, м"/>
            </w:smartTagPr>
            <w:r w:rsidRPr="00BF7465">
              <w:rPr>
                <w:rFonts w:asciiTheme="majorHAnsi" w:hAnsiTheme="majorHAnsi" w:cs="Arial"/>
                <w:color w:val="FF0000"/>
                <w:sz w:val="14"/>
                <w:szCs w:val="14"/>
              </w:rPr>
              <w:t xml:space="preserve">43020, </w:t>
            </w:r>
            <w:proofErr w:type="spellStart"/>
            <w:r w:rsidRPr="00BF7465">
              <w:rPr>
                <w:rFonts w:asciiTheme="majorHAnsi" w:hAnsiTheme="majorHAnsi" w:cs="Arial"/>
                <w:color w:val="FF0000"/>
                <w:sz w:val="14"/>
                <w:szCs w:val="14"/>
              </w:rPr>
              <w:t>м</w:t>
            </w:r>
          </w:smartTag>
          <w:r w:rsidRPr="00BF7465">
            <w:rPr>
              <w:rFonts w:asciiTheme="majorHAnsi" w:hAnsiTheme="majorHAnsi" w:cs="Arial"/>
              <w:color w:val="FF0000"/>
              <w:sz w:val="14"/>
              <w:szCs w:val="14"/>
            </w:rPr>
            <w:t>.Луцьк</w:t>
          </w:r>
          <w:proofErr w:type="spellEnd"/>
          <w:r w:rsidRPr="00BF7465">
            <w:rPr>
              <w:rFonts w:asciiTheme="majorHAnsi" w:hAnsiTheme="majorHAnsi" w:cs="Arial"/>
              <w:color w:val="FF0000"/>
              <w:sz w:val="14"/>
              <w:szCs w:val="14"/>
            </w:rPr>
            <w:t xml:space="preserve">, вул. </w:t>
          </w:r>
          <w:proofErr w:type="spellStart"/>
          <w:r w:rsidRPr="00BF7465">
            <w:rPr>
              <w:rFonts w:asciiTheme="majorHAnsi" w:hAnsiTheme="majorHAnsi" w:cs="Arial"/>
              <w:color w:val="FF0000"/>
              <w:sz w:val="14"/>
              <w:szCs w:val="14"/>
            </w:rPr>
            <w:t>Підгаєцька</w:t>
          </w:r>
          <w:proofErr w:type="spellEnd"/>
          <w:r w:rsidRPr="00BF7465">
            <w:rPr>
              <w:rFonts w:asciiTheme="majorHAnsi" w:hAnsiTheme="majorHAnsi" w:cs="Arial"/>
              <w:color w:val="FF0000"/>
              <w:sz w:val="14"/>
              <w:szCs w:val="14"/>
            </w:rPr>
            <w:t xml:space="preserve">, 3, тел.. +38 0332 75 07 70 </w:t>
          </w:r>
          <w:r w:rsidRPr="00BF7465">
            <w:rPr>
              <w:rFonts w:asciiTheme="majorHAnsi" w:hAnsiTheme="majorHAnsi" w:cs="Arial"/>
              <w:color w:val="FF0000"/>
              <w:sz w:val="14"/>
              <w:szCs w:val="14"/>
              <w:lang w:val="en-US"/>
            </w:rPr>
            <w:t>email</w:t>
          </w:r>
          <w:r w:rsidRPr="00BF7465">
            <w:rPr>
              <w:rFonts w:asciiTheme="majorHAnsi" w:hAnsiTheme="majorHAnsi" w:cs="Arial"/>
              <w:color w:val="FF0000"/>
              <w:sz w:val="14"/>
              <w:szCs w:val="14"/>
            </w:rPr>
            <w:t xml:space="preserve">: </w:t>
          </w:r>
          <w:hyperlink r:id="rId2" w:history="1">
            <w:r w:rsidRPr="00BF7465">
              <w:rPr>
                <w:rStyle w:val="af9"/>
                <w:rFonts w:asciiTheme="majorHAnsi" w:hAnsiTheme="majorHAnsi" w:cs="Arial"/>
                <w:color w:val="FF0000"/>
                <w:sz w:val="14"/>
                <w:szCs w:val="14"/>
                <w:lang w:val="en-US"/>
              </w:rPr>
              <w:t>ktz</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uwa</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gmail</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com</w:t>
            </w:r>
          </w:hyperlink>
        </w:p>
        <w:p w:rsidR="00B7585A" w:rsidRPr="00BF7465" w:rsidRDefault="00B7585A" w:rsidP="00B7585A">
          <w:pPr>
            <w:pStyle w:val="a3"/>
            <w:rPr>
              <w:rFonts w:asciiTheme="majorHAnsi" w:hAnsiTheme="majorHAnsi" w:cs="Arial"/>
              <w:sz w:val="18"/>
              <w:szCs w:val="18"/>
            </w:rPr>
          </w:pPr>
          <w:r w:rsidRPr="00BF7465">
            <w:rPr>
              <w:rStyle w:val="af9"/>
              <w:rFonts w:asciiTheme="majorHAnsi" w:hAnsiTheme="majorHAnsi"/>
              <w:color w:val="auto"/>
              <w:sz w:val="18"/>
              <w:szCs w:val="18"/>
              <w:u w:val="none"/>
              <w:lang w:val="en-US"/>
            </w:rPr>
            <w:t>{{</w:t>
          </w:r>
          <w:proofErr w:type="spellStart"/>
          <w:r>
            <w:rPr>
              <w:rStyle w:val="af9"/>
              <w:rFonts w:asciiTheme="majorHAnsi" w:hAnsiTheme="majorHAnsi"/>
              <w:color w:val="auto"/>
              <w:sz w:val="18"/>
              <w:szCs w:val="18"/>
              <w:u w:val="none"/>
              <w:lang w:val="en-US"/>
            </w:rPr>
            <w:t>info_pro_lv</w:t>
          </w:r>
          <w:proofErr w:type="spellEnd"/>
          <w:r w:rsidRPr="00BF7465">
            <w:rPr>
              <w:rStyle w:val="af9"/>
              <w:rFonts w:asciiTheme="majorHAnsi" w:hAnsiTheme="majorHAnsi"/>
              <w:color w:val="auto"/>
              <w:sz w:val="18"/>
              <w:szCs w:val="18"/>
              <w:u w:val="none"/>
              <w:lang w:val="en-US"/>
            </w:rPr>
            <w:t>}}</w:t>
          </w:r>
        </w:p>
      </w:tc>
    </w:tr>
    <w:tr w:rsidR="00B7585A" w:rsidRPr="00D21668" w:rsidTr="002B6EA1">
      <w:trPr>
        <w:trHeight w:val="363"/>
      </w:trPr>
      <w:tc>
        <w:tcPr>
          <w:tcW w:w="1465"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Pr="00BF7465">
            <w:rPr>
              <w:rFonts w:asciiTheme="majorHAnsi" w:hAnsiTheme="majorHAnsi" w:cs="Arial"/>
              <w:b/>
              <w:sz w:val="14"/>
              <w:szCs w:val="14"/>
              <w:lang w:val="en-US"/>
            </w:rPr>
            <w:t>nomer_d_v_reestri</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Pr="00BF7465">
            <w:rPr>
              <w:rFonts w:asciiTheme="majorHAnsi" w:hAnsiTheme="majorHAnsi" w:cs="Arial"/>
              <w:b/>
              <w:sz w:val="14"/>
              <w:szCs w:val="14"/>
              <w:lang w:val="en-US"/>
            </w:rPr>
            <w:t>nomer_protokolu</w:t>
          </w:r>
          <w:proofErr w:type="spellEnd"/>
          <w:r w:rsidRPr="00BF7465">
            <w:rPr>
              <w:rFonts w:asciiTheme="majorHAnsi" w:hAnsiTheme="majorHAnsi" w:cs="Arial"/>
              <w:b/>
              <w:sz w:val="14"/>
              <w:szCs w:val="14"/>
              <w:lang w:val="en-US"/>
            </w:rPr>
            <w:t>}}</w:t>
          </w:r>
        </w:p>
      </w:tc>
      <w:tc>
        <w:tcPr>
          <w:tcW w:w="616"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8B4BB6">
      <w:trPr>
        <w:trHeight w:val="20"/>
      </w:trPr>
      <w:tc>
        <w:tcPr>
          <w:tcW w:w="1465"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9B6FFA">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9B6FFA">
            <w:rPr>
              <w:rStyle w:val="a5"/>
              <w:rFonts w:ascii="Arial" w:hAnsi="Arial" w:cs="Arial"/>
              <w:noProof/>
              <w:sz w:val="18"/>
              <w:szCs w:val="18"/>
            </w:rPr>
            <w:t>3</w:t>
          </w:r>
          <w:r w:rsidRPr="00CE46FD">
            <w:rPr>
              <w:rStyle w:val="a5"/>
              <w:rFonts w:ascii="Arial" w:hAnsi="Arial" w:cs="Arial"/>
              <w:sz w:val="18"/>
              <w:szCs w:val="18"/>
            </w:rPr>
            <w:fldChar w:fldCharType="end"/>
          </w:r>
        </w:p>
      </w:tc>
      <w:tc>
        <w:tcPr>
          <w:tcW w:w="616"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26679F" w:rsidRDefault="00B7585A" w:rsidP="00B7585A">
          <w:pPr>
            <w:pStyle w:val="a3"/>
            <w:rPr>
              <w:rFonts w:asciiTheme="majorHAnsi" w:hAnsiTheme="majorHAnsi" w:cs="Arial"/>
              <w:color w:val="FF0000"/>
              <w:sz w:val="14"/>
              <w:szCs w:val="14"/>
              <w:lang w:val="ru-RU"/>
            </w:rPr>
          </w:pPr>
          <w:r w:rsidRPr="00BF7465">
            <w:rPr>
              <w:rFonts w:asciiTheme="majorHAnsi" w:hAnsiTheme="majorHAnsi" w:cs="Arial"/>
              <w:color w:val="FF0000"/>
              <w:sz w:val="14"/>
              <w:szCs w:val="14"/>
            </w:rPr>
            <w:t xml:space="preserve">Атестат акредитації НААУ №201426 від  </w:t>
          </w:r>
          <w:r w:rsidRPr="00BF7465">
            <w:rPr>
              <w:rFonts w:asciiTheme="majorHAnsi" w:hAnsiTheme="majorHAnsi" w:cs="Arial"/>
              <w:color w:val="FF0000"/>
              <w:sz w:val="14"/>
              <w:szCs w:val="14"/>
              <w:lang w:val="ru-RU"/>
            </w:rPr>
            <w:t>02</w:t>
          </w:r>
          <w:r w:rsidRPr="00BF7465">
            <w:rPr>
              <w:rFonts w:asciiTheme="majorHAnsi" w:hAnsiTheme="majorHAnsi" w:cs="Arial"/>
              <w:color w:val="FF0000"/>
              <w:sz w:val="14"/>
              <w:szCs w:val="14"/>
            </w:rPr>
            <w:t>.</w:t>
          </w:r>
          <w:r w:rsidRPr="00BF7465">
            <w:rPr>
              <w:rFonts w:asciiTheme="majorHAnsi" w:hAnsiTheme="majorHAnsi" w:cs="Arial"/>
              <w:color w:val="FF0000"/>
              <w:sz w:val="14"/>
              <w:szCs w:val="14"/>
              <w:lang w:val="ru-RU"/>
            </w:rPr>
            <w:t>10</w:t>
          </w:r>
          <w:r w:rsidRPr="00BF7465">
            <w:rPr>
              <w:rFonts w:asciiTheme="majorHAnsi" w:hAnsiTheme="majorHAnsi" w:cs="Arial"/>
              <w:color w:val="FF0000"/>
              <w:sz w:val="14"/>
              <w:szCs w:val="14"/>
            </w:rPr>
            <w:t>.2022р.</w:t>
          </w:r>
        </w:p>
        <w:p w:rsidR="00B7585A" w:rsidRPr="00BF7465" w:rsidRDefault="00B7585A"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Pr="00BF7465">
            <w:rPr>
              <w:rFonts w:asciiTheme="majorHAnsi" w:hAnsiTheme="majorHAnsi" w:cs="Arial"/>
              <w:sz w:val="14"/>
              <w:szCs w:val="14"/>
              <w:lang w:val="en-US"/>
            </w:rPr>
            <w:t>info_pro_atestat</w:t>
          </w:r>
          <w:proofErr w:type="spellEnd"/>
          <w:r w:rsidRPr="00BF7465">
            <w:rPr>
              <w:rFonts w:asciiTheme="majorHAnsi" w:hAnsiTheme="majorHAnsi" w:cs="Arial"/>
              <w:sz w:val="14"/>
              <w:szCs w:val="14"/>
              <w:lang w:val="en-US"/>
            </w:rPr>
            <w:t>}}</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B7585A" w:rsidP="008B4BB6">
          <w:pPr>
            <w:pStyle w:val="a3"/>
            <w:jc w:val="center"/>
            <w:rPr>
              <w:rFonts w:asciiTheme="majorHAnsi" w:hAnsiTheme="majorHAnsi" w:cs="Arial"/>
              <w:b/>
              <w:sz w:val="18"/>
              <w:szCs w:val="18"/>
              <w:lang w:val="en-US"/>
            </w:rPr>
          </w:pPr>
          <w:r w:rsidRPr="00B67290">
            <w:rPr>
              <w:rFonts w:asciiTheme="majorHAnsi" w:hAnsiTheme="majorHAnsi" w:cs="Arial"/>
              <w:sz w:val="14"/>
              <w:szCs w:val="14"/>
              <w:lang w:val="en-US"/>
            </w:rPr>
            <w:t>{{</w:t>
          </w:r>
          <w:proofErr w:type="spellStart"/>
          <w:r w:rsidRPr="00B67290">
            <w:rPr>
              <w:rFonts w:asciiTheme="majorHAnsi" w:hAnsiTheme="majorHAnsi" w:cs="Arial"/>
              <w:sz w:val="14"/>
              <w:szCs w:val="14"/>
              <w:lang w:val="en-US"/>
            </w:rPr>
            <w:t>forma_protok</w:t>
          </w:r>
          <w:proofErr w:type="spellEnd"/>
          <w:r w:rsidRPr="00B67290">
            <w:rPr>
              <w:rFonts w:asciiTheme="majorHAnsi" w:hAnsiTheme="majorHAnsi" w:cs="Arial"/>
              <w:sz w:val="14"/>
              <w:szCs w:val="14"/>
              <w:lang w:val="en-US"/>
            </w:rPr>
            <w:t>}}</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BF7465" w:rsidRDefault="00B7585A" w:rsidP="00536E5C">
          <w:pPr>
            <w:pStyle w:val="a3"/>
            <w:rPr>
              <w:rFonts w:asciiTheme="majorHAnsi" w:hAnsiTheme="majorHAnsi" w:cs="Arial"/>
              <w:b/>
              <w:color w:val="FF0000"/>
              <w:sz w:val="14"/>
              <w:szCs w:val="14"/>
            </w:rPr>
          </w:pPr>
          <w:r w:rsidRPr="00BF7465">
            <w:rPr>
              <w:rFonts w:asciiTheme="majorHAnsi" w:hAnsiTheme="majorHAnsi" w:cs="Arial"/>
              <w:b/>
              <w:color w:val="FF0000"/>
              <w:sz w:val="14"/>
              <w:szCs w:val="14"/>
            </w:rPr>
            <w:t>Лабораторія випробувань КТЗ ТзОВ «УКРВЕСТАВТО», дільниця №1</w:t>
          </w:r>
        </w:p>
        <w:p w:rsidR="00B7585A" w:rsidRPr="00BF7465" w:rsidRDefault="00B7585A" w:rsidP="006E1BD6">
          <w:pPr>
            <w:pStyle w:val="a3"/>
            <w:rPr>
              <w:rStyle w:val="af9"/>
              <w:rFonts w:asciiTheme="majorHAnsi" w:hAnsiTheme="majorHAnsi" w:cs="Arial"/>
              <w:color w:val="FF0000"/>
              <w:sz w:val="14"/>
              <w:szCs w:val="14"/>
              <w:lang w:val="en-US"/>
            </w:rPr>
          </w:pPr>
          <w:r w:rsidRPr="00BF7465">
            <w:rPr>
              <w:rFonts w:asciiTheme="majorHAnsi" w:hAnsiTheme="majorHAnsi" w:cs="Arial"/>
              <w:color w:val="FF0000"/>
              <w:sz w:val="14"/>
              <w:szCs w:val="14"/>
            </w:rPr>
            <w:t xml:space="preserve">Україна, </w:t>
          </w:r>
          <w:smartTag w:uri="urn:schemas-microsoft-com:office:smarttags" w:element="metricconverter">
            <w:smartTagPr>
              <w:attr w:name="ProductID" w:val="43020, м"/>
            </w:smartTagPr>
            <w:r w:rsidRPr="00BF7465">
              <w:rPr>
                <w:rFonts w:asciiTheme="majorHAnsi" w:hAnsiTheme="majorHAnsi" w:cs="Arial"/>
                <w:color w:val="FF0000"/>
                <w:sz w:val="14"/>
                <w:szCs w:val="14"/>
              </w:rPr>
              <w:t xml:space="preserve">43020, </w:t>
            </w:r>
            <w:proofErr w:type="spellStart"/>
            <w:r w:rsidRPr="00BF7465">
              <w:rPr>
                <w:rFonts w:asciiTheme="majorHAnsi" w:hAnsiTheme="majorHAnsi" w:cs="Arial"/>
                <w:color w:val="FF0000"/>
                <w:sz w:val="14"/>
                <w:szCs w:val="14"/>
              </w:rPr>
              <w:t>м</w:t>
            </w:r>
          </w:smartTag>
          <w:r w:rsidRPr="00BF7465">
            <w:rPr>
              <w:rFonts w:asciiTheme="majorHAnsi" w:hAnsiTheme="majorHAnsi" w:cs="Arial"/>
              <w:color w:val="FF0000"/>
              <w:sz w:val="14"/>
              <w:szCs w:val="14"/>
            </w:rPr>
            <w:t>.Луцьк</w:t>
          </w:r>
          <w:proofErr w:type="spellEnd"/>
          <w:r w:rsidRPr="00BF7465">
            <w:rPr>
              <w:rFonts w:asciiTheme="majorHAnsi" w:hAnsiTheme="majorHAnsi" w:cs="Arial"/>
              <w:color w:val="FF0000"/>
              <w:sz w:val="14"/>
              <w:szCs w:val="14"/>
            </w:rPr>
            <w:t xml:space="preserve">, вул. </w:t>
          </w:r>
          <w:proofErr w:type="spellStart"/>
          <w:r w:rsidRPr="00BF7465">
            <w:rPr>
              <w:rFonts w:asciiTheme="majorHAnsi" w:hAnsiTheme="majorHAnsi" w:cs="Arial"/>
              <w:color w:val="FF0000"/>
              <w:sz w:val="14"/>
              <w:szCs w:val="14"/>
            </w:rPr>
            <w:t>Підгаєцька</w:t>
          </w:r>
          <w:proofErr w:type="spellEnd"/>
          <w:r w:rsidRPr="00BF7465">
            <w:rPr>
              <w:rFonts w:asciiTheme="majorHAnsi" w:hAnsiTheme="majorHAnsi" w:cs="Arial"/>
              <w:color w:val="FF0000"/>
              <w:sz w:val="14"/>
              <w:szCs w:val="14"/>
            </w:rPr>
            <w:t xml:space="preserve">, 3, тел.. +38 0332 75 07 70 </w:t>
          </w:r>
          <w:r w:rsidRPr="00BF7465">
            <w:rPr>
              <w:rFonts w:asciiTheme="majorHAnsi" w:hAnsiTheme="majorHAnsi" w:cs="Arial"/>
              <w:color w:val="FF0000"/>
              <w:sz w:val="14"/>
              <w:szCs w:val="14"/>
              <w:lang w:val="en-US"/>
            </w:rPr>
            <w:t>email</w:t>
          </w:r>
          <w:r w:rsidRPr="00BF7465">
            <w:rPr>
              <w:rFonts w:asciiTheme="majorHAnsi" w:hAnsiTheme="majorHAnsi" w:cs="Arial"/>
              <w:color w:val="FF0000"/>
              <w:sz w:val="14"/>
              <w:szCs w:val="14"/>
            </w:rPr>
            <w:t xml:space="preserve">: </w:t>
          </w:r>
          <w:hyperlink r:id="rId1" w:history="1">
            <w:r w:rsidRPr="00BF7465">
              <w:rPr>
                <w:rStyle w:val="af9"/>
                <w:rFonts w:asciiTheme="majorHAnsi" w:hAnsiTheme="majorHAnsi" w:cs="Arial"/>
                <w:color w:val="FF0000"/>
                <w:sz w:val="14"/>
                <w:szCs w:val="14"/>
                <w:lang w:val="en-US"/>
              </w:rPr>
              <w:t>ktz</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uwa</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gmail</w:t>
            </w:r>
            <w:r w:rsidRPr="00BF7465">
              <w:rPr>
                <w:rStyle w:val="af9"/>
                <w:rFonts w:asciiTheme="majorHAnsi" w:hAnsiTheme="majorHAnsi" w:cs="Arial"/>
                <w:color w:val="FF0000"/>
                <w:sz w:val="14"/>
                <w:szCs w:val="14"/>
              </w:rPr>
              <w:t>.</w:t>
            </w:r>
            <w:r w:rsidRPr="00BF7465">
              <w:rPr>
                <w:rStyle w:val="af9"/>
                <w:rFonts w:asciiTheme="majorHAnsi" w:hAnsiTheme="majorHAnsi" w:cs="Arial"/>
                <w:color w:val="FF0000"/>
                <w:sz w:val="14"/>
                <w:szCs w:val="14"/>
                <w:lang w:val="en-US"/>
              </w:rPr>
              <w:t>com</w:t>
            </w:r>
          </w:hyperlink>
        </w:p>
        <w:p w:rsidR="00B7585A" w:rsidRPr="00BF7465" w:rsidRDefault="00B7585A" w:rsidP="006E1BD6">
          <w:pPr>
            <w:pStyle w:val="a3"/>
            <w:rPr>
              <w:rFonts w:asciiTheme="majorHAnsi" w:hAnsiTheme="majorHAnsi" w:cs="Arial"/>
              <w:sz w:val="18"/>
              <w:szCs w:val="18"/>
            </w:rPr>
          </w:pPr>
          <w:r w:rsidRPr="00BF7465">
            <w:rPr>
              <w:rStyle w:val="af9"/>
              <w:rFonts w:asciiTheme="majorHAnsi" w:hAnsiTheme="majorHAnsi"/>
              <w:color w:val="auto"/>
              <w:sz w:val="18"/>
              <w:szCs w:val="18"/>
              <w:u w:val="none"/>
              <w:lang w:val="en-US"/>
            </w:rPr>
            <w:t>{{</w:t>
          </w:r>
          <w:proofErr w:type="spellStart"/>
          <w:r>
            <w:rPr>
              <w:rStyle w:val="af9"/>
              <w:rFonts w:asciiTheme="majorHAnsi" w:hAnsiTheme="majorHAnsi"/>
              <w:color w:val="auto"/>
              <w:sz w:val="18"/>
              <w:szCs w:val="18"/>
              <w:u w:val="none"/>
              <w:lang w:val="en-US"/>
            </w:rPr>
            <w:t>info_pro_lv</w:t>
          </w:r>
          <w:proofErr w:type="spellEnd"/>
          <w:r w:rsidRPr="00BF7465">
            <w:rPr>
              <w:rStyle w:val="af9"/>
              <w:rFonts w:asciiTheme="majorHAnsi" w:hAnsiTheme="majorHAnsi"/>
              <w:color w:val="auto"/>
              <w:sz w:val="18"/>
              <w:szCs w:val="18"/>
              <w:u w:val="none"/>
              <w:lang w:val="en-US"/>
            </w:rPr>
            <w:t>}}</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579B3229" wp14:editId="77E02CED">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1D674E">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Pr="00BF7465">
            <w:rPr>
              <w:rFonts w:asciiTheme="majorHAnsi" w:hAnsiTheme="majorHAnsi" w:cs="Arial"/>
              <w:b/>
              <w:sz w:val="14"/>
              <w:szCs w:val="14"/>
              <w:lang w:val="en-US"/>
            </w:rPr>
            <w:t>nomer_d_v_reestri</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Pr="00BF7465">
            <w:rPr>
              <w:rFonts w:asciiTheme="majorHAnsi" w:hAnsiTheme="majorHAnsi" w:cs="Arial"/>
              <w:b/>
              <w:sz w:val="14"/>
              <w:szCs w:val="14"/>
              <w:lang w:val="en-US"/>
            </w:rPr>
            <w:t>nomer_protokolu</w:t>
          </w:r>
          <w:proofErr w:type="spellEnd"/>
          <w:r w:rsidRPr="00BF7465">
            <w:rPr>
              <w:rFonts w:asciiTheme="majorHAnsi" w:hAnsiTheme="majorHAnsi" w:cs="Arial"/>
              <w:b/>
              <w:sz w:val="14"/>
              <w:szCs w:val="14"/>
              <w:lang w:val="en-US"/>
            </w:rPr>
            <w:t>}}</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A8082F" w:rsidRDefault="00B7585A" w:rsidP="00D45BD9">
          <w:pPr>
            <w:pStyle w:val="a3"/>
            <w:rPr>
              <w:rFonts w:asciiTheme="majorHAnsi" w:hAnsiTheme="majorHAnsi" w:cs="Arial"/>
              <w:color w:val="FF0000"/>
              <w:sz w:val="14"/>
              <w:szCs w:val="14"/>
              <w:lang w:val="ru-RU"/>
            </w:rPr>
          </w:pPr>
          <w:r w:rsidRPr="00BF7465">
            <w:rPr>
              <w:rFonts w:asciiTheme="majorHAnsi" w:hAnsiTheme="majorHAnsi" w:cs="Arial"/>
              <w:color w:val="FF0000"/>
              <w:sz w:val="14"/>
              <w:szCs w:val="14"/>
            </w:rPr>
            <w:t xml:space="preserve">Атестат акредитації НААУ №201426 від  </w:t>
          </w:r>
          <w:r w:rsidRPr="00BF7465">
            <w:rPr>
              <w:rFonts w:asciiTheme="majorHAnsi" w:hAnsiTheme="majorHAnsi" w:cs="Arial"/>
              <w:color w:val="FF0000"/>
              <w:sz w:val="14"/>
              <w:szCs w:val="14"/>
              <w:lang w:val="ru-RU"/>
            </w:rPr>
            <w:t>02</w:t>
          </w:r>
          <w:r w:rsidRPr="00BF7465">
            <w:rPr>
              <w:rFonts w:asciiTheme="majorHAnsi" w:hAnsiTheme="majorHAnsi" w:cs="Arial"/>
              <w:color w:val="FF0000"/>
              <w:sz w:val="14"/>
              <w:szCs w:val="14"/>
            </w:rPr>
            <w:t>.</w:t>
          </w:r>
          <w:r w:rsidRPr="00BF7465">
            <w:rPr>
              <w:rFonts w:asciiTheme="majorHAnsi" w:hAnsiTheme="majorHAnsi" w:cs="Arial"/>
              <w:color w:val="FF0000"/>
              <w:sz w:val="14"/>
              <w:szCs w:val="14"/>
              <w:lang w:val="ru-RU"/>
            </w:rPr>
            <w:t>10</w:t>
          </w:r>
          <w:r w:rsidRPr="00BF7465">
            <w:rPr>
              <w:rFonts w:asciiTheme="majorHAnsi" w:hAnsiTheme="majorHAnsi" w:cs="Arial"/>
              <w:color w:val="FF0000"/>
              <w:sz w:val="14"/>
              <w:szCs w:val="14"/>
            </w:rPr>
            <w:t>.2022р.</w:t>
          </w:r>
        </w:p>
        <w:p w:rsidR="00B7585A" w:rsidRPr="00BF7465" w:rsidRDefault="00B7585A" w:rsidP="00D45BD9">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Pr="00BF7465">
            <w:rPr>
              <w:rFonts w:asciiTheme="majorHAnsi" w:hAnsiTheme="majorHAnsi" w:cs="Arial"/>
              <w:sz w:val="14"/>
              <w:szCs w:val="14"/>
              <w:lang w:val="en-US"/>
            </w:rPr>
            <w:t>info_pro_atestat</w:t>
          </w:r>
          <w:proofErr w:type="spellEnd"/>
          <w:r w:rsidRPr="00BF7465">
            <w:rPr>
              <w:rFonts w:asciiTheme="majorHAnsi" w:hAnsiTheme="majorHAnsi" w:cs="Arial"/>
              <w:sz w:val="14"/>
              <w:szCs w:val="14"/>
              <w:lang w:val="en-US"/>
            </w:rPr>
            <w:t>}}</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9B6FFA">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9B6FFA">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9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42EF3"/>
    <w:rsid w:val="00043096"/>
    <w:rsid w:val="0004437E"/>
    <w:rsid w:val="000444A2"/>
    <w:rsid w:val="0005306E"/>
    <w:rsid w:val="00053EAB"/>
    <w:rsid w:val="00054222"/>
    <w:rsid w:val="000607DC"/>
    <w:rsid w:val="00060A5E"/>
    <w:rsid w:val="000635B6"/>
    <w:rsid w:val="00063A3B"/>
    <w:rsid w:val="00065E2F"/>
    <w:rsid w:val="000660F5"/>
    <w:rsid w:val="00066B9C"/>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2CF1"/>
    <w:rsid w:val="000C5957"/>
    <w:rsid w:val="000D03A3"/>
    <w:rsid w:val="000D04FE"/>
    <w:rsid w:val="000D45AD"/>
    <w:rsid w:val="000D7170"/>
    <w:rsid w:val="000D7723"/>
    <w:rsid w:val="000E106C"/>
    <w:rsid w:val="000E2C63"/>
    <w:rsid w:val="000E2E8B"/>
    <w:rsid w:val="000E49C4"/>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28DC"/>
    <w:rsid w:val="00163907"/>
    <w:rsid w:val="00164202"/>
    <w:rsid w:val="00164F43"/>
    <w:rsid w:val="00166599"/>
    <w:rsid w:val="00170CD9"/>
    <w:rsid w:val="00172A62"/>
    <w:rsid w:val="00173033"/>
    <w:rsid w:val="00173F20"/>
    <w:rsid w:val="00174C2A"/>
    <w:rsid w:val="0018057D"/>
    <w:rsid w:val="00181F27"/>
    <w:rsid w:val="00183B89"/>
    <w:rsid w:val="00183E08"/>
    <w:rsid w:val="001926D8"/>
    <w:rsid w:val="00196166"/>
    <w:rsid w:val="00197E3D"/>
    <w:rsid w:val="001A02CA"/>
    <w:rsid w:val="001A14A7"/>
    <w:rsid w:val="001A6842"/>
    <w:rsid w:val="001A7C1A"/>
    <w:rsid w:val="001B3AF0"/>
    <w:rsid w:val="001B4CEA"/>
    <w:rsid w:val="001B563F"/>
    <w:rsid w:val="001B7F3C"/>
    <w:rsid w:val="001C0C8D"/>
    <w:rsid w:val="001C1784"/>
    <w:rsid w:val="001C2127"/>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4A42"/>
    <w:rsid w:val="00205113"/>
    <w:rsid w:val="00205396"/>
    <w:rsid w:val="00211510"/>
    <w:rsid w:val="002115BE"/>
    <w:rsid w:val="002119E4"/>
    <w:rsid w:val="00211A31"/>
    <w:rsid w:val="002130FE"/>
    <w:rsid w:val="00213701"/>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8B0"/>
    <w:rsid w:val="00242A40"/>
    <w:rsid w:val="0024546B"/>
    <w:rsid w:val="00247139"/>
    <w:rsid w:val="002475D8"/>
    <w:rsid w:val="00250ACA"/>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476"/>
    <w:rsid w:val="0034659C"/>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91396"/>
    <w:rsid w:val="003916F7"/>
    <w:rsid w:val="00397375"/>
    <w:rsid w:val="00397BEF"/>
    <w:rsid w:val="003A0A04"/>
    <w:rsid w:val="003A5708"/>
    <w:rsid w:val="003A60A2"/>
    <w:rsid w:val="003A6314"/>
    <w:rsid w:val="003A7284"/>
    <w:rsid w:val="003A7498"/>
    <w:rsid w:val="003B2214"/>
    <w:rsid w:val="003B5539"/>
    <w:rsid w:val="003B6907"/>
    <w:rsid w:val="003B6FED"/>
    <w:rsid w:val="003C0367"/>
    <w:rsid w:val="003C0389"/>
    <w:rsid w:val="003C1AD4"/>
    <w:rsid w:val="003C27CA"/>
    <w:rsid w:val="003C3DAE"/>
    <w:rsid w:val="003C6AC1"/>
    <w:rsid w:val="003C7710"/>
    <w:rsid w:val="003D495F"/>
    <w:rsid w:val="003D4D32"/>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10704"/>
    <w:rsid w:val="004128CB"/>
    <w:rsid w:val="00414043"/>
    <w:rsid w:val="00416F8E"/>
    <w:rsid w:val="00417A6D"/>
    <w:rsid w:val="00417CF7"/>
    <w:rsid w:val="004201B5"/>
    <w:rsid w:val="0042454B"/>
    <w:rsid w:val="00424FF9"/>
    <w:rsid w:val="0042765C"/>
    <w:rsid w:val="0043750C"/>
    <w:rsid w:val="00440966"/>
    <w:rsid w:val="00441B8D"/>
    <w:rsid w:val="00443F0D"/>
    <w:rsid w:val="0044583E"/>
    <w:rsid w:val="00445D38"/>
    <w:rsid w:val="00452B7C"/>
    <w:rsid w:val="0045365D"/>
    <w:rsid w:val="0045552C"/>
    <w:rsid w:val="004556C7"/>
    <w:rsid w:val="00457D95"/>
    <w:rsid w:val="00461FD3"/>
    <w:rsid w:val="004656AF"/>
    <w:rsid w:val="00470AB8"/>
    <w:rsid w:val="00471739"/>
    <w:rsid w:val="00472FAD"/>
    <w:rsid w:val="004731F6"/>
    <w:rsid w:val="00474434"/>
    <w:rsid w:val="004805D3"/>
    <w:rsid w:val="0048400D"/>
    <w:rsid w:val="004861EE"/>
    <w:rsid w:val="00486E0F"/>
    <w:rsid w:val="00490E76"/>
    <w:rsid w:val="00492BD6"/>
    <w:rsid w:val="004944F5"/>
    <w:rsid w:val="00496607"/>
    <w:rsid w:val="00496850"/>
    <w:rsid w:val="00496DA0"/>
    <w:rsid w:val="0049737E"/>
    <w:rsid w:val="004978FA"/>
    <w:rsid w:val="004A26D2"/>
    <w:rsid w:val="004A362E"/>
    <w:rsid w:val="004A4783"/>
    <w:rsid w:val="004A5229"/>
    <w:rsid w:val="004A5A50"/>
    <w:rsid w:val="004A6528"/>
    <w:rsid w:val="004A67F6"/>
    <w:rsid w:val="004B1343"/>
    <w:rsid w:val="004B1B75"/>
    <w:rsid w:val="004B2B11"/>
    <w:rsid w:val="004B2BB8"/>
    <w:rsid w:val="004B6AA7"/>
    <w:rsid w:val="004C0CB8"/>
    <w:rsid w:val="004C0EB6"/>
    <w:rsid w:val="004C2CDA"/>
    <w:rsid w:val="004C6F22"/>
    <w:rsid w:val="004C756F"/>
    <w:rsid w:val="004D14CC"/>
    <w:rsid w:val="004D4DF8"/>
    <w:rsid w:val="004D5E12"/>
    <w:rsid w:val="004D7AE6"/>
    <w:rsid w:val="004E1DAC"/>
    <w:rsid w:val="004E30B7"/>
    <w:rsid w:val="004F0AA8"/>
    <w:rsid w:val="004F114F"/>
    <w:rsid w:val="004F44C1"/>
    <w:rsid w:val="004F4D8E"/>
    <w:rsid w:val="004F7C4C"/>
    <w:rsid w:val="00502BC9"/>
    <w:rsid w:val="005036E7"/>
    <w:rsid w:val="0050554F"/>
    <w:rsid w:val="005106E8"/>
    <w:rsid w:val="0051257B"/>
    <w:rsid w:val="00517051"/>
    <w:rsid w:val="005202A3"/>
    <w:rsid w:val="00521727"/>
    <w:rsid w:val="00524440"/>
    <w:rsid w:val="005302B0"/>
    <w:rsid w:val="005327A3"/>
    <w:rsid w:val="00534EE7"/>
    <w:rsid w:val="00536E5C"/>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5F3"/>
    <w:rsid w:val="00575D23"/>
    <w:rsid w:val="00576B14"/>
    <w:rsid w:val="005801FD"/>
    <w:rsid w:val="005843EC"/>
    <w:rsid w:val="00585AD5"/>
    <w:rsid w:val="00586518"/>
    <w:rsid w:val="00587295"/>
    <w:rsid w:val="005915FD"/>
    <w:rsid w:val="005A307E"/>
    <w:rsid w:val="005A47D8"/>
    <w:rsid w:val="005A6A41"/>
    <w:rsid w:val="005B0744"/>
    <w:rsid w:val="005B20A8"/>
    <w:rsid w:val="005C0A04"/>
    <w:rsid w:val="005C582C"/>
    <w:rsid w:val="005D3DF0"/>
    <w:rsid w:val="005D512A"/>
    <w:rsid w:val="005D76A1"/>
    <w:rsid w:val="005D77B8"/>
    <w:rsid w:val="005D7D5D"/>
    <w:rsid w:val="005E44CE"/>
    <w:rsid w:val="005E713E"/>
    <w:rsid w:val="005F056B"/>
    <w:rsid w:val="005F10DE"/>
    <w:rsid w:val="005F21B0"/>
    <w:rsid w:val="005F3041"/>
    <w:rsid w:val="00602672"/>
    <w:rsid w:val="006035A3"/>
    <w:rsid w:val="0060429D"/>
    <w:rsid w:val="00605AE9"/>
    <w:rsid w:val="00605CF9"/>
    <w:rsid w:val="00605D9E"/>
    <w:rsid w:val="0060778B"/>
    <w:rsid w:val="00610158"/>
    <w:rsid w:val="006125A6"/>
    <w:rsid w:val="00616604"/>
    <w:rsid w:val="006277D1"/>
    <w:rsid w:val="00627FB2"/>
    <w:rsid w:val="00630B29"/>
    <w:rsid w:val="00630FCE"/>
    <w:rsid w:val="00632FCA"/>
    <w:rsid w:val="00633DB0"/>
    <w:rsid w:val="00633FB7"/>
    <w:rsid w:val="0063578D"/>
    <w:rsid w:val="00636944"/>
    <w:rsid w:val="00637923"/>
    <w:rsid w:val="00644D6F"/>
    <w:rsid w:val="00645DB8"/>
    <w:rsid w:val="00650995"/>
    <w:rsid w:val="00655A5D"/>
    <w:rsid w:val="00655AB6"/>
    <w:rsid w:val="006574EE"/>
    <w:rsid w:val="00660117"/>
    <w:rsid w:val="00660F0C"/>
    <w:rsid w:val="00661101"/>
    <w:rsid w:val="00670718"/>
    <w:rsid w:val="0067360A"/>
    <w:rsid w:val="00674B51"/>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409F"/>
    <w:rsid w:val="00754266"/>
    <w:rsid w:val="00754AB9"/>
    <w:rsid w:val="00755540"/>
    <w:rsid w:val="00757E7E"/>
    <w:rsid w:val="00760C27"/>
    <w:rsid w:val="0076183F"/>
    <w:rsid w:val="007631AB"/>
    <w:rsid w:val="0076323D"/>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F057B"/>
    <w:rsid w:val="007F3184"/>
    <w:rsid w:val="007F455D"/>
    <w:rsid w:val="007F6B50"/>
    <w:rsid w:val="00800002"/>
    <w:rsid w:val="008004A1"/>
    <w:rsid w:val="00800A06"/>
    <w:rsid w:val="0080151C"/>
    <w:rsid w:val="008028F7"/>
    <w:rsid w:val="008047A3"/>
    <w:rsid w:val="00804E05"/>
    <w:rsid w:val="008068DD"/>
    <w:rsid w:val="00812A75"/>
    <w:rsid w:val="00816C23"/>
    <w:rsid w:val="00820D8A"/>
    <w:rsid w:val="00825C04"/>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E8D"/>
    <w:rsid w:val="008632EC"/>
    <w:rsid w:val="008635F3"/>
    <w:rsid w:val="00864060"/>
    <w:rsid w:val="00866D96"/>
    <w:rsid w:val="008713A3"/>
    <w:rsid w:val="008729B3"/>
    <w:rsid w:val="00872D5C"/>
    <w:rsid w:val="008741B2"/>
    <w:rsid w:val="00875428"/>
    <w:rsid w:val="00875EB6"/>
    <w:rsid w:val="008765A7"/>
    <w:rsid w:val="008772A9"/>
    <w:rsid w:val="00877917"/>
    <w:rsid w:val="00882B80"/>
    <w:rsid w:val="008910DF"/>
    <w:rsid w:val="00892F6C"/>
    <w:rsid w:val="00894035"/>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589"/>
    <w:rsid w:val="00917682"/>
    <w:rsid w:val="00920A5B"/>
    <w:rsid w:val="00923A25"/>
    <w:rsid w:val="009253AA"/>
    <w:rsid w:val="00925C6D"/>
    <w:rsid w:val="0093315C"/>
    <w:rsid w:val="00933AA2"/>
    <w:rsid w:val="00934212"/>
    <w:rsid w:val="00934B91"/>
    <w:rsid w:val="00934F4F"/>
    <w:rsid w:val="009412A5"/>
    <w:rsid w:val="009433CE"/>
    <w:rsid w:val="00952934"/>
    <w:rsid w:val="00953C68"/>
    <w:rsid w:val="00957250"/>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1098E"/>
    <w:rsid w:val="00A1160D"/>
    <w:rsid w:val="00A1187A"/>
    <w:rsid w:val="00A130DE"/>
    <w:rsid w:val="00A15FB0"/>
    <w:rsid w:val="00A17F98"/>
    <w:rsid w:val="00A2148E"/>
    <w:rsid w:val="00A24AA8"/>
    <w:rsid w:val="00A24EB1"/>
    <w:rsid w:val="00A26B01"/>
    <w:rsid w:val="00A30D3A"/>
    <w:rsid w:val="00A314A5"/>
    <w:rsid w:val="00A3156B"/>
    <w:rsid w:val="00A324BA"/>
    <w:rsid w:val="00A37E6B"/>
    <w:rsid w:val="00A41968"/>
    <w:rsid w:val="00A42649"/>
    <w:rsid w:val="00A42DC4"/>
    <w:rsid w:val="00A44886"/>
    <w:rsid w:val="00A44C3C"/>
    <w:rsid w:val="00A453FB"/>
    <w:rsid w:val="00A45A40"/>
    <w:rsid w:val="00A47885"/>
    <w:rsid w:val="00A50A68"/>
    <w:rsid w:val="00A51B94"/>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68CF"/>
    <w:rsid w:val="00A86E01"/>
    <w:rsid w:val="00A91C92"/>
    <w:rsid w:val="00A91F59"/>
    <w:rsid w:val="00A93894"/>
    <w:rsid w:val="00A95945"/>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29A"/>
    <w:rsid w:val="00B2498C"/>
    <w:rsid w:val="00B25078"/>
    <w:rsid w:val="00B25E36"/>
    <w:rsid w:val="00B30C6F"/>
    <w:rsid w:val="00B35515"/>
    <w:rsid w:val="00B41245"/>
    <w:rsid w:val="00B4772D"/>
    <w:rsid w:val="00B50BA9"/>
    <w:rsid w:val="00B514F3"/>
    <w:rsid w:val="00B516EE"/>
    <w:rsid w:val="00B5600D"/>
    <w:rsid w:val="00B562AF"/>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459A"/>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2C6"/>
    <w:rsid w:val="00C32F20"/>
    <w:rsid w:val="00C356F6"/>
    <w:rsid w:val="00C359CE"/>
    <w:rsid w:val="00C36615"/>
    <w:rsid w:val="00C37A86"/>
    <w:rsid w:val="00C403BB"/>
    <w:rsid w:val="00C427C0"/>
    <w:rsid w:val="00C43514"/>
    <w:rsid w:val="00C43685"/>
    <w:rsid w:val="00C459A1"/>
    <w:rsid w:val="00C557FD"/>
    <w:rsid w:val="00C564A1"/>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5FD3"/>
    <w:rsid w:val="00CC005F"/>
    <w:rsid w:val="00CC00EF"/>
    <w:rsid w:val="00CC2784"/>
    <w:rsid w:val="00CC6525"/>
    <w:rsid w:val="00CD0876"/>
    <w:rsid w:val="00CD18AE"/>
    <w:rsid w:val="00CD38D9"/>
    <w:rsid w:val="00CD51A3"/>
    <w:rsid w:val="00CD5E24"/>
    <w:rsid w:val="00CD6D20"/>
    <w:rsid w:val="00CE46FD"/>
    <w:rsid w:val="00CE4A88"/>
    <w:rsid w:val="00CE61AC"/>
    <w:rsid w:val="00CE71F7"/>
    <w:rsid w:val="00CE7A7D"/>
    <w:rsid w:val="00CF03F9"/>
    <w:rsid w:val="00CF14A8"/>
    <w:rsid w:val="00CF23BF"/>
    <w:rsid w:val="00CF2556"/>
    <w:rsid w:val="00CF4534"/>
    <w:rsid w:val="00CF4F0E"/>
    <w:rsid w:val="00CF7140"/>
    <w:rsid w:val="00D0063D"/>
    <w:rsid w:val="00D0229B"/>
    <w:rsid w:val="00D0245C"/>
    <w:rsid w:val="00D03C76"/>
    <w:rsid w:val="00D04640"/>
    <w:rsid w:val="00D06923"/>
    <w:rsid w:val="00D13947"/>
    <w:rsid w:val="00D15FB7"/>
    <w:rsid w:val="00D17062"/>
    <w:rsid w:val="00D22592"/>
    <w:rsid w:val="00D22D88"/>
    <w:rsid w:val="00D3155E"/>
    <w:rsid w:val="00D33D23"/>
    <w:rsid w:val="00D3414E"/>
    <w:rsid w:val="00D350A8"/>
    <w:rsid w:val="00D35356"/>
    <w:rsid w:val="00D35381"/>
    <w:rsid w:val="00D35F92"/>
    <w:rsid w:val="00D36FCF"/>
    <w:rsid w:val="00D40EBE"/>
    <w:rsid w:val="00D41790"/>
    <w:rsid w:val="00D45BD9"/>
    <w:rsid w:val="00D46134"/>
    <w:rsid w:val="00D46FFD"/>
    <w:rsid w:val="00D50DE0"/>
    <w:rsid w:val="00D518C1"/>
    <w:rsid w:val="00D52AC2"/>
    <w:rsid w:val="00D53227"/>
    <w:rsid w:val="00D5385E"/>
    <w:rsid w:val="00D5414F"/>
    <w:rsid w:val="00D54BB3"/>
    <w:rsid w:val="00D55CB7"/>
    <w:rsid w:val="00D6073C"/>
    <w:rsid w:val="00D6423F"/>
    <w:rsid w:val="00D647BC"/>
    <w:rsid w:val="00D723D5"/>
    <w:rsid w:val="00D764DB"/>
    <w:rsid w:val="00D8072B"/>
    <w:rsid w:val="00D8205A"/>
    <w:rsid w:val="00D83B6D"/>
    <w:rsid w:val="00D840ED"/>
    <w:rsid w:val="00D8625E"/>
    <w:rsid w:val="00D873B4"/>
    <w:rsid w:val="00D91A9C"/>
    <w:rsid w:val="00D921DB"/>
    <w:rsid w:val="00D928C6"/>
    <w:rsid w:val="00D93C5F"/>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E99"/>
    <w:rsid w:val="00DD5D22"/>
    <w:rsid w:val="00DD663C"/>
    <w:rsid w:val="00DE0665"/>
    <w:rsid w:val="00DE0B95"/>
    <w:rsid w:val="00DE2C06"/>
    <w:rsid w:val="00DE3C12"/>
    <w:rsid w:val="00DE548A"/>
    <w:rsid w:val="00DE5D45"/>
    <w:rsid w:val="00DF0F78"/>
    <w:rsid w:val="00DF282D"/>
    <w:rsid w:val="00DF4677"/>
    <w:rsid w:val="00DF55A8"/>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B51"/>
    <w:rsid w:val="00E2196E"/>
    <w:rsid w:val="00E25A92"/>
    <w:rsid w:val="00E2623D"/>
    <w:rsid w:val="00E27056"/>
    <w:rsid w:val="00E27A6E"/>
    <w:rsid w:val="00E27A99"/>
    <w:rsid w:val="00E27DD2"/>
    <w:rsid w:val="00E30FDC"/>
    <w:rsid w:val="00E32CFA"/>
    <w:rsid w:val="00E32FC9"/>
    <w:rsid w:val="00E34B75"/>
    <w:rsid w:val="00E40030"/>
    <w:rsid w:val="00E455C2"/>
    <w:rsid w:val="00E46612"/>
    <w:rsid w:val="00E51214"/>
    <w:rsid w:val="00E54018"/>
    <w:rsid w:val="00E54E6B"/>
    <w:rsid w:val="00E60009"/>
    <w:rsid w:val="00E634CD"/>
    <w:rsid w:val="00E642B6"/>
    <w:rsid w:val="00E67791"/>
    <w:rsid w:val="00E67DE1"/>
    <w:rsid w:val="00E70EFA"/>
    <w:rsid w:val="00E73864"/>
    <w:rsid w:val="00E7406B"/>
    <w:rsid w:val="00E747EB"/>
    <w:rsid w:val="00E75475"/>
    <w:rsid w:val="00E76024"/>
    <w:rsid w:val="00E8301F"/>
    <w:rsid w:val="00E837C0"/>
    <w:rsid w:val="00E84561"/>
    <w:rsid w:val="00E85D7D"/>
    <w:rsid w:val="00E8614D"/>
    <w:rsid w:val="00E8621B"/>
    <w:rsid w:val="00E8658D"/>
    <w:rsid w:val="00E87678"/>
    <w:rsid w:val="00E9092B"/>
    <w:rsid w:val="00E90F5B"/>
    <w:rsid w:val="00E9110B"/>
    <w:rsid w:val="00E91577"/>
    <w:rsid w:val="00E9166E"/>
    <w:rsid w:val="00E91F94"/>
    <w:rsid w:val="00E921DE"/>
    <w:rsid w:val="00E953BA"/>
    <w:rsid w:val="00E961BB"/>
    <w:rsid w:val="00E962A8"/>
    <w:rsid w:val="00EA0136"/>
    <w:rsid w:val="00EA1057"/>
    <w:rsid w:val="00EA38E5"/>
    <w:rsid w:val="00EA393B"/>
    <w:rsid w:val="00EA6609"/>
    <w:rsid w:val="00EA7E10"/>
    <w:rsid w:val="00EB6004"/>
    <w:rsid w:val="00EB799A"/>
    <w:rsid w:val="00EC387A"/>
    <w:rsid w:val="00EC3894"/>
    <w:rsid w:val="00EC6317"/>
    <w:rsid w:val="00EC6C83"/>
    <w:rsid w:val="00EC7FDD"/>
    <w:rsid w:val="00ED0D63"/>
    <w:rsid w:val="00ED25E9"/>
    <w:rsid w:val="00ED2CB6"/>
    <w:rsid w:val="00ED3214"/>
    <w:rsid w:val="00ED3C87"/>
    <w:rsid w:val="00ED49E5"/>
    <w:rsid w:val="00ED5B38"/>
    <w:rsid w:val="00ED67E6"/>
    <w:rsid w:val="00EE32DB"/>
    <w:rsid w:val="00EE3434"/>
    <w:rsid w:val="00EE4008"/>
    <w:rsid w:val="00EE401A"/>
    <w:rsid w:val="00EE52D6"/>
    <w:rsid w:val="00EE653B"/>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D7C"/>
    <w:rsid w:val="00F41625"/>
    <w:rsid w:val="00F43C1A"/>
    <w:rsid w:val="00F44A9F"/>
    <w:rsid w:val="00F45C7C"/>
    <w:rsid w:val="00F46AE5"/>
    <w:rsid w:val="00F46C03"/>
    <w:rsid w:val="00F502DC"/>
    <w:rsid w:val="00F569A7"/>
    <w:rsid w:val="00F672FB"/>
    <w:rsid w:val="00F71D11"/>
    <w:rsid w:val="00F72AD6"/>
    <w:rsid w:val="00F73DC1"/>
    <w:rsid w:val="00F74778"/>
    <w:rsid w:val="00F75BA2"/>
    <w:rsid w:val="00F75BE9"/>
    <w:rsid w:val="00F81C85"/>
    <w:rsid w:val="00F86467"/>
    <w:rsid w:val="00F911BD"/>
    <w:rsid w:val="00F91A84"/>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7312"/>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ps.ligazakon.net/document/view/re42234?ed=2024_04_30&amp;an=174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17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ips.ligazakon.net/document/view/mu57009s?ed=1993_10_28" TargetMode="External"/><Relationship Id="rId10" Type="http://schemas.openxmlformats.org/officeDocument/2006/relationships/hyperlink" Target="https://ips.ligazakon.net/document/view/re42234?ed=2024_04_30&amp;an=39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yperlink" Target="https://ips.ligazakon.net/document/view/re42234?ed=2024_04_30&amp;an=1755"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ktz.uwa@gmail.com"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mailto:ktz.uwa@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EE09-612A-4B8F-93AA-D1130A2A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2084</Words>
  <Characters>11880</Characters>
  <Application>Microsoft Office Word</Application>
  <DocSecurity>0</DocSecurity>
  <Lines>99</Lines>
  <Paragraphs>27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User</cp:lastModifiedBy>
  <cp:revision>34</cp:revision>
  <cp:lastPrinted>2024-10-23T09:18:00Z</cp:lastPrinted>
  <dcterms:created xsi:type="dcterms:W3CDTF">2024-10-21T06:59:00Z</dcterms:created>
  <dcterms:modified xsi:type="dcterms:W3CDTF">2024-10-23T14:40:00Z</dcterms:modified>
</cp:coreProperties>
</file>