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4057"/>
          <w:sz w:val="48"/>
          <w:szCs w:val="48"/>
        </w:rPr>
        <w:t xml:space="preserve">VitalsVehicleToolbox</w:t>
      </w:r>
    </w:p>
    <w:p>
      <w:pPr>
        <w:spacing w:after="40"/>
        <w:jc w:val="center"/>
      </w:pPr>
      <w:r>
        <w:rPr>
          <w:rFonts w:ascii="Arial" w:cs="Arial" w:eastAsia="Arial" w:hAnsi="Arial"/>
          <w:color w:val="666666"/>
          <w:sz w:val="26"/>
          <w:szCs w:val="26"/>
        </w:rPr>
        <w:t xml:space="preserve">Shared Vehicle Systems for Unreal Tournament 2004</w:t>
      </w:r>
    </w:p>
    <w:p>
      <w:pPr>
        <w:spacing w:after="40"/>
        <w:jc w:val="center"/>
      </w:pPr>
      <w:r>
        <w:rPr>
          <w:rFonts w:ascii="Arial" w:cs="Arial" w:eastAsia="Arial" w:hAnsi="Arial"/>
          <w:color w:val="888888"/>
          <w:sz w:val="22"/>
          <w:szCs w:val="22"/>
        </w:rPr>
        <w:t xml:space="preserve">Part of Vital’s Pro Mapping Tools</w:t>
      </w:r>
    </w:p>
    <w:p>
      <w:pPr>
        <w:spacing w:after="400"/>
        <w:jc w:val="center"/>
      </w:pPr>
      <w:r>
        <w:rPr>
          <w:rFonts w:ascii="Arial" w:cs="Arial" w:eastAsia="Arial" w:hAnsi="Arial"/>
          <w:color w:val="888888"/>
          <w:sz w:val="22"/>
          <w:szCs w:val="22"/>
        </w:rPr>
        <w:t xml:space="preserve">By Vitaloverdose / David Winship — 2026</w:t>
      </w:r>
    </w:p>
    <w:p>
      <w:pPr>
        <w:pBdr>
          <w:bottom w:val="single" w:color="2E4057" w:sz="6" w:space="1"/>
        </w:pBdr>
        <w:spacing w:after="300"/>
      </w:pPr>
    </w:p>
    <w:p>
      <w:pPr>
        <w:pStyle w:val="Heading1"/>
        <w:spacing w:after="120" w:before="300"/>
      </w:pPr>
      <w:r>
        <w:rPr>
          <w:rFonts w:ascii="Arial" w:cs="Arial" w:eastAsia="Arial" w:hAnsi="Arial"/>
        </w:rPr>
        <w:t xml:space="preserve">Overview</w:t>
      </w:r>
    </w:p>
    <w:p>
      <w:pPr>
        <w:spacing w:after="120"/>
      </w:pPr>
      <w:r>
        <w:rPr>
          <w:rFonts w:ascii="Arial" w:cs="Arial" w:eastAsia="Arial" w:hAnsi="Arial"/>
          <w:sz w:val="22"/>
          <w:szCs w:val="22"/>
        </w:rPr>
        <w:t xml:space="preserve">VitalsVehicleToolbox is a spawnable helper actor that provides shared vehicle systems to any UnrealScript class, regardless of its inheritance chain. Because UT2004 uses single inheritance, classes that extend Trigger, Mover, ONSVehicle, or other engine classes cannot also extend a shared base class. The toolbox solves this by acting as a component — any class can spawn one and call its functions.</w:t>
      </w:r>
    </w:p>
    <w:p>
      <w:pPr>
        <w:spacing w:after="120"/>
      </w:pPr>
      <w:r>
        <w:rPr>
          <w:rFonts w:ascii="Arial" w:cs="Arial" w:eastAsia="Arial" w:hAnsi="Arial"/>
          <w:sz w:val="22"/>
          <w:szCs w:val="22"/>
        </w:rPr>
        <w:t xml:space="preserve">The toolbox provides four core systems: BotLock (driver locking), Destination Management, Vehicle Impulse, and FX Spawning.</w:t>
      </w:r>
    </w:p>
    <w:p>
      <w:pPr>
        <w:pStyle w:val="Heading1"/>
        <w:spacing w:after="120" w:before="300"/>
      </w:pPr>
      <w:r>
        <w:rPr>
          <w:rFonts w:ascii="Arial" w:cs="Arial" w:eastAsia="Arial" w:hAnsi="Arial"/>
        </w:rPr>
        <w:t xml:space="preserve">How to Use</w:t>
      </w:r>
    </w:p>
    <w:p>
      <w:pPr>
        <w:spacing w:after="120"/>
      </w:pPr>
      <w:r>
        <w:rPr>
          <w:rFonts w:ascii="Arial" w:cs="Arial" w:eastAsia="Arial" w:hAnsi="Arial"/>
          <w:sz w:val="22"/>
          <w:szCs w:val="22"/>
        </w:rPr>
        <w:t xml:space="preserve">Any class can use the toolbox by spawning it and storing a reference:</w:t>
      </w:r>
    </w:p>
    <w:p>
      <w:pPr>
        <w:shd w:fill="F5F5F5" w:val="clear"/>
        <w:spacing w:after="60"/>
      </w:pPr>
      <w:r>
        <w:rPr>
          <w:rFonts w:ascii="Courier New" w:cs="Courier New" w:eastAsia="Courier New" w:hAnsi="Courier New"/>
          <w:sz w:val="20"/>
          <w:szCs w:val="20"/>
        </w:rPr>
        <w:t xml:space="preserve">var VitalsVehicleToolbox VTools;</w:t>
      </w:r>
    </w:p>
    <w:p>
      <w:pPr>
        <w:shd w:fill="F5F5F5" w:val="clear"/>
        <w:spacing w:after="60"/>
      </w:pPr>
      <w:r>
        <w:rPr>
          <w:rFonts w:ascii="Courier New" w:cs="Courier New" w:eastAsia="Courier New" w:hAnsi="Courier New"/>
          <w:sz w:val="20"/>
          <w:szCs w:val="20"/>
        </w:rPr>
        <w:t xml:space="preserve"/>
      </w:r>
    </w:p>
    <w:p>
      <w:pPr>
        <w:shd w:fill="F5F5F5" w:val="clear"/>
        <w:spacing w:after="60"/>
      </w:pPr>
      <w:r>
        <w:rPr>
          <w:rFonts w:ascii="Courier New" w:cs="Courier New" w:eastAsia="Courier New" w:hAnsi="Courier New"/>
          <w:sz w:val="20"/>
          <w:szCs w:val="20"/>
        </w:rPr>
        <w:t xml:space="preserve">function PostBeginPlay()</w:t>
      </w:r>
    </w:p>
    <w:p>
      <w:pPr>
        <w:shd w:fill="F5F5F5" w:val="clear"/>
        <w:spacing w:after="60"/>
      </w:pPr>
      <w:r>
        <w:rPr>
          <w:rFonts w:ascii="Courier New" w:cs="Courier New" w:eastAsia="Courier New" w:hAnsi="Courier New"/>
          <w:sz w:val="20"/>
          <w:szCs w:val="20"/>
        </w:rPr>
        <w:t xml:space="preserve">{</w:t>
      </w:r>
    </w:p>
    <w:p>
      <w:pPr>
        <w:shd w:fill="F5F5F5" w:val="clear"/>
        <w:spacing w:after="60"/>
      </w:pPr>
      <w:r>
        <w:rPr>
          <w:rFonts w:ascii="Courier New" w:cs="Courier New" w:eastAsia="Courier New" w:hAnsi="Courier New"/>
          <w:sz w:val="20"/>
          <w:szCs w:val="20"/>
        </w:rPr>
        <w:t xml:space="preserve">    Super.PostBeginPlay();</w:t>
      </w:r>
    </w:p>
    <w:p>
      <w:pPr>
        <w:shd w:fill="F5F5F5" w:val="clear"/>
        <w:spacing w:after="60"/>
      </w:pPr>
      <w:r>
        <w:rPr>
          <w:rFonts w:ascii="Courier New" w:cs="Courier New" w:eastAsia="Courier New" w:hAnsi="Courier New"/>
          <w:sz w:val="20"/>
          <w:szCs w:val="20"/>
        </w:rPr>
        <w:t xml:space="preserve">    VTools = Spawn( class'VitalsVehicleToolbox' );</w:t>
      </w:r>
    </w:p>
    <w:p>
      <w:pPr>
        <w:shd w:fill="F5F5F5" w:val="clear"/>
        <w:spacing w:after="60"/>
      </w:pPr>
      <w:r>
        <w:rPr>
          <w:rFonts w:ascii="Courier New" w:cs="Courier New" w:eastAsia="Courier New" w:hAnsi="Courier New"/>
          <w:sz w:val="20"/>
          <w:szCs w:val="20"/>
        </w:rPr>
        <w:t xml:space="preserve">    VTools.BotLockDuration = 3.0;</w:t>
      </w:r>
    </w:p>
    <w:p>
      <w:pPr>
        <w:shd w:fill="F5F5F5" w:val="clear"/>
        <w:spacing w:after="60"/>
      </w:pPr>
      <w:r>
        <w:rPr>
          <w:rFonts w:ascii="Courier New" w:cs="Courier New" w:eastAsia="Courier New" w:hAnsi="Courier New"/>
          <w:sz w:val="20"/>
          <w:szCs w:val="20"/>
        </w:rPr>
        <w:t xml:space="preserve">    VTools.DestinationTag  = 'TP_Red';</w:t>
      </w:r>
    </w:p>
    <w:p>
      <w:pPr>
        <w:shd w:fill="F5F5F5" w:val="clear"/>
        <w:spacing w:after="60"/>
      </w:pPr>
      <w:r>
        <w:rPr>
          <w:rFonts w:ascii="Courier New" w:cs="Courier New" w:eastAsia="Courier New" w:hAnsi="Courier New"/>
          <w:sz w:val="20"/>
          <w:szCs w:val="20"/>
        </w:rPr>
        <w:t xml:space="preserve">}</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Once spawned, call any of its public functions directly through the VTools reference. The toolbox is hidden, non-colliding, and manages its own timer internally.</w:t>
      </w:r>
    </w:p>
    <w:p>
      <w:pPr>
        <w:pStyle w:val="Heading2"/>
        <w:spacing w:after="120" w:before="300"/>
      </w:pPr>
      <w:r>
        <w:rPr>
          <w:rFonts w:ascii="Arial" w:cs="Arial" w:eastAsia="Arial" w:hAnsi="Arial"/>
        </w:rPr>
        <w:t xml:space="preserve">Usage Examples</w:t>
      </w:r>
    </w:p>
    <w:p>
      <w:pPr>
        <w:spacing w:after="120"/>
      </w:pPr>
      <w:r>
        <w:rPr>
          <w:rFonts w:ascii="Arial" w:cs="Arial" w:eastAsia="Arial" w:hAnsi="Arial"/>
          <w:b/>
          <w:bCs/>
          <w:sz w:val="22"/>
          <w:szCs w:val="22"/>
        </w:rPr>
        <w:t xml:space="preserve">From a class extending Actor (e.g. VehicleTeleporter):</w:t>
      </w:r>
      <w:r>
        <w:rPr>
          <w:rFonts w:ascii="Arial" w:cs="Arial" w:eastAsia="Arial" w:hAnsi="Arial"/>
          <w:sz w:val="22"/>
          <w:szCs w:val="22"/>
        </w:rPr>
        <w:t xml:space="preserve"/>
      </w:r>
    </w:p>
    <w:p>
      <w:pPr>
        <w:shd w:fill="F5F5F5" w:val="clear"/>
        <w:spacing w:after="60"/>
      </w:pPr>
      <w:r>
        <w:rPr>
          <w:rFonts w:ascii="Courier New" w:cs="Courier New" w:eastAsia="Courier New" w:hAnsi="Courier New"/>
          <w:sz w:val="20"/>
          <w:szCs w:val="20"/>
        </w:rPr>
        <w:t xml:space="preserve">VTools.LockDriverInVehicle( ONSVehicle(SomeVehicle) );</w:t>
      </w:r>
    </w:p>
    <w:p>
      <w:pPr>
        <w:shd w:fill="F5F5F5" w:val="clear"/>
        <w:spacing w:after="60"/>
      </w:pPr>
      <w:r>
        <w:rPr>
          <w:rFonts w:ascii="Courier New" w:cs="Courier New" w:eastAsia="Courier New" w:hAnsi="Courier New"/>
          <w:sz w:val="20"/>
          <w:szCs w:val="20"/>
        </w:rPr>
        <w:t xml:space="preserve">VTools.ApplyVehicleImpulse( ONSVehicle(SomeVehicle), Self );</w:t>
      </w:r>
    </w:p>
    <w:p>
      <w:pPr>
        <w:shd w:fill="F5F5F5" w:val="clear"/>
        <w:spacing w:after="60"/>
      </w:pPr>
      <w:r>
        <w:rPr>
          <w:rFonts w:ascii="Courier New" w:cs="Courier New" w:eastAsia="Courier New" w:hAnsi="Courier New"/>
          <w:sz w:val="20"/>
          <w:szCs w:val="20"/>
        </w:rPr>
        <w:t xml:space="preserve">VTools.SpawnRndEmitter( Location, MyEmitterPool, Self );</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From a class extending Trigger:</w:t>
      </w:r>
      <w:r>
        <w:rPr>
          <w:rFonts w:ascii="Arial" w:cs="Arial" w:eastAsia="Arial" w:hAnsi="Arial"/>
          <w:sz w:val="22"/>
          <w:szCs w:val="22"/>
        </w:rPr>
        <w:t xml:space="preserve"/>
      </w:r>
    </w:p>
    <w:p>
      <w:pPr>
        <w:shd w:fill="F5F5F5" w:val="clear"/>
        <w:spacing w:after="60"/>
      </w:pPr>
      <w:r>
        <w:rPr>
          <w:rFonts w:ascii="Courier New" w:cs="Courier New" w:eastAsia="Courier New" w:hAnsi="Courier New"/>
          <w:sz w:val="20"/>
          <w:szCs w:val="20"/>
        </w:rPr>
        <w:t xml:space="preserve">function Touch( Actor Other )</w:t>
      </w:r>
    </w:p>
    <w:p>
      <w:pPr>
        <w:shd w:fill="F5F5F5" w:val="clear"/>
        <w:spacing w:after="60"/>
      </w:pPr>
      <w:r>
        <w:rPr>
          <w:rFonts w:ascii="Courier New" w:cs="Courier New" w:eastAsia="Courier New" w:hAnsi="Courier New"/>
          <w:sz w:val="20"/>
          <w:szCs w:val="20"/>
        </w:rPr>
        <w:t xml:space="preserve">{</w:t>
      </w:r>
    </w:p>
    <w:p>
      <w:pPr>
        <w:shd w:fill="F5F5F5" w:val="clear"/>
        <w:spacing w:after="60"/>
      </w:pPr>
      <w:r>
        <w:rPr>
          <w:rFonts w:ascii="Courier New" w:cs="Courier New" w:eastAsia="Courier New" w:hAnsi="Courier New"/>
          <w:sz w:val="20"/>
          <w:szCs w:val="20"/>
        </w:rPr>
        <w:t xml:space="preserve">    if ( Other.IsA('ONSVehicle') )</w:t>
      </w:r>
    </w:p>
    <w:p>
      <w:pPr>
        <w:shd w:fill="F5F5F5" w:val="clear"/>
        <w:spacing w:after="60"/>
      </w:pPr>
      <w:r>
        <w:rPr>
          <w:rFonts w:ascii="Courier New" w:cs="Courier New" w:eastAsia="Courier New" w:hAnsi="Courier New"/>
          <w:sz w:val="20"/>
          <w:szCs w:val="20"/>
        </w:rPr>
        <w:t xml:space="preserve">        VTools.LockDriverInVehicle( ONSVehicle(Other) );</w:t>
      </w:r>
    </w:p>
    <w:p>
      <w:pPr>
        <w:shd w:fill="F5F5F5" w:val="clear"/>
        <w:spacing w:after="60"/>
      </w:pPr>
      <w:r>
        <w:rPr>
          <w:rFonts w:ascii="Courier New" w:cs="Courier New" w:eastAsia="Courier New" w:hAnsi="Courier New"/>
          <w:sz w:val="20"/>
          <w:szCs w:val="20"/>
        </w:rPr>
        <w:t xml:space="preserv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From a class extending Mover:</w:t>
      </w:r>
      <w:r>
        <w:rPr>
          <w:rFonts w:ascii="Arial" w:cs="Arial" w:eastAsia="Arial" w:hAnsi="Arial"/>
          <w:sz w:val="22"/>
          <w:szCs w:val="22"/>
        </w:rPr>
        <w:t xml:space="preserve"/>
      </w:r>
    </w:p>
    <w:p>
      <w:pPr>
        <w:shd w:fill="F5F5F5" w:val="clear"/>
        <w:spacing w:after="60"/>
      </w:pPr>
      <w:r>
        <w:rPr>
          <w:rFonts w:ascii="Courier New" w:cs="Courier New" w:eastAsia="Courier New" w:hAnsi="Courier New"/>
          <w:sz w:val="20"/>
          <w:szCs w:val="20"/>
        </w:rPr>
        <w:t xml:space="preserve">VTools.IsTeleportDestinationBlocked( 200.0, TargetLocation );</w:t>
      </w:r>
    </w:p>
    <w:p>
      <w:r>
        <w:br w:type="page"/>
      </w:r>
    </w:p>
    <w:p>
      <w:pPr>
        <w:pStyle w:val="Heading1"/>
        <w:spacing w:after="120" w:before="300"/>
      </w:pPr>
      <w:r>
        <w:rPr>
          <w:rFonts w:ascii="Arial" w:cs="Arial" w:eastAsia="Arial" w:hAnsi="Arial"/>
        </w:rPr>
        <w:t xml:space="preserve">Systems Reference</w:t>
      </w:r>
    </w:p>
    <w:p>
      <w:pPr>
        <w:pStyle w:val="Heading2"/>
        <w:spacing w:after="120" w:before="300"/>
      </w:pPr>
      <w:r>
        <w:rPr>
          <w:rFonts w:ascii="Arial" w:cs="Arial" w:eastAsia="Arial" w:hAnsi="Arial"/>
        </w:rPr>
        <w:t xml:space="preserve">BotLock System</w:t>
      </w:r>
    </w:p>
    <w:p>
      <w:pPr>
        <w:spacing w:after="120"/>
      </w:pPr>
      <w:r>
        <w:rPr>
          <w:rFonts w:ascii="Arial" w:cs="Arial" w:eastAsia="Arial" w:hAnsi="Arial"/>
          <w:sz w:val="22"/>
          <w:szCs w:val="22"/>
        </w:rPr>
        <w:t xml:space="preserve">Temporarily prevents drivers (especially bots) from exiting a vehicle. Useful during teleportation, vehicle spawning, forced entry, or any operation where an ejection would break gameplay. Vehicles are tracked in an array and automatically unlocked when their timer expires.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826"/>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BotLockDuration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How long (seconds) the driver is locked in. Default: 2.0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TimerFrequency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How often the timer ticks to count down locks. Default: 1.0</w:t>
            </w:r>
          </w:p>
        </w:tc>
      </w:tr>
    </w:tbl>
    <w:p>
      <w:pPr>
        <w:spacing w:after="12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54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LockDriverInVehicle(ONSVehicle)</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Locks the driver in and starts the countdown timer. Safe to call multiple times on different vehicles.</w:t>
            </w:r>
          </w:p>
        </w:tc>
      </w:tr>
    </w:tbl>
    <w:p>
      <w:pPr>
        <w:spacing w:after="120"/>
      </w:pPr>
      <w:r>
        <w:rPr>
          <w:rFonts w:ascii="Arial" w:cs="Arial" w:eastAsia="Arial" w:hAnsi="Arial"/>
          <w:sz w:val="22"/>
          <w:szCs w:val="22"/>
        </w:rPr>
        <w:t xml:space="preserve"/>
      </w:r>
    </w:p>
    <w:p>
      <w:pPr>
        <w:pStyle w:val="Heading3"/>
        <w:spacing w:after="120" w:before="300"/>
      </w:pPr>
      <w:r>
        <w:rPr>
          <w:rFonts w:ascii="Arial" w:cs="Arial" w:eastAsia="Arial" w:hAnsi="Arial"/>
        </w:rPr>
        <w:t xml:space="preserve">Internal: LockedVehicleInfo Struct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626"/>
      </w:tblGrid>
      <w:t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6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LockedVehicleRef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ONSVehicle</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Reference to the locked vehicle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RemainingLockTime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Seconds remaining before auto-unlock</w:t>
            </w:r>
          </w:p>
        </w:tc>
      </w:tr>
    </w:tbl>
    <w:p>
      <w:pPr>
        <w:spacing w:after="120"/>
      </w:pPr>
      <w:r>
        <w:rPr>
          <w:rFonts w:ascii="Arial" w:cs="Arial" w:eastAsia="Arial" w:hAnsi="Arial"/>
          <w:sz w:val="22"/>
          <w:szCs w:val="22"/>
        </w:rPr>
        <w:t xml:space="preserve"/>
      </w:r>
    </w:p>
    <w:p>
      <w:pPr>
        <w:pStyle w:val="Heading2"/>
        <w:spacing w:after="120" w:before="300"/>
      </w:pPr>
      <w:r>
        <w:rPr>
          <w:rFonts w:ascii="Arial" w:cs="Arial" w:eastAsia="Arial" w:hAnsi="Arial"/>
        </w:rPr>
        <w:t xml:space="preserve">Destination System</w:t>
      </w:r>
    </w:p>
    <w:p>
      <w:pPr>
        <w:spacing w:after="120"/>
      </w:pPr>
      <w:r>
        <w:rPr>
          <w:rFonts w:ascii="Arial" w:cs="Arial" w:eastAsia="Arial" w:hAnsi="Arial"/>
          <w:sz w:val="22"/>
          <w:szCs w:val="22"/>
        </w:rPr>
        <w:t xml:space="preserve">Scans the map for actors with a matching tag and provides random destination picking with collision checking. Supports periodic rescanning so destinations can be added or removed at runtime (useful with movers or triggered spawns).</w:t>
      </w:r>
    </w:p>
    <w:p>
      <w:pPr>
        <w:spacing w:after="120"/>
      </w:pPr>
      <w:r>
        <w:rPr>
          <w:rFonts w:ascii="Arial" w:cs="Arial" w:eastAsia="Arial" w:hAnsi="Arial"/>
          <w:sz w:val="22"/>
          <w:szCs w:val="22"/>
        </w:rPr>
        <w:t xml:space="preserve">Designed to work with the VitalTeleportDest placeable actor, which provides a directional arrow in UnrealEd for setting exit rotation. Any actor with a matching tag will work as a destination.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826"/>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DestinationTag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Tag to scan for. Default: 'TP'. Use different tags for independent teleporter groups.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bScanDestinations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bool</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Whether to periodically rescan for destinations. Default: true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ReScanDelay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Seconds between rescans. Default: 30.0</w:t>
            </w:r>
          </w:p>
        </w:tc>
      </w:tr>
    </w:tbl>
    <w:p>
      <w:pPr>
        <w:spacing w:after="12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c>
          <w:tcPr>
            <w:tcW w:type="dxa" w:w="4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48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ScanTeleportDestinations()</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Rebuilds the destination list by scanning for all actors with the matching DestinationTag.</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PickRandomDestination(float)</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a random unblocked destination actor, or None if all are blocked. Pass the vehicle's collision radius.</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IsTeleportDestinationBlocked(float, Vector)</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Checks if a location is occupied by any colliding actor within the given radius.</w:t>
            </w:r>
          </w:p>
        </w:tc>
      </w:tr>
    </w:tbl>
    <w:p>
      <w:pPr>
        <w:spacing w:after="120"/>
      </w:pPr>
      <w:r>
        <w:rPr>
          <w:rFonts w:ascii="Arial" w:cs="Arial" w:eastAsia="Arial" w:hAnsi="Arial"/>
          <w:sz w:val="22"/>
          <w:szCs w:val="22"/>
        </w:rPr>
        <w:t xml:space="preserve"/>
      </w:r>
    </w:p>
    <w:p>
      <w:pPr>
        <w:pStyle w:val="Heading2"/>
        <w:spacing w:after="120" w:before="300"/>
      </w:pPr>
      <w:r>
        <w:rPr>
          <w:rFonts w:ascii="Arial" w:cs="Arial" w:eastAsia="Arial" w:hAnsi="Arial"/>
        </w:rPr>
        <w:t xml:space="preserve">Impulse System</w:t>
      </w:r>
    </w:p>
    <w:p>
      <w:pPr>
        <w:spacing w:after="120"/>
      </w:pPr>
      <w:r>
        <w:rPr>
          <w:rFonts w:ascii="Arial" w:cs="Arial" w:eastAsia="Arial" w:hAnsi="Arial"/>
          <w:sz w:val="22"/>
          <w:szCs w:val="22"/>
        </w:rPr>
        <w:t xml:space="preserve">Applies physics impulses to vehicles, optionally relative to a direction source. Also provides aircraft stabilisation after teleporting or spawning to prevent tumbling.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826"/>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AppliedBoostForce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Vector</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impulse vector to apply. Set this before calling ApplyVehicleImpulse.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bDirectional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bool</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If true, impulse is relative to the DirectionSource's rotation. If false, relative to the vehicle. Default: false</w:t>
            </w:r>
          </w:p>
        </w:tc>
      </w:tr>
    </w:tbl>
    <w:p>
      <w:pPr>
        <w:spacing w:after="12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c>
          <w:tcPr>
            <w:tcW w:type="dxa" w:w="4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44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ApplyVehicleImpulse(ONSVehicle, Actor)</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Applies AppliedBoostForce to the vehicle. The Actor parameter is the direction source when bDirectional is true.</w:t>
            </w:r>
          </w:p>
        </w:tc>
      </w:tr>
      <w:tr>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StabiliseAircraft(Pawn)</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Calls KSetStayUpright on choppers, hovercraft, and planes to prevent tumbling after teleport or spawn.</w:t>
            </w:r>
          </w:p>
        </w:tc>
      </w:tr>
    </w:tbl>
    <w:p>
      <w:pPr>
        <w:spacing w:after="120"/>
      </w:pPr>
      <w:r>
        <w:rPr>
          <w:rFonts w:ascii="Arial" w:cs="Arial" w:eastAsia="Arial" w:hAnsi="Arial"/>
          <w:sz w:val="22"/>
          <w:szCs w:val="22"/>
        </w:rPr>
        <w:t xml:space="preserve"/>
      </w:r>
    </w:p>
    <w:p>
      <w:pPr>
        <w:pStyle w:val="Heading2"/>
        <w:spacing w:after="120" w:before="300"/>
      </w:pPr>
      <w:r>
        <w:rPr>
          <w:rFonts w:ascii="Arial" w:cs="Arial" w:eastAsia="Arial" w:hAnsi="Arial"/>
        </w:rPr>
        <w:t xml:space="preserve">FX System</w:t>
      </w:r>
    </w:p>
    <w:p>
      <w:pPr>
        <w:spacing w:after="120"/>
      </w:pPr>
      <w:r>
        <w:rPr>
          <w:rFonts w:ascii="Arial" w:cs="Arial" w:eastAsia="Arial" w:hAnsi="Arial"/>
          <w:sz w:val="22"/>
          <w:szCs w:val="22"/>
        </w:rPr>
        <w:t xml:space="preserve">Spawns a random emitter from a pool and optionally hard-attaches it to an actor. Used for ambient effects, teleport flashes, vehicle tags, and any other visual feedback.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426"/>
      </w:tblGrid>
      <w:tr>
        <w:tc>
          <w:tcPr>
            <w:tcW w:type="dxa" w:w="3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4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AmbientEmitterPool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array</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Emitter classes for ambient FX on the owning actor</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VehicleTagEmitterPool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array</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Emitter classes for tagging vehicles</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TeleportEmitterPool_Vehicle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array</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Emitter classes spawned at the vehicle on teleport</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TeleportEmitterPool_Self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array</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Emitter classes spawned at the teleporter on teleport</w:t>
            </w:r>
          </w:p>
        </w:tc>
      </w:tr>
    </w:tbl>
    <w:p>
      <w:pPr>
        <w:spacing w:after="12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W w:type="dxa" w:w="5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40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SpawnRndEmitter(Vector, array, Actor)</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Picks a random emitter class from the pool, spawns it at the given location, and optionally attaches it to the Actor. Returns the spawned Emitter or None.</w:t>
            </w:r>
          </w:p>
        </w:tc>
      </w:tr>
    </w:tbl>
    <w:p>
      <w:pPr>
        <w:spacing w:after="120"/>
      </w:pPr>
      <w:r>
        <w:rPr>
          <w:rFonts w:ascii="Arial" w:cs="Arial" w:eastAsia="Arial" w:hAnsi="Arial"/>
          <w:sz w:val="22"/>
          <w:szCs w:val="22"/>
        </w:rPr>
        <w:t xml:space="preserve"/>
      </w:r>
    </w:p>
    <w:p>
      <w:r>
        <w:br w:type="page"/>
      </w:r>
    </w:p>
    <w:p>
      <w:pPr>
        <w:pStyle w:val="Heading1"/>
        <w:spacing w:after="120" w:before="300"/>
      </w:pPr>
      <w:r>
        <w:rPr>
          <w:rFonts w:ascii="Arial" w:cs="Arial" w:eastAsia="Arial" w:hAnsi="Arial"/>
        </w:rPr>
        <w:t xml:space="preserve">File Listing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6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VitalsVehicleToolbox.uc</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Spawnable helper actor — contains all shared vehicle systems (BotLock, Destinations, Impulse, FX)</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VehicleTeleporter.uc</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Placeable teleporter — teleports touching vehicles to random TP destinations. Extends VitalPMToolBox, spawns a toolbox.</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VitalTeleportDest.uc</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Placeable destination marker — shows a directional arrow in UnrealEd for setting exit rotation. Tag defaults to 'TP'.</w:t>
            </w:r>
          </w:p>
        </w:tc>
      </w:tr>
    </w:tbl>
    <w:p>
      <w:pPr>
        <w:spacing w:after="120"/>
      </w:pPr>
      <w:r>
        <w:rPr>
          <w:rFonts w:ascii="Arial" w:cs="Arial" w:eastAsia="Arial" w:hAnsi="Arial"/>
          <w:sz w:val="22"/>
          <w:szCs w:val="22"/>
        </w:rPr>
        <w:t xml:space="preserve"/>
      </w:r>
    </w:p>
    <w:p>
      <w:pPr>
        <w:pStyle w:val="Heading1"/>
        <w:spacing w:after="120" w:before="300"/>
      </w:pPr>
      <w:r>
        <w:rPr>
          <w:rFonts w:ascii="Arial" w:cs="Arial" w:eastAsia="Arial" w:hAnsi="Arial"/>
        </w:rPr>
        <w:t xml:space="preserve">Class Hierarchy</w:t>
      </w:r>
    </w:p>
    <w:p>
      <w:pPr>
        <w:shd w:fill="F5F5F5" w:val="clear"/>
        <w:spacing w:after="60"/>
      </w:pPr>
      <w:r>
        <w:rPr>
          <w:rFonts w:ascii="Courier New" w:cs="Courier New" w:eastAsia="Courier New" w:hAnsi="Courier New"/>
          <w:sz w:val="20"/>
          <w:szCs w:val="20"/>
        </w:rPr>
        <w:t xml:space="preserve">Actor</w:t>
      </w:r>
    </w:p>
    <w:p>
      <w:pPr>
        <w:shd w:fill="F5F5F5" w:val="clear"/>
        <w:spacing w:after="60"/>
      </w:pPr>
      <w:r>
        <w:rPr>
          <w:rFonts w:ascii="Courier New" w:cs="Courier New" w:eastAsia="Courier New" w:hAnsi="Courier New"/>
          <w:sz w:val="20"/>
          <w:szCs w:val="20"/>
        </w:rPr>
        <w:t xml:space="preserve">  ├─ VitalsVehicleToolbox      (spawnable helper, hidden)</w:t>
      </w:r>
    </w:p>
    <w:p>
      <w:pPr>
        <w:shd w:fill="F5F5F5" w:val="clear"/>
        <w:spacing w:after="60"/>
      </w:pPr>
      <w:r>
        <w:rPr>
          <w:rFonts w:ascii="Courier New" w:cs="Courier New" w:eastAsia="Courier New" w:hAnsi="Courier New"/>
          <w:sz w:val="20"/>
          <w:szCs w:val="20"/>
        </w:rPr>
        <w:t xml:space="preserve">  ├─ VitalTeleportDest          (placeable destination marker)</w:t>
      </w:r>
    </w:p>
    <w:p>
      <w:pPr>
        <w:shd w:fill="F5F5F5" w:val="clear"/>
        <w:spacing w:after="60"/>
      </w:pPr>
      <w:r>
        <w:rPr>
          <w:rFonts w:ascii="Courier New" w:cs="Courier New" w:eastAsia="Courier New" w:hAnsi="Courier New"/>
          <w:sz w:val="20"/>
          <w:szCs w:val="20"/>
        </w:rPr>
        <w:t xml:space="preserve">  └─ VitalPMToolBox</w:t>
      </w:r>
    </w:p>
    <w:p>
      <w:pPr>
        <w:shd w:fill="F5F5F5" w:val="clear"/>
        <w:spacing w:after="60"/>
      </w:pPr>
      <w:r>
        <w:rPr>
          <w:rFonts w:ascii="Courier New" w:cs="Courier New" w:eastAsia="Courier New" w:hAnsi="Courier New"/>
          <w:sz w:val="20"/>
          <w:szCs w:val="20"/>
        </w:rPr>
        <w:t xml:space="preserve">       └─ VehicleTeleporter      (placeable, spawns VitalsVehicleToolbox)</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Any future class (triggers, movers, vehicles, gametypes) can spawn a VitalsVehicleToolbox regardless of what it extends. The toolbox grows as more shared functionality is identified across the mod pack.</w:t>
      </w:r>
    </w:p>
    <w:p>
      <w:pPr>
        <w:pStyle w:val="Heading1"/>
        <w:spacing w:after="120" w:before="300"/>
      </w:pPr>
      <w:r>
        <w:rPr>
          <w:rFonts w:ascii="Arial" w:cs="Arial" w:eastAsia="Arial" w:hAnsi="Arial"/>
        </w:rPr>
        <w:t xml:space="preserve">Naming Conventions</w:t>
      </w:r>
    </w:p>
    <w:p>
      <w:pPr>
        <w:spacing w:after="120"/>
      </w:pPr>
      <w:r>
        <w:rPr>
          <w:rFonts w:ascii="Arial" w:cs="Arial" w:eastAsia="Arial" w:hAnsi="Arial"/>
          <w:sz w:val="22"/>
          <w:szCs w:val="22"/>
        </w:rPr>
        <w:t xml:space="preserve">All classes in this pack follow consistent naming to improve readability: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Convention</w:t>
            </w:r>
          </w:p>
        </w:tc>
        <w:tc>
          <w:tcPr>
            <w:tcW w:type="dxa" w:w="60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Functions describe what they do</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LockDriverInVehicle, ScanTeleportDestinations, ApplyVehicleImpulse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Variables describe what they hold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LockedVehicleRef, RemainingLockTime, TeleportDestinations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Booleans prefixed with 'b'</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bAllowTeleportEmptyVehicles, bDirectional, bTrackingLockedVehicles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Editable properties use var()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var() float BotLockDuration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Rnd = Random (standard abbreviation)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SpawnRndEmitter</w:t>
            </w:r>
          </w:p>
        </w:tc>
      </w:tr>
    </w:tbl>
    <w:p>
      <w:pPr>
        <w:spacing w:after="120"/>
      </w:pPr>
      <w:r>
        <w:rPr>
          <w:rFonts w:ascii="Arial" w:cs="Arial" w:eastAsia="Arial" w:hAnsi="Arial"/>
          <w:sz w:val="22"/>
          <w:szCs w:val="22"/>
        </w:rPr>
        <w:t xml:space="preserve"/>
      </w:r>
    </w:p>
    <w:p>
      <w:pPr>
        <w:pBdr>
          <w:top w:val="single" w:color="2E4057" w:sz="6" w:space="1"/>
        </w:pBdr>
        <w:spacing w:before="600"/>
      </w:pPr>
    </w:p>
    <w:p>
      <w:pPr>
        <w:spacing w:before="200"/>
        <w:jc w:val="center"/>
      </w:pPr>
      <w:r>
        <w:rPr>
          <w:rFonts w:ascii="Arial" w:cs="Arial" w:eastAsia="Arial" w:hAnsi="Arial"/>
          <w:color w:val="888888"/>
          <w:sz w:val="18"/>
          <w:szCs w:val="18"/>
        </w:rPr>
        <w:t xml:space="preserve">VitalsVehicleToolbox — Vital’s Pro Mapping Tools — Vitaloverdose / David Winship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D5A8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A7C9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2026-03-14T00:23:23.896Z</dcterms:created>
  <dcterms:modified xsi:type="dcterms:W3CDTF">2026-03-14T00:23:23.897Z</dcterms:modified>
</cp:coreProperties>
</file>

<file path=docProps/custom.xml><?xml version="1.0" encoding="utf-8"?>
<Properties xmlns="http://schemas.openxmlformats.org/officeDocument/2006/custom-properties" xmlns:vt="http://schemas.openxmlformats.org/officeDocument/2006/docPropsVTypes"/>
</file>