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CDE7B" w14:textId="77777777" w:rsidR="00C11308" w:rsidRDefault="00310DD2">
      <w:pPr>
        <w:spacing w:before="1440" w:after="120" w:line="480" w:lineRule="auto"/>
        <w:jc w:val="center"/>
      </w:pPr>
      <w:r>
        <w:t>Universidad Nacional del Altiplano</w:t>
      </w:r>
    </w:p>
    <w:p w14:paraId="2BEFDA5E" w14:textId="77777777" w:rsidR="00C11308" w:rsidRDefault="00310DD2">
      <w:pPr>
        <w:spacing w:after="960" w:line="480" w:lineRule="auto"/>
        <w:jc w:val="center"/>
      </w:pPr>
      <w:r>
        <w:t>Escuela Profesional de Ingeniería de Sistemas</w:t>
      </w:r>
    </w:p>
    <w:p w14:paraId="2B991F24" w14:textId="77777777" w:rsidR="00C11308" w:rsidRDefault="00310DD2">
      <w:pPr>
        <w:spacing w:after="240" w:line="480" w:lineRule="auto"/>
        <w:jc w:val="center"/>
      </w:pPr>
      <w:r>
        <w:rPr>
          <w:b/>
          <w:bCs/>
          <w:sz w:val="28"/>
          <w:szCs w:val="28"/>
        </w:rPr>
        <w:t>Tablas Hash: Implementación, Comparación y Análisis Experimental</w:t>
      </w:r>
    </w:p>
    <w:p w14:paraId="2C4C7D7F" w14:textId="77777777" w:rsidR="00C11308" w:rsidRDefault="00310DD2">
      <w:pPr>
        <w:spacing w:after="960" w:line="480" w:lineRule="auto"/>
        <w:jc w:val="center"/>
      </w:pPr>
      <w:r>
        <w:rPr>
          <w:b/>
          <w:bCs/>
          <w:sz w:val="28"/>
          <w:szCs w:val="28"/>
        </w:rPr>
        <w:t xml:space="preserve">con Datos Reales de </w:t>
      </w:r>
      <w:proofErr w:type="spellStart"/>
      <w:r>
        <w:rPr>
          <w:b/>
          <w:bCs/>
          <w:sz w:val="28"/>
          <w:szCs w:val="28"/>
        </w:rPr>
        <w:t>Kaggle</w:t>
      </w:r>
      <w:proofErr w:type="spellEnd"/>
      <w:r>
        <w:rPr>
          <w:b/>
          <w:bCs/>
          <w:sz w:val="28"/>
          <w:szCs w:val="28"/>
        </w:rPr>
        <w:t xml:space="preserve"> usando C++ y Python</w:t>
      </w:r>
    </w:p>
    <w:p w14:paraId="370FEA42" w14:textId="464998A8" w:rsidR="007A7029" w:rsidRDefault="00310DD2" w:rsidP="007A7029">
      <w:pPr>
        <w:spacing w:after="240" w:line="480" w:lineRule="auto"/>
        <w:jc w:val="center"/>
      </w:pPr>
      <w:r>
        <w:t xml:space="preserve">Informe de Práctica de Laboratorio </w:t>
      </w:r>
      <w:proofErr w:type="spellStart"/>
      <w:r>
        <w:t>N.°</w:t>
      </w:r>
      <w:proofErr w:type="spellEnd"/>
      <w:r>
        <w:t xml:space="preserve"> 3</w:t>
      </w:r>
      <w:r>
        <w:t xml:space="preserve"> </w:t>
      </w:r>
    </w:p>
    <w:p w14:paraId="52E92A60" w14:textId="2D650822" w:rsidR="007A7029" w:rsidRDefault="00310DD2" w:rsidP="007A7029">
      <w:pPr>
        <w:spacing w:after="1440" w:line="480" w:lineRule="auto"/>
        <w:jc w:val="center"/>
      </w:pPr>
      <w:r>
        <w:t>Docente: Mg. Aldo Hernán Zanabria Gálve</w:t>
      </w:r>
      <w:r w:rsidR="007A7029">
        <w:t>z</w:t>
      </w:r>
      <w:r w:rsidR="007A7029">
        <w:br/>
        <w:t xml:space="preserve"> </w:t>
      </w:r>
    </w:p>
    <w:p w14:paraId="64318038" w14:textId="1A3E274A" w:rsidR="00C11308" w:rsidRDefault="005E2ADE" w:rsidP="005E2ADE">
      <w:pPr>
        <w:spacing w:after="1440" w:line="480" w:lineRule="auto"/>
        <w:jc w:val="center"/>
      </w:pPr>
      <w:r>
        <w:t xml:space="preserve">Estudiantes: </w:t>
      </w:r>
      <w:r>
        <w:br/>
      </w:r>
      <w:r w:rsidR="007A7029">
        <w:t>Francy Jimena Ramos Vilca.</w:t>
      </w:r>
      <w:r w:rsidR="007A7029">
        <w:br/>
      </w:r>
      <w:proofErr w:type="spellStart"/>
      <w:r w:rsidR="007A7029">
        <w:t>Jesus</w:t>
      </w:r>
      <w:proofErr w:type="spellEnd"/>
      <w:r w:rsidR="007A7029">
        <w:t xml:space="preserve"> Vidal </w:t>
      </w:r>
      <w:proofErr w:type="spellStart"/>
      <w:r w:rsidR="007A7029">
        <w:t>Checma</w:t>
      </w:r>
      <w:proofErr w:type="spellEnd"/>
      <w:r w:rsidR="007A7029">
        <w:t xml:space="preserve"> Montalvo </w:t>
      </w:r>
      <w:r w:rsidR="007A7029">
        <w:br/>
      </w:r>
      <w:r>
        <w:t xml:space="preserve">Emerson Aldair Flores </w:t>
      </w:r>
      <w:proofErr w:type="spellStart"/>
      <w:r>
        <w:t>Flores</w:t>
      </w:r>
      <w:proofErr w:type="spellEnd"/>
    </w:p>
    <w:p w14:paraId="5A10CB25" w14:textId="77777777" w:rsidR="00C11308" w:rsidRDefault="00310DD2">
      <w:pPr>
        <w:pStyle w:val="Ttulo1"/>
        <w:spacing w:line="480" w:lineRule="auto"/>
      </w:pPr>
      <w:r>
        <w:lastRenderedPageBreak/>
        <w:t>Resumen</w:t>
      </w:r>
    </w:p>
    <w:p w14:paraId="514E2C5F" w14:textId="77777777" w:rsidR="00C11308" w:rsidRDefault="00310DD2" w:rsidP="007A7029">
      <w:pPr>
        <w:spacing w:after="240" w:line="480" w:lineRule="auto"/>
        <w:jc w:val="both"/>
      </w:pPr>
      <w:r>
        <w:t>El presente informe documenta la implementación, comparación y análisis experimental d</w:t>
      </w:r>
      <w:r>
        <w:t xml:space="preserve">e tres métodos de resolución de colisiones en tablas hash: encadenamiento separado, sondeo lineal y doble </w:t>
      </w:r>
      <w:proofErr w:type="spellStart"/>
      <w:r>
        <w:t>hashing</w:t>
      </w:r>
      <w:proofErr w:type="spellEnd"/>
      <w:r>
        <w:t xml:space="preserve">. Las pruebas se realizaron sobre el </w:t>
      </w:r>
      <w:proofErr w:type="spellStart"/>
      <w:r>
        <w:t>dataset</w:t>
      </w:r>
      <w:proofErr w:type="spellEnd"/>
      <w:r>
        <w:t xml:space="preserve"> E-Commerce Sales </w:t>
      </w:r>
      <w:proofErr w:type="spellStart"/>
      <w:r>
        <w:t>Dataset</w:t>
      </w:r>
      <w:proofErr w:type="spellEnd"/>
      <w:r>
        <w:t xml:space="preserve"> de </w:t>
      </w:r>
      <w:proofErr w:type="spellStart"/>
      <w:r>
        <w:t>Kaggle</w:t>
      </w:r>
      <w:proofErr w:type="spellEnd"/>
      <w:r>
        <w:t xml:space="preserve"> (Carrie, 2011), el cual contiene 541 909 transacciones de comer</w:t>
      </w:r>
      <w:r>
        <w:t>cio electrónico del Reino Unido. Se implementaron las estructuras de datos en Python y C++, midiendo el número de colisiones, el tiempo de inserción y el tiempo de búsqueda en función del factor de carga (λ) y del tamaño de tabla (m). Los resultados demues</w:t>
      </w:r>
      <w:r>
        <w:t xml:space="preserve">tran que el encadenamiento separado ofrece mayor tolerancia ante factores de carga elevados, mientras que el doble </w:t>
      </w:r>
      <w:proofErr w:type="spellStart"/>
      <w:r>
        <w:t>hashing</w:t>
      </w:r>
      <w:proofErr w:type="spellEnd"/>
      <w:r>
        <w:t xml:space="preserve"> minimiza las colisiones en el direccionamiento abierto. La elección de números primos para m y el uso de una función hash polinomial </w:t>
      </w:r>
      <w:r>
        <w:t xml:space="preserve">de base p = 37 redujeron las colisiones hasta en un 12.2% respecto a p = 31. El </w:t>
      </w:r>
      <w:proofErr w:type="spellStart"/>
      <w:r>
        <w:t>dict</w:t>
      </w:r>
      <w:proofErr w:type="spellEnd"/>
      <w:r>
        <w:t xml:space="preserve"> nativo de Python superó en velocidad a las implementaciones manuales en todos los escenarios, evidenciando la ventaja del redimensionamiento dinámico y la optimización a n</w:t>
      </w:r>
      <w:r>
        <w:t>ivel de intérprete.</w:t>
      </w:r>
    </w:p>
    <w:p w14:paraId="3F0921DC" w14:textId="77777777" w:rsidR="00C11308" w:rsidRDefault="00310DD2" w:rsidP="007A7029">
      <w:pPr>
        <w:spacing w:after="240" w:line="480" w:lineRule="auto"/>
        <w:jc w:val="both"/>
      </w:pPr>
      <w:r>
        <w:rPr>
          <w:b/>
          <w:bCs/>
        </w:rPr>
        <w:t xml:space="preserve">Palabras clave: </w:t>
      </w:r>
      <w:r>
        <w:t xml:space="preserve">tabla hash, encadenamiento separado, sondeo lineal, doble </w:t>
      </w:r>
      <w:proofErr w:type="spellStart"/>
      <w:r>
        <w:t>hashing</w:t>
      </w:r>
      <w:proofErr w:type="spellEnd"/>
      <w:r>
        <w:t>, factor de carga, análisis experimental.</w:t>
      </w:r>
    </w:p>
    <w:p w14:paraId="5C64DD98" w14:textId="77777777" w:rsidR="00C11308" w:rsidRDefault="00310DD2" w:rsidP="007A7029">
      <w:pPr>
        <w:jc w:val="both"/>
      </w:pPr>
      <w:r>
        <w:br w:type="page"/>
      </w:r>
    </w:p>
    <w:p w14:paraId="249606E8" w14:textId="77777777" w:rsidR="00C11308" w:rsidRDefault="00310DD2">
      <w:pPr>
        <w:pStyle w:val="Ttulo1"/>
        <w:spacing w:line="480" w:lineRule="auto"/>
      </w:pPr>
      <w:r>
        <w:lastRenderedPageBreak/>
        <w:t>1. Introducción</w:t>
      </w:r>
    </w:p>
    <w:p w14:paraId="2A93C155" w14:textId="77777777" w:rsidR="00C11308" w:rsidRDefault="00310DD2" w:rsidP="007A7029">
      <w:pPr>
        <w:spacing w:after="240" w:line="480" w:lineRule="auto"/>
        <w:jc w:val="both"/>
      </w:pPr>
      <w:r>
        <w:t xml:space="preserve">Las tablas hash constituyen una de las estructuras de datos más relevantes en la ingeniería de </w:t>
      </w:r>
      <w:r>
        <w:t xml:space="preserve">sistemas, dado que permiten implementar operaciones de inserción, búsqueda y eliminación con complejidad temporal promedio </w:t>
      </w:r>
      <w:proofErr w:type="gramStart"/>
      <w:r>
        <w:t>O(</w:t>
      </w:r>
      <w:proofErr w:type="gramEnd"/>
      <w:r>
        <w:t>1) (</w:t>
      </w:r>
      <w:proofErr w:type="spellStart"/>
      <w:r>
        <w:t>Mehlhorn</w:t>
      </w:r>
      <w:proofErr w:type="spellEnd"/>
      <w:r>
        <w:t xml:space="preserve"> &amp; Sanders, 2008). Su aplicación abarca desde la gestión de índices en sistemas gestores de bases de datos hasta la ver</w:t>
      </w:r>
      <w:r>
        <w:t xml:space="preserve">ificación de integridad en infraestructuras </w:t>
      </w:r>
      <w:proofErr w:type="spellStart"/>
      <w:r>
        <w:t>blockchain</w:t>
      </w:r>
      <w:proofErr w:type="spellEnd"/>
      <w:r>
        <w:t xml:space="preserve"> y la detección de duplicados en flujos masivos de datos.</w:t>
      </w:r>
    </w:p>
    <w:p w14:paraId="016CA590" w14:textId="77777777" w:rsidR="00C11308" w:rsidRDefault="00310DD2" w:rsidP="007A7029">
      <w:pPr>
        <w:spacing w:after="240" w:line="480" w:lineRule="auto"/>
        <w:jc w:val="both"/>
      </w:pPr>
      <w:r>
        <w:t>No obstante, la eficiencia real de una tabla hash depende críticamente de tres factores: la calidad de la función hash empleada, el método de re</w:t>
      </w:r>
      <w:r>
        <w:t>solución de colisiones adoptado y el factor de carga λ = n/m, donde n es el número de elementos almacenados y m la capacidad de la tabla. Cuando λ supera ciertos umbrales, el rendimiento se degrada de forma significativa —especialmente en esquemas de direc</w:t>
      </w:r>
      <w:r>
        <w:t>cionamiento abierto— fenómeno conocido como agrupamiento primario (</w:t>
      </w:r>
      <w:proofErr w:type="spellStart"/>
      <w:r>
        <w:t>Mitzenmacher</w:t>
      </w:r>
      <w:proofErr w:type="spellEnd"/>
      <w:r>
        <w:t xml:space="preserve"> &amp; </w:t>
      </w:r>
      <w:proofErr w:type="spellStart"/>
      <w:r>
        <w:t>Upfal</w:t>
      </w:r>
      <w:proofErr w:type="spellEnd"/>
      <w:r>
        <w:t>, 2017).</w:t>
      </w:r>
    </w:p>
    <w:p w14:paraId="401823F5" w14:textId="59BDCA5A" w:rsidR="00C11308" w:rsidRDefault="00310DD2" w:rsidP="007A7029">
      <w:pPr>
        <w:spacing w:after="240" w:line="480" w:lineRule="auto"/>
        <w:jc w:val="both"/>
      </w:pPr>
      <w:r>
        <w:t>El presente trabajo aborda estas problemáticas mediante la implementación manual de estructuras hash en Python y C++, su evaluación empírica con datos reales de</w:t>
      </w:r>
      <w:r>
        <w:t xml:space="preserve"> comercio electrónico y la comparación sistemática entre métodos. La motivación práctica es el desarrollo de un módulo de indexación rápida que permita consultar en tiempo </w:t>
      </w:r>
      <w:proofErr w:type="gramStart"/>
      <w:r>
        <w:t>O(</w:t>
      </w:r>
      <w:proofErr w:type="gramEnd"/>
      <w:r>
        <w:t>1) el país de origen de un cliente dado su identificador numérico, prescindiendo d</w:t>
      </w:r>
      <w:r>
        <w:t>e búsquedas lineales sobre el archivo CSV original.</w:t>
      </w:r>
    </w:p>
    <w:p w14:paraId="6108B2EA" w14:textId="25C49B25" w:rsidR="007A7029" w:rsidRDefault="007A7029">
      <w:pPr>
        <w:spacing w:after="240" w:line="480" w:lineRule="auto"/>
      </w:pPr>
    </w:p>
    <w:p w14:paraId="02808FA5" w14:textId="19135F12" w:rsidR="007A7029" w:rsidRDefault="007A7029">
      <w:pPr>
        <w:spacing w:after="240" w:line="480" w:lineRule="auto"/>
      </w:pPr>
    </w:p>
    <w:p w14:paraId="1732FCE0" w14:textId="77777777" w:rsidR="007A7029" w:rsidRDefault="007A7029">
      <w:pPr>
        <w:spacing w:after="240" w:line="480" w:lineRule="auto"/>
      </w:pPr>
    </w:p>
    <w:p w14:paraId="79285301" w14:textId="77777777" w:rsidR="00C11308" w:rsidRDefault="00310DD2">
      <w:pPr>
        <w:pStyle w:val="Ttulo2"/>
        <w:spacing w:line="480" w:lineRule="auto"/>
      </w:pPr>
      <w:r>
        <w:lastRenderedPageBreak/>
        <w:t>1.1 Objetivos</w:t>
      </w:r>
    </w:p>
    <w:p w14:paraId="1B055356" w14:textId="77777777" w:rsidR="00C11308" w:rsidRDefault="00310DD2">
      <w:pPr>
        <w:pStyle w:val="Ttulo3"/>
        <w:spacing w:line="480" w:lineRule="auto"/>
      </w:pPr>
      <w:r>
        <w:t>1.1.1 Objetivo general</w:t>
      </w:r>
    </w:p>
    <w:p w14:paraId="365ADB64" w14:textId="77777777" w:rsidR="00C11308" w:rsidRDefault="00310DD2" w:rsidP="007A7029">
      <w:pPr>
        <w:spacing w:after="240" w:line="480" w:lineRule="auto"/>
        <w:jc w:val="both"/>
      </w:pPr>
      <w:r>
        <w:t xml:space="preserve">Implementar, comparar y analizar experimentalmente tablas hash con distintos métodos de resolución de colisiones —encadenamiento separado, sondeo lineal y doble </w:t>
      </w:r>
      <w:proofErr w:type="spellStart"/>
      <w:r>
        <w:t>hashin</w:t>
      </w:r>
      <w:r>
        <w:t>g</w:t>
      </w:r>
      <w:proofErr w:type="spellEnd"/>
      <w:r>
        <w:t xml:space="preserve">— utilizando el </w:t>
      </w:r>
      <w:proofErr w:type="spellStart"/>
      <w:r>
        <w:t>dataset</w:t>
      </w:r>
      <w:proofErr w:type="spellEnd"/>
      <w:r>
        <w:t xml:space="preserve"> E-Commerce Sales </w:t>
      </w:r>
      <w:proofErr w:type="spellStart"/>
      <w:r>
        <w:t>Dataset</w:t>
      </w:r>
      <w:proofErr w:type="spellEnd"/>
      <w:r>
        <w:t xml:space="preserve"> de </w:t>
      </w:r>
      <w:proofErr w:type="spellStart"/>
      <w:r>
        <w:t>Kaggle</w:t>
      </w:r>
      <w:proofErr w:type="spellEnd"/>
      <w:r>
        <w:t>, con el fin de determinar la configuración óptima para un sistema de indexación de clientes en comercio electrónico.</w:t>
      </w:r>
    </w:p>
    <w:p w14:paraId="569F5A4D" w14:textId="77777777" w:rsidR="00C11308" w:rsidRDefault="00310DD2">
      <w:pPr>
        <w:pStyle w:val="Ttulo3"/>
        <w:spacing w:line="480" w:lineRule="auto"/>
      </w:pPr>
      <w:r>
        <w:t>1.1.2 Objetivos específicos</w:t>
      </w:r>
    </w:p>
    <w:p w14:paraId="3A58270C" w14:textId="77777777" w:rsidR="00C11308" w:rsidRDefault="00310DD2" w:rsidP="007A7029">
      <w:pPr>
        <w:pStyle w:val="Prrafodelista"/>
        <w:numPr>
          <w:ilvl w:val="0"/>
          <w:numId w:val="2"/>
        </w:numPr>
        <w:spacing w:after="120" w:line="480" w:lineRule="auto"/>
        <w:jc w:val="both"/>
      </w:pPr>
      <w:r>
        <w:t>Comprender el funcionamiento matemático de las funciones hash polinomiales y su influencia en la distribución de claves.</w:t>
      </w:r>
    </w:p>
    <w:p w14:paraId="62DEC07D" w14:textId="77777777" w:rsidR="00C11308" w:rsidRDefault="00310DD2" w:rsidP="007A7029">
      <w:pPr>
        <w:pStyle w:val="Prrafodelista"/>
        <w:numPr>
          <w:ilvl w:val="0"/>
          <w:numId w:val="2"/>
        </w:numPr>
        <w:spacing w:after="120" w:line="480" w:lineRule="auto"/>
        <w:jc w:val="both"/>
      </w:pPr>
      <w:r>
        <w:t xml:space="preserve">Implementar manualmente tablas hash con encadenamiento separado, sondeo lineal y doble </w:t>
      </w:r>
      <w:proofErr w:type="spellStart"/>
      <w:r>
        <w:t>hashing</w:t>
      </w:r>
      <w:proofErr w:type="spellEnd"/>
      <w:r>
        <w:t xml:space="preserve"> en Python y C++.</w:t>
      </w:r>
    </w:p>
    <w:p w14:paraId="168B600B" w14:textId="77777777" w:rsidR="00C11308" w:rsidRDefault="00310DD2" w:rsidP="007A7029">
      <w:pPr>
        <w:pStyle w:val="Prrafodelista"/>
        <w:numPr>
          <w:ilvl w:val="0"/>
          <w:numId w:val="2"/>
        </w:numPr>
        <w:spacing w:after="120" w:line="480" w:lineRule="auto"/>
        <w:jc w:val="both"/>
      </w:pPr>
      <w:r>
        <w:t>Medir y comparar el núm</w:t>
      </w:r>
      <w:r>
        <w:t>ero de colisiones, el tiempo de inserción y el tiempo de búsqueda en función de λ.</w:t>
      </w:r>
    </w:p>
    <w:p w14:paraId="7BF0374C" w14:textId="77777777" w:rsidR="00C11308" w:rsidRDefault="00310DD2" w:rsidP="007A7029">
      <w:pPr>
        <w:pStyle w:val="Prrafodelista"/>
        <w:numPr>
          <w:ilvl w:val="0"/>
          <w:numId w:val="2"/>
        </w:numPr>
        <w:spacing w:after="240" w:line="480" w:lineRule="auto"/>
        <w:jc w:val="both"/>
      </w:pPr>
      <w:r>
        <w:t>Evaluar el impacto del tamaño de tabla y de la constante base de la función hash en el rendimiento general.</w:t>
      </w:r>
    </w:p>
    <w:p w14:paraId="49864C61" w14:textId="77777777" w:rsidR="00C11308" w:rsidRDefault="00310DD2">
      <w:r>
        <w:br w:type="page"/>
      </w:r>
    </w:p>
    <w:p w14:paraId="402D0320" w14:textId="77777777" w:rsidR="00C11308" w:rsidRDefault="00310DD2">
      <w:pPr>
        <w:pStyle w:val="Ttulo1"/>
        <w:spacing w:line="480" w:lineRule="auto"/>
      </w:pPr>
      <w:r>
        <w:lastRenderedPageBreak/>
        <w:t>2. Marco Teórico</w:t>
      </w:r>
    </w:p>
    <w:p w14:paraId="19DDACF5" w14:textId="77777777" w:rsidR="00C11308" w:rsidRDefault="00310DD2">
      <w:pPr>
        <w:pStyle w:val="Ttulo2"/>
        <w:spacing w:line="480" w:lineRule="auto"/>
      </w:pPr>
      <w:r>
        <w:t>2.1 Tablas Hash</w:t>
      </w:r>
    </w:p>
    <w:p w14:paraId="6840EDAC" w14:textId="602845FF" w:rsidR="00C11308" w:rsidRDefault="00310DD2" w:rsidP="007A7029">
      <w:pPr>
        <w:spacing w:after="240" w:line="480" w:lineRule="auto"/>
        <w:jc w:val="both"/>
      </w:pPr>
      <w:r>
        <w:t>Una tabla hash es una estructu</w:t>
      </w:r>
      <w:r>
        <w:t xml:space="preserve">ra de datos que implementa el tipo abstracto diccionario mediante la transformación de una clave arbitraria k en un índice entero </w:t>
      </w:r>
      <m:oMath>
        <m:r>
          <w:rPr>
            <w:rFonts w:ascii="Cambria Math" w:hAnsi="Cambria Math"/>
          </w:rPr>
          <m:t>i = h(k) ∈ {0, 1, …, m-1},</m:t>
        </m:r>
      </m:oMath>
      <w:r>
        <w:t xml:space="preserve"> </w:t>
      </w:r>
      <w:r>
        <w:t xml:space="preserve">donde h: </w:t>
      </w:r>
      <m:oMath>
        <m:r>
          <w:rPr>
            <w:rFonts w:ascii="Cambria Math" w:hAnsi="Cambria Math"/>
          </w:rPr>
          <m:t xml:space="preserve">U → {0, …, m-1} </m:t>
        </m:r>
      </m:oMath>
      <w:r>
        <w:t>es la función hash y m la capacidad de la tabla (Mehlhorn &amp; Sanders, 2008)</w:t>
      </w:r>
      <w:r>
        <w:t>. A diferencia de los arreglos de acceso directo, cuya viabilidad exige que las claves sean enteros consecutivos acotados, las tablas hash son eficientes para claves de tipo cadena, entero de rango amplio u objetos compuestos.</w:t>
      </w:r>
    </w:p>
    <w:p w14:paraId="1DEAC1F1" w14:textId="47530EB7" w:rsidR="00C11308" w:rsidRDefault="00310DD2" w:rsidP="007A7029">
      <w:pPr>
        <w:spacing w:after="240" w:line="480" w:lineRule="auto"/>
        <w:jc w:val="both"/>
      </w:pPr>
      <w:r>
        <w:t>Knuth (2011) demostró que, ba</w:t>
      </w:r>
      <w:r>
        <w:t xml:space="preserve">jo la hipótesis de </w:t>
      </w:r>
      <w:proofErr w:type="spellStart"/>
      <w:r>
        <w:t>hashing</w:t>
      </w:r>
      <w:proofErr w:type="spellEnd"/>
      <w:r>
        <w:t xml:space="preserve"> uniforme simple —en la que cada clave es igualmente probable de caer en cualquiera de los m cubos—, la complejidad esperada de la búsqueda con encadenamiento es </w:t>
      </w:r>
      <m:oMath>
        <m:r>
          <w:rPr>
            <w:rFonts w:ascii="Cambria Math" w:hAnsi="Cambria Math"/>
          </w:rPr>
          <m:t>Θ(1 + λ)</m:t>
        </m:r>
      </m:oMath>
      <w:r>
        <w:t xml:space="preserve">. Esta hipótesis, aunque idealizada, constituye la base del </w:t>
      </w:r>
      <w:r>
        <w:t>análisis asintótico de las implementaciones reales.</w:t>
      </w:r>
    </w:p>
    <w:p w14:paraId="521F07F3" w14:textId="77777777" w:rsidR="00C11308" w:rsidRDefault="00310DD2">
      <w:pPr>
        <w:pStyle w:val="Ttulo2"/>
        <w:spacing w:line="480" w:lineRule="auto"/>
      </w:pPr>
      <w:r>
        <w:t>2.2 Funciones Hash</w:t>
      </w:r>
    </w:p>
    <w:p w14:paraId="0B80E779" w14:textId="77777777" w:rsidR="00C11308" w:rsidRDefault="00310DD2">
      <w:pPr>
        <w:pStyle w:val="Ttulo3"/>
        <w:spacing w:line="480" w:lineRule="auto"/>
      </w:pPr>
      <w:r>
        <w:t>2.2.1 Método de división</w:t>
      </w:r>
    </w:p>
    <w:p w14:paraId="6B3CB989" w14:textId="586860AA" w:rsidR="00C11308" w:rsidRDefault="00310DD2" w:rsidP="007A7029">
      <w:pPr>
        <w:spacing w:after="240" w:line="480" w:lineRule="auto"/>
        <w:jc w:val="both"/>
      </w:pPr>
      <w:r>
        <w:t>El método de división define h(k) = k mod m. Para minimizar colisiones, se recomienda elegir m como número primo que no sea cercano a una potencia de 2 (</w:t>
      </w:r>
      <w:proofErr w:type="spellStart"/>
      <w:r>
        <w:t>Sedgewi</w:t>
      </w:r>
      <w:r>
        <w:t>ck</w:t>
      </w:r>
      <w:proofErr w:type="spellEnd"/>
      <w:r>
        <w:t xml:space="preserve"> &amp; Wayne, 2011). La justificación teórica radica en que los números primos reducen las dependencias algebraicas entre las claves y los índices generados.</w:t>
      </w:r>
    </w:p>
    <w:p w14:paraId="37513FF6" w14:textId="430F90EA" w:rsidR="007A7029" w:rsidRDefault="007A7029">
      <w:pPr>
        <w:spacing w:after="240" w:line="480" w:lineRule="auto"/>
      </w:pPr>
    </w:p>
    <w:p w14:paraId="473744F6" w14:textId="77777777" w:rsidR="007A7029" w:rsidRDefault="007A7029">
      <w:pPr>
        <w:spacing w:after="240" w:line="480" w:lineRule="auto"/>
      </w:pPr>
    </w:p>
    <w:p w14:paraId="13A6BFE6" w14:textId="77777777" w:rsidR="00C11308" w:rsidRDefault="00310DD2">
      <w:pPr>
        <w:pStyle w:val="Ttulo3"/>
        <w:spacing w:line="480" w:lineRule="auto"/>
      </w:pPr>
      <w:r>
        <w:lastRenderedPageBreak/>
        <w:t>2.2.2 Método de multiplicación</w:t>
      </w:r>
    </w:p>
    <w:p w14:paraId="7F1C893B" w14:textId="77777777" w:rsidR="00C11308" w:rsidRDefault="00310DD2" w:rsidP="007A7029">
      <w:pPr>
        <w:spacing w:after="240" w:line="480" w:lineRule="auto"/>
        <w:jc w:val="both"/>
      </w:pPr>
      <w:r>
        <w:t xml:space="preserve">Knuth (2011) propone </w:t>
      </w:r>
      <w:r>
        <w:t xml:space="preserve">h(k) = ⌊m · (k · A mod </w:t>
      </w:r>
      <w:proofErr w:type="gramStart"/>
      <w:r>
        <w:t>1)⌋</w:t>
      </w:r>
      <w:proofErr w:type="gramEnd"/>
      <w:r>
        <w:t>, con A ≈ (√5 − 1)/2 ≈</w:t>
      </w:r>
      <w:r>
        <w:t xml:space="preserve"> 0.618 (razón áurea). </w:t>
      </w:r>
      <w:r>
        <w:t>Este método es menos sensible al valor de m y produce distribuciones más uniformes que el método de división en escenarios con claves con patrones regulares.</w:t>
      </w:r>
    </w:p>
    <w:p w14:paraId="04C9A2DC" w14:textId="77777777" w:rsidR="00C11308" w:rsidRDefault="00310DD2">
      <w:pPr>
        <w:pStyle w:val="Ttulo3"/>
        <w:spacing w:line="480" w:lineRule="auto"/>
      </w:pPr>
      <w:r>
        <w:t>2.2.3 Función hash polinomial para cadenas</w:t>
      </w:r>
    </w:p>
    <w:p w14:paraId="4679804D" w14:textId="77777777" w:rsidR="00C11308" w:rsidRDefault="00310DD2" w:rsidP="007A7029">
      <w:pPr>
        <w:spacing w:after="240" w:line="480" w:lineRule="auto"/>
        <w:jc w:val="both"/>
      </w:pPr>
      <w:r>
        <w:t xml:space="preserve">Para claves de tipo cadena s = </w:t>
      </w:r>
      <w:proofErr w:type="spellStart"/>
      <w:r>
        <w:t>s₀s</w:t>
      </w:r>
      <w:proofErr w:type="spellEnd"/>
      <w:r>
        <w:t xml:space="preserve">₁…sₙ₋₁, la función hash polinomial es: h(s) = (s₀·p^(n−1) + s₁·p^(n−2) + … + sₙ₋₁) mod m, donde p es una constante base. </w:t>
      </w:r>
      <w:proofErr w:type="spellStart"/>
      <w:r>
        <w:t>Gonnet</w:t>
      </w:r>
      <w:proofErr w:type="spellEnd"/>
      <w:r>
        <w:t xml:space="preserve"> y Baeza-Yates (1991) estudiaron empíricamente distintos valores de p y concluyeron que p = 31 </w:t>
      </w:r>
      <w:r>
        <w:t>y p = 37 producen las distribuciones más uniformes para alfabetos latinos en minúsculas, siendo p = 37 ligeramente superior cuando el conjunto de claves presenta prefijos comunes frecuentes.</w:t>
      </w:r>
    </w:p>
    <w:p w14:paraId="3E3BF485" w14:textId="77777777" w:rsidR="00C11308" w:rsidRDefault="00310DD2">
      <w:pPr>
        <w:pStyle w:val="Ttulo2"/>
        <w:spacing w:line="480" w:lineRule="auto"/>
      </w:pPr>
      <w:r>
        <w:t>2.3 Factor de Carga y Colisiones</w:t>
      </w:r>
    </w:p>
    <w:p w14:paraId="1D207766" w14:textId="77777777" w:rsidR="00C11308" w:rsidRDefault="00310DD2" w:rsidP="007A7029">
      <w:pPr>
        <w:spacing w:after="240" w:line="480" w:lineRule="auto"/>
        <w:jc w:val="both"/>
      </w:pPr>
      <w:r>
        <w:t>El factor de carga λ = n/m cuant</w:t>
      </w:r>
      <w:r>
        <w:t xml:space="preserve">ifica el nivel de ocupación de la tabla y es el parámetro que más influye en la frecuencia de colisiones. </w:t>
      </w:r>
      <w:proofErr w:type="spellStart"/>
      <w:r>
        <w:t>Vitter</w:t>
      </w:r>
      <w:proofErr w:type="spellEnd"/>
      <w:r>
        <w:t xml:space="preserve"> y Chen (1987) demostraron analíticamente que el número esperado de colisiones en encadenamiento crece linealmente con λ, mientras que en sondeo</w:t>
      </w:r>
      <w:r>
        <w:t xml:space="preserve"> lineal el crecimiento sigue la función O(1/(1−</w:t>
      </w:r>
      <w:proofErr w:type="gramStart"/>
      <w:r>
        <w:t>λ)²</w:t>
      </w:r>
      <w:proofErr w:type="gramEnd"/>
      <w:r>
        <w:t>) al aproximarse λ a 1.</w:t>
      </w:r>
    </w:p>
    <w:p w14:paraId="019138CF" w14:textId="77777777" w:rsidR="00C11308" w:rsidRDefault="00310DD2">
      <w:pPr>
        <w:pStyle w:val="Ttulo2"/>
        <w:spacing w:line="480" w:lineRule="auto"/>
      </w:pPr>
      <w:r>
        <w:t>2.4 Métodos de Resolución de Colisiones</w:t>
      </w:r>
    </w:p>
    <w:p w14:paraId="3B3D0BE1" w14:textId="77777777" w:rsidR="00C11308" w:rsidRDefault="00310DD2">
      <w:pPr>
        <w:pStyle w:val="Ttulo3"/>
        <w:spacing w:line="480" w:lineRule="auto"/>
      </w:pPr>
      <w:r>
        <w:t>2.4.1 Encadenamiento separado</w:t>
      </w:r>
    </w:p>
    <w:p w14:paraId="2FFD96CC" w14:textId="77777777" w:rsidR="00C11308" w:rsidRDefault="00310DD2" w:rsidP="007A7029">
      <w:pPr>
        <w:spacing w:after="240" w:line="480" w:lineRule="auto"/>
        <w:jc w:val="both"/>
      </w:pPr>
      <w:r>
        <w:t>En el encadenamiento separado, cada celda de la tabla contiene una lista enlazada de todos los elementos que pro</w:t>
      </w:r>
      <w:r>
        <w:t xml:space="preserve">ducen el mismo índice hash. La inserción al frente de la lista es </w:t>
      </w:r>
      <w:proofErr w:type="gramStart"/>
      <w:r>
        <w:t>O(</w:t>
      </w:r>
      <w:proofErr w:type="gramEnd"/>
      <w:r>
        <w:t xml:space="preserve">1) amortizado; la búsqueda tiene complejidad promedio O(1 + λ) y peor caso O(n) cuando todos los elementos </w:t>
      </w:r>
      <w:r>
        <w:lastRenderedPageBreak/>
        <w:t>colisionan en la misma celda (</w:t>
      </w:r>
      <w:proofErr w:type="spellStart"/>
      <w:r>
        <w:t>Mehlhorn</w:t>
      </w:r>
      <w:proofErr w:type="spellEnd"/>
      <w:r>
        <w:t xml:space="preserve"> &amp; Sanders, 2008). Este método permite fact</w:t>
      </w:r>
      <w:r>
        <w:t>ores de carga superiores a 1 sin degradación catastrófica.</w:t>
      </w:r>
    </w:p>
    <w:p w14:paraId="2E8EF02B" w14:textId="77777777" w:rsidR="00C11308" w:rsidRDefault="00310DD2">
      <w:pPr>
        <w:pStyle w:val="Ttulo3"/>
        <w:spacing w:line="480" w:lineRule="auto"/>
      </w:pPr>
      <w:r>
        <w:t>2.4.2 Sondeo lineal</w:t>
      </w:r>
    </w:p>
    <w:p w14:paraId="3CA07637" w14:textId="77777777" w:rsidR="00C11308" w:rsidRDefault="00310DD2" w:rsidP="007A7029">
      <w:pPr>
        <w:spacing w:after="240" w:line="480" w:lineRule="auto"/>
        <w:jc w:val="both"/>
      </w:pPr>
      <w:r>
        <w:t xml:space="preserve">El sondeo lineal define la secuencia de sondeo </w:t>
      </w:r>
      <w:proofErr w:type="gramStart"/>
      <w:r>
        <w:t>h(</w:t>
      </w:r>
      <w:proofErr w:type="gramEnd"/>
      <w:r>
        <w:t>k, i) = (h(k) + i) mod m para i = 0, 1, 2, … Knuth (2011) demostró que este método sufre de agrupamiento primario: las celdas oc</w:t>
      </w:r>
      <w:r>
        <w:t xml:space="preserve">upadas forman bloques contiguos que generan secuencias de sondeo largas conforme λ supera el 70%. El número esperado de sondeos para una búsqueda exitosa es aproximadamente </w:t>
      </w:r>
      <w:proofErr w:type="gramStart"/>
      <w:r>
        <w:t>½(</w:t>
      </w:r>
      <w:proofErr w:type="gramEnd"/>
      <w:r>
        <w:t>1 + 1/(1−λ)).</w:t>
      </w:r>
    </w:p>
    <w:p w14:paraId="72E3F897" w14:textId="77777777" w:rsidR="00C11308" w:rsidRDefault="00310DD2">
      <w:pPr>
        <w:pStyle w:val="Ttulo3"/>
        <w:spacing w:line="480" w:lineRule="auto"/>
      </w:pPr>
      <w:r>
        <w:t xml:space="preserve">2.4.3 Doble </w:t>
      </w:r>
      <w:proofErr w:type="spellStart"/>
      <w:r>
        <w:t>hashing</w:t>
      </w:r>
      <w:proofErr w:type="spellEnd"/>
    </w:p>
    <w:p w14:paraId="2EC4A62D" w14:textId="77777777" w:rsidR="00C11308" w:rsidRDefault="00310DD2" w:rsidP="007A7029">
      <w:pPr>
        <w:spacing w:after="240" w:line="480" w:lineRule="auto"/>
        <w:jc w:val="both"/>
      </w:pPr>
      <w:r>
        <w:t xml:space="preserve">El doble </w:t>
      </w:r>
      <w:proofErr w:type="spellStart"/>
      <w:r>
        <w:t>hashing</w:t>
      </w:r>
      <w:proofErr w:type="spellEnd"/>
      <w:r>
        <w:t xml:space="preserve"> usa dos funciones hash independientes: </w:t>
      </w:r>
      <w:proofErr w:type="gramStart"/>
      <w:r>
        <w:t>h(</w:t>
      </w:r>
      <w:proofErr w:type="gramEnd"/>
      <w:r>
        <w:t xml:space="preserve">k, i) = (h₁(k) + </w:t>
      </w:r>
      <w:proofErr w:type="spellStart"/>
      <w:r>
        <w:t>i·h</w:t>
      </w:r>
      <w:proofErr w:type="spellEnd"/>
      <w:r>
        <w:t xml:space="preserve">₂(k)) mod m. </w:t>
      </w:r>
      <w:proofErr w:type="spellStart"/>
      <w:r>
        <w:t>Mitzenmacher</w:t>
      </w:r>
      <w:proofErr w:type="spellEnd"/>
      <w:r>
        <w:t xml:space="preserve"> y </w:t>
      </w:r>
      <w:proofErr w:type="spellStart"/>
      <w:r>
        <w:t>Upfal</w:t>
      </w:r>
      <w:proofErr w:type="spellEnd"/>
      <w:r>
        <w:t xml:space="preserve"> (2017) señalan que este método es el más eficiente teóricamente en el direccionamiento abierto, pues la secuencia de sondeo depende de la clave,</w:t>
      </w:r>
      <w:r>
        <w:t xml:space="preserve"> eliminando tanto el agrupamiento primario como el secundario. Se requiere que h₂(k) ≠ 0 para toda clave y que m sea primo.</w:t>
      </w:r>
    </w:p>
    <w:p w14:paraId="4927E6C9" w14:textId="77777777" w:rsidR="00C11308" w:rsidRDefault="00310DD2">
      <w:pPr>
        <w:pStyle w:val="Ttulo2"/>
        <w:spacing w:line="480" w:lineRule="auto"/>
      </w:pPr>
      <w:r>
        <w:t>2.5 Complejidad Temporal</w:t>
      </w:r>
    </w:p>
    <w:p w14:paraId="1ACD9014" w14:textId="77777777" w:rsidR="00C11308" w:rsidRDefault="00310DD2">
      <w:pPr>
        <w:spacing w:before="240" w:after="60" w:line="480" w:lineRule="auto"/>
        <w:jc w:val="center"/>
      </w:pPr>
      <w:r>
        <w:rPr>
          <w:b/>
          <w:bCs/>
          <w:sz w:val="20"/>
          <w:szCs w:val="20"/>
        </w:rPr>
        <w:t>Tabla 1</w:t>
      </w:r>
    </w:p>
    <w:p w14:paraId="5B1D07AF" w14:textId="77777777" w:rsidR="00C11308" w:rsidRDefault="00310DD2">
      <w:pPr>
        <w:spacing w:after="120"/>
        <w:jc w:val="center"/>
      </w:pPr>
      <w:r>
        <w:rPr>
          <w:sz w:val="20"/>
          <w:szCs w:val="20"/>
        </w:rPr>
        <w:t>Complejidad temporal de operaciones según método de resolución de colisiones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11308" w14:paraId="4AC20678"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3BCBC2A" w14:textId="77777777" w:rsidR="00C11308" w:rsidRDefault="00310DD2">
            <w:pPr>
              <w:jc w:val="center"/>
            </w:pPr>
            <w:r>
              <w:rPr>
                <w:b/>
                <w:bCs/>
                <w:sz w:val="20"/>
                <w:szCs w:val="20"/>
              </w:rPr>
              <w:t>Operación</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7A8B46D6" w14:textId="77777777" w:rsidR="00C11308" w:rsidRDefault="00310DD2">
            <w:pPr>
              <w:jc w:val="center"/>
            </w:pPr>
            <w:r>
              <w:rPr>
                <w:b/>
                <w:bCs/>
                <w:sz w:val="20"/>
                <w:szCs w:val="20"/>
              </w:rPr>
              <w:t>Encadenamien</w:t>
            </w:r>
            <w:r>
              <w:rPr>
                <w:b/>
                <w:bCs/>
                <w:sz w:val="20"/>
                <w:szCs w:val="20"/>
              </w:rPr>
              <w:t>to (</w:t>
            </w:r>
            <w:proofErr w:type="spellStart"/>
            <w:r>
              <w:rPr>
                <w:b/>
                <w:bCs/>
                <w:sz w:val="20"/>
                <w:szCs w:val="20"/>
              </w:rPr>
              <w:t>prom</w:t>
            </w:r>
            <w:proofErr w:type="spellEnd"/>
            <w:r>
              <w:rPr>
                <w:b/>
                <w:bCs/>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C2966B1" w14:textId="77777777" w:rsidR="00C11308" w:rsidRDefault="00310DD2">
            <w:pPr>
              <w:jc w:val="center"/>
            </w:pPr>
            <w:r>
              <w:rPr>
                <w:b/>
                <w:bCs/>
                <w:sz w:val="20"/>
                <w:szCs w:val="20"/>
              </w:rPr>
              <w:t>Sondeo lineal (</w:t>
            </w:r>
            <w:proofErr w:type="spellStart"/>
            <w:r>
              <w:rPr>
                <w:b/>
                <w:bCs/>
                <w:sz w:val="20"/>
                <w:szCs w:val="20"/>
              </w:rPr>
              <w:t>prom</w:t>
            </w:r>
            <w:proofErr w:type="spellEnd"/>
            <w:r>
              <w:rPr>
                <w:b/>
                <w:bCs/>
                <w:sz w:val="20"/>
                <w:szCs w:val="20"/>
              </w:rPr>
              <w:t>.)</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6B558451" w14:textId="77777777" w:rsidR="00C11308" w:rsidRDefault="00310DD2">
            <w:pPr>
              <w:jc w:val="center"/>
            </w:pPr>
            <w:r>
              <w:rPr>
                <w:b/>
                <w:bCs/>
                <w:sz w:val="20"/>
                <w:szCs w:val="20"/>
              </w:rPr>
              <w:t>Peor caso</w:t>
            </w:r>
          </w:p>
        </w:tc>
      </w:tr>
      <w:tr w:rsidR="00C11308" w14:paraId="569EC617"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7F0AEE" w14:textId="77777777" w:rsidR="00C11308" w:rsidRDefault="00310DD2">
            <w:r>
              <w:rPr>
                <w:sz w:val="20"/>
                <w:szCs w:val="20"/>
              </w:rPr>
              <w:t>Inserción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D2FE10" w14:textId="77777777" w:rsidR="00C11308" w:rsidRDefault="00310DD2">
            <w:pPr>
              <w:jc w:val="center"/>
            </w:pPr>
            <w:proofErr w:type="gramStart"/>
            <w:r>
              <w:rPr>
                <w:sz w:val="20"/>
                <w:szCs w:val="20"/>
              </w:rPr>
              <w:t>O(</w:t>
            </w:r>
            <w:proofErr w:type="gramEnd"/>
            <w:r>
              <w:rPr>
                <w:sz w:val="20"/>
                <w:szCs w:val="20"/>
              </w:rPr>
              <w:t>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98F17" w14:textId="77777777" w:rsidR="00C11308" w:rsidRDefault="00310DD2">
            <w:pPr>
              <w:jc w:val="center"/>
            </w:pPr>
            <w:r>
              <w:rPr>
                <w:sz w:val="20"/>
                <w:szCs w:val="20"/>
              </w:rPr>
              <w:t>O(1/(1−λ))</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A3591F" w14:textId="77777777" w:rsidR="00C11308" w:rsidRDefault="00310DD2">
            <w:pPr>
              <w:jc w:val="center"/>
            </w:pPr>
            <w:r>
              <w:rPr>
                <w:sz w:val="20"/>
                <w:szCs w:val="20"/>
              </w:rPr>
              <w:t>O(n)</w:t>
            </w:r>
          </w:p>
        </w:tc>
      </w:tr>
      <w:tr w:rsidR="00C11308" w14:paraId="1322899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22334E" w14:textId="77777777" w:rsidR="00C11308" w:rsidRDefault="00310DD2">
            <w:r>
              <w:rPr>
                <w:sz w:val="20"/>
                <w:szCs w:val="20"/>
              </w:rPr>
              <w:t>Búsqueda</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16EDBC" w14:textId="77777777" w:rsidR="00C11308" w:rsidRDefault="00310DD2">
            <w:pPr>
              <w:jc w:val="center"/>
            </w:pPr>
            <w:proofErr w:type="gramStart"/>
            <w:r>
              <w:rPr>
                <w:sz w:val="20"/>
                <w:szCs w:val="20"/>
              </w:rPr>
              <w:t>O(</w:t>
            </w:r>
            <w:proofErr w:type="gramEnd"/>
            <w:r>
              <w:rPr>
                <w:sz w:val="20"/>
                <w:szCs w:val="20"/>
              </w:rPr>
              <w:t>1 + λ)</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AB1A31" w14:textId="77777777" w:rsidR="00C11308" w:rsidRDefault="00310DD2">
            <w:pPr>
              <w:jc w:val="center"/>
            </w:pPr>
            <w:r>
              <w:rPr>
                <w:sz w:val="20"/>
                <w:szCs w:val="20"/>
              </w:rPr>
              <w:t>O(1/(1−</w:t>
            </w:r>
            <w:proofErr w:type="gramStart"/>
            <w:r>
              <w:rPr>
                <w:sz w:val="20"/>
                <w:szCs w:val="20"/>
              </w:rPr>
              <w:t>λ)²</w:t>
            </w:r>
            <w:proofErr w:type="gramEnd"/>
            <w:r>
              <w:rPr>
                <w:sz w:val="20"/>
                <w:szCs w:val="20"/>
              </w:rPr>
              <w:t>)</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189BEC" w14:textId="77777777" w:rsidR="00C11308" w:rsidRDefault="00310DD2">
            <w:pPr>
              <w:jc w:val="center"/>
            </w:pPr>
            <w:r>
              <w:rPr>
                <w:sz w:val="20"/>
                <w:szCs w:val="20"/>
              </w:rPr>
              <w:t>O(n)</w:t>
            </w:r>
          </w:p>
        </w:tc>
      </w:tr>
      <w:tr w:rsidR="00C11308" w14:paraId="0A0AF35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0481E7" w14:textId="77777777" w:rsidR="00C11308" w:rsidRDefault="00310DD2">
            <w:r>
              <w:rPr>
                <w:sz w:val="20"/>
                <w:szCs w:val="20"/>
              </w:rPr>
              <w:t>Eliminación</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F848EB" w14:textId="77777777" w:rsidR="00C11308" w:rsidRDefault="00310DD2">
            <w:pPr>
              <w:jc w:val="center"/>
            </w:pPr>
            <w:proofErr w:type="gramStart"/>
            <w:r>
              <w:rPr>
                <w:sz w:val="20"/>
                <w:szCs w:val="20"/>
              </w:rPr>
              <w:t>O(</w:t>
            </w:r>
            <w:proofErr w:type="gramEnd"/>
            <w:r>
              <w:rPr>
                <w:sz w:val="20"/>
                <w:szCs w:val="20"/>
              </w:rPr>
              <w:t>1 + λ)</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2123C96" w14:textId="77777777" w:rsidR="00C11308" w:rsidRDefault="00310DD2">
            <w:pPr>
              <w:jc w:val="center"/>
            </w:pPr>
            <w:r>
              <w:rPr>
                <w:sz w:val="20"/>
                <w:szCs w:val="20"/>
              </w:rPr>
              <w:t>O(1/(1−λ))</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AAF879" w14:textId="77777777" w:rsidR="00C11308" w:rsidRDefault="00310DD2">
            <w:pPr>
              <w:jc w:val="center"/>
            </w:pPr>
            <w:r>
              <w:rPr>
                <w:sz w:val="20"/>
                <w:szCs w:val="20"/>
              </w:rPr>
              <w:t>O(n)</w:t>
            </w:r>
          </w:p>
        </w:tc>
      </w:tr>
    </w:tbl>
    <w:p w14:paraId="6126B9C8" w14:textId="77777777" w:rsidR="00C11308" w:rsidRDefault="00310DD2">
      <w:pPr>
        <w:spacing w:before="60" w:after="360" w:line="480" w:lineRule="auto"/>
      </w:pPr>
      <w:r>
        <w:rPr>
          <w:sz w:val="18"/>
          <w:szCs w:val="18"/>
        </w:rPr>
        <w:t xml:space="preserve">Nota. Elaboración propia basada en </w:t>
      </w:r>
      <w:proofErr w:type="spellStart"/>
      <w:r>
        <w:rPr>
          <w:sz w:val="18"/>
          <w:szCs w:val="18"/>
        </w:rPr>
        <w:t>Mehlhorn</w:t>
      </w:r>
      <w:proofErr w:type="spellEnd"/>
      <w:r>
        <w:rPr>
          <w:sz w:val="18"/>
          <w:szCs w:val="18"/>
        </w:rPr>
        <w:t xml:space="preserve"> y Sanders (2008) y Knuth (2011).</w:t>
      </w:r>
    </w:p>
    <w:p w14:paraId="25B211B0" w14:textId="77777777" w:rsidR="00C11308" w:rsidRDefault="00310DD2">
      <w:r>
        <w:br w:type="page"/>
      </w:r>
    </w:p>
    <w:p w14:paraId="3B5D5339" w14:textId="77777777" w:rsidR="00C11308" w:rsidRDefault="00310DD2">
      <w:pPr>
        <w:pStyle w:val="Ttulo1"/>
        <w:spacing w:line="480" w:lineRule="auto"/>
      </w:pPr>
      <w:r>
        <w:lastRenderedPageBreak/>
        <w:t>3. Metodología</w:t>
      </w:r>
    </w:p>
    <w:p w14:paraId="064E73B9" w14:textId="77777777" w:rsidR="00C11308" w:rsidRDefault="00310DD2">
      <w:pPr>
        <w:pStyle w:val="Ttulo2"/>
        <w:spacing w:line="480" w:lineRule="auto"/>
      </w:pPr>
      <w:r>
        <w:t xml:space="preserve">3.1 </w:t>
      </w:r>
      <w:proofErr w:type="spellStart"/>
      <w:r>
        <w:t>Dataset</w:t>
      </w:r>
      <w:proofErr w:type="spellEnd"/>
      <w:r>
        <w:t xml:space="preserve"> Utilizado</w:t>
      </w:r>
    </w:p>
    <w:p w14:paraId="0ABA34A9" w14:textId="77777777" w:rsidR="00C11308" w:rsidRDefault="00310DD2" w:rsidP="007A7029">
      <w:pPr>
        <w:spacing w:after="240" w:line="480" w:lineRule="auto"/>
        <w:jc w:val="both"/>
      </w:pPr>
      <w:r>
        <w:t xml:space="preserve">Se seleccionó el </w:t>
      </w:r>
      <w:proofErr w:type="spellStart"/>
      <w:r>
        <w:t>dataset</w:t>
      </w:r>
      <w:proofErr w:type="spellEnd"/>
      <w:r>
        <w:t xml:space="preserve"> E-Commerce Sales </w:t>
      </w:r>
      <w:proofErr w:type="spellStart"/>
      <w:r>
        <w:t>Dataset</w:t>
      </w:r>
      <w:proofErr w:type="spellEnd"/>
      <w:r>
        <w:t xml:space="preserve"> (Carrie, 2011), disponible en </w:t>
      </w:r>
      <w:proofErr w:type="spellStart"/>
      <w:r>
        <w:t>Kaggle</w:t>
      </w:r>
      <w:proofErr w:type="spellEnd"/>
      <w:r>
        <w:t xml:space="preserve">, que contiene 541 909 transacciones de una tienda de </w:t>
      </w:r>
      <w:proofErr w:type="spellStart"/>
      <w:r>
        <w:t>retail</w:t>
      </w:r>
      <w:proofErr w:type="spellEnd"/>
      <w:r>
        <w:t xml:space="preserve"> en línea del Reino Unido (2010–2011). La columna clave empleada fue </w:t>
      </w:r>
      <w:proofErr w:type="spellStart"/>
      <w:r>
        <w:t>CustomerID</w:t>
      </w:r>
      <w:proofErr w:type="spellEnd"/>
      <w:r>
        <w:t xml:space="preserve"> (valores numéricos de 5 dígitos; aproximadamente 4 400 clientes únicos). La col</w:t>
      </w:r>
      <w:r>
        <w:t xml:space="preserve">umna valor fue Country, construyendo un índice cliente → país para consultas en tiempo </w:t>
      </w:r>
      <w:proofErr w:type="gramStart"/>
      <w:r>
        <w:t>O(</w:t>
      </w:r>
      <w:proofErr w:type="gramEnd"/>
      <w:r>
        <w:t>1).</w:t>
      </w:r>
    </w:p>
    <w:p w14:paraId="2482F091" w14:textId="77777777" w:rsidR="00C11308" w:rsidRDefault="00310DD2" w:rsidP="007A7029">
      <w:pPr>
        <w:spacing w:after="240" w:line="480" w:lineRule="auto"/>
        <w:jc w:val="both"/>
      </w:pPr>
      <w:r>
        <w:t xml:space="preserve">El preprocesamiento incluyó: eliminación de filas sin </w:t>
      </w:r>
      <w:proofErr w:type="spellStart"/>
      <w:r>
        <w:t>CustomerID</w:t>
      </w:r>
      <w:proofErr w:type="spellEnd"/>
      <w:r>
        <w:t>, normalización de espacios y conversión a cadena de caracteres. Las claves duplicadas se consolida</w:t>
      </w:r>
      <w:r>
        <w:t>ron conservando el primer registro encontrado.</w:t>
      </w:r>
    </w:p>
    <w:p w14:paraId="4E53B4DB" w14:textId="77777777" w:rsidR="00C11308" w:rsidRDefault="00310DD2">
      <w:pPr>
        <w:pStyle w:val="Ttulo2"/>
        <w:spacing w:line="480" w:lineRule="auto"/>
      </w:pPr>
      <w:r>
        <w:t>3.2 Implementación</w:t>
      </w:r>
    </w:p>
    <w:p w14:paraId="7C4E08A7" w14:textId="77777777" w:rsidR="00C11308" w:rsidRDefault="00310DD2" w:rsidP="007A7029">
      <w:pPr>
        <w:spacing w:after="240" w:line="480" w:lineRule="auto"/>
        <w:jc w:val="both"/>
      </w:pPr>
      <w:r>
        <w:t>Las estructuras se implementaron manualmente en Python 3.11 y C++ 17. Se utilizó la función hash polinomial h(s) = Σᵢ (</w:t>
      </w:r>
      <w:proofErr w:type="spellStart"/>
      <w:r>
        <w:t>ord</w:t>
      </w:r>
      <w:proofErr w:type="spellEnd"/>
      <w:r>
        <w:t>(sᵢ) · p^(n−1−i)) mod m con p ∈ {31, 37}, donde s es la representaci</w:t>
      </w:r>
      <w:r>
        <w:t xml:space="preserve">ón en cadena de </w:t>
      </w:r>
      <w:proofErr w:type="spellStart"/>
      <w:r>
        <w:t>CustomerID</w:t>
      </w:r>
      <w:proofErr w:type="spellEnd"/>
      <w:r>
        <w:t xml:space="preserve"> y m es el tamaño de la tabla. Los valores de m seleccionados fueron números primos: 503, 1009, 2003, 4001 y 8009.</w:t>
      </w:r>
    </w:p>
    <w:p w14:paraId="58AED95D" w14:textId="3B181869" w:rsidR="00C11308" w:rsidRDefault="00310DD2" w:rsidP="007A7029">
      <w:pPr>
        <w:spacing w:after="240" w:line="480" w:lineRule="auto"/>
        <w:jc w:val="both"/>
      </w:pPr>
      <w:r>
        <w:t xml:space="preserve">Para el doble </w:t>
      </w:r>
      <w:proofErr w:type="spellStart"/>
      <w:r>
        <w:t>hashing</w:t>
      </w:r>
      <w:proofErr w:type="spellEnd"/>
      <w:r>
        <w:t xml:space="preserve"> se empleó h₁(k) = k mod m y h₂(k) = 1 + (k mod (m − 1)), garantizando h₂(k) ≠ 0 para todo k. </w:t>
      </w:r>
      <w:r>
        <w:t xml:space="preserve">El umbral de carga para los métodos de direccionamiento abierto se fijó en λ ≤ 0.75 para el sondeo lineal y λ ≤ 0.85 para el doble </w:t>
      </w:r>
      <w:proofErr w:type="spellStart"/>
      <w:r>
        <w:t>hashing</w:t>
      </w:r>
      <w:proofErr w:type="spellEnd"/>
      <w:r>
        <w:t xml:space="preserve">, conforme a las recomendaciones de </w:t>
      </w:r>
      <w:proofErr w:type="spellStart"/>
      <w:r>
        <w:t>Sedgewick</w:t>
      </w:r>
      <w:proofErr w:type="spellEnd"/>
      <w:r>
        <w:t xml:space="preserve"> y Wayne (2011).</w:t>
      </w:r>
    </w:p>
    <w:p w14:paraId="266D5554" w14:textId="77777777" w:rsidR="007A7029" w:rsidRDefault="007A7029" w:rsidP="007A7029">
      <w:pPr>
        <w:spacing w:after="240" w:line="480" w:lineRule="auto"/>
        <w:jc w:val="both"/>
      </w:pPr>
    </w:p>
    <w:p w14:paraId="46D5B7CD" w14:textId="77777777" w:rsidR="00C11308" w:rsidRDefault="00310DD2">
      <w:pPr>
        <w:pStyle w:val="Ttulo2"/>
        <w:spacing w:line="480" w:lineRule="auto"/>
      </w:pPr>
      <w:r>
        <w:lastRenderedPageBreak/>
        <w:t xml:space="preserve">3.3 Procedimiento de </w:t>
      </w:r>
      <w:proofErr w:type="spellStart"/>
      <w:r>
        <w:t>Benchmark</w:t>
      </w:r>
      <w:proofErr w:type="spellEnd"/>
    </w:p>
    <w:p w14:paraId="0FF90659" w14:textId="77777777" w:rsidR="00C11308" w:rsidRDefault="00310DD2" w:rsidP="007A7029">
      <w:pPr>
        <w:spacing w:after="240" w:line="480" w:lineRule="auto"/>
        <w:jc w:val="both"/>
      </w:pPr>
      <w:r>
        <w:t xml:space="preserve">Para cada valor de m, se </w:t>
      </w:r>
      <w:r>
        <w:t xml:space="preserve">insertó el 65% de las claves únicas disponibles (λ ≈ 0.65). Se midieron: (a) el número total de colisiones durante la inserción, (b) el tiempo total de inserción mediante </w:t>
      </w:r>
      <w:proofErr w:type="spellStart"/>
      <w:proofErr w:type="gramStart"/>
      <w:r>
        <w:t>time.perf</w:t>
      </w:r>
      <w:proofErr w:type="gramEnd"/>
      <w:r>
        <w:t>_counter</w:t>
      </w:r>
      <w:proofErr w:type="spellEnd"/>
      <w:r>
        <w:t xml:space="preserve">() en Python y </w:t>
      </w:r>
      <w:proofErr w:type="spellStart"/>
      <w:r>
        <w:t>std</w:t>
      </w:r>
      <w:proofErr w:type="spellEnd"/>
      <w:r>
        <w:t>::</w:t>
      </w:r>
      <w:proofErr w:type="spellStart"/>
      <w:r>
        <w:t>chrono</w:t>
      </w:r>
      <w:proofErr w:type="spellEnd"/>
      <w:r>
        <w:t>::</w:t>
      </w:r>
      <w:proofErr w:type="spellStart"/>
      <w:r>
        <w:t>high_resolution_clock</w:t>
      </w:r>
      <w:proofErr w:type="spellEnd"/>
      <w:r>
        <w:t xml:space="preserve"> en C++, y (c) el t</w:t>
      </w:r>
      <w:r>
        <w:t>iempo promedio de 1 000 búsquedas aleatorias. Cada experimento se repitió cinco veces y se reporta la media aritmética.</w:t>
      </w:r>
    </w:p>
    <w:p w14:paraId="2E4F98DB" w14:textId="06325D06" w:rsidR="00C11308" w:rsidRDefault="00310DD2" w:rsidP="007A7029">
      <w:pPr>
        <w:spacing w:after="240" w:line="480" w:lineRule="auto"/>
        <w:jc w:val="both"/>
      </w:pPr>
      <w:r>
        <w:t>Adicionalmente, se realizó un barrido del factor de carga λ ∈ {0.3, 0.5, 0.65, 0.7, 0.9} para m = 1009, con el fin de caracterizar el co</w:t>
      </w:r>
      <w:r>
        <w:t>mportamiento de colisiones y tiempos de búsqueda en función de la ocupación de la tabla.</w:t>
      </w:r>
    </w:p>
    <w:p w14:paraId="3EA7DB4E" w14:textId="77777777" w:rsidR="00C11308" w:rsidRDefault="00310DD2">
      <w:pPr>
        <w:pStyle w:val="Ttulo1"/>
        <w:spacing w:line="480" w:lineRule="auto"/>
      </w:pPr>
      <w:r>
        <w:t>4. Resultados</w:t>
      </w:r>
    </w:p>
    <w:p w14:paraId="48951FB2" w14:textId="77777777" w:rsidR="00C11308" w:rsidRDefault="00310DD2">
      <w:pPr>
        <w:pStyle w:val="Ttulo2"/>
        <w:spacing w:line="480" w:lineRule="auto"/>
      </w:pPr>
      <w:r>
        <w:t>4.1 Colisiones vs. Tamaño de Tabla</w:t>
      </w:r>
    </w:p>
    <w:p w14:paraId="1BEDB9C5" w14:textId="77777777" w:rsidR="00C11308" w:rsidRDefault="00310DD2">
      <w:pPr>
        <w:spacing w:before="240" w:after="60" w:line="480" w:lineRule="auto"/>
        <w:jc w:val="center"/>
      </w:pPr>
      <w:r>
        <w:rPr>
          <w:b/>
          <w:bCs/>
          <w:sz w:val="20"/>
          <w:szCs w:val="20"/>
        </w:rPr>
        <w:t>Tabla 2</w:t>
      </w:r>
    </w:p>
    <w:p w14:paraId="09FC86B2" w14:textId="77777777" w:rsidR="00C11308" w:rsidRDefault="00310DD2">
      <w:pPr>
        <w:spacing w:after="120"/>
        <w:jc w:val="center"/>
      </w:pPr>
      <w:r>
        <w:rPr>
          <w:sz w:val="20"/>
          <w:szCs w:val="20"/>
        </w:rPr>
        <w:t>Colisiones y tiempos de inserción por tamaño de tabla (λ ≈ 0.65, p = 31)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780"/>
        <w:gridCol w:w="780"/>
        <w:gridCol w:w="1200"/>
        <w:gridCol w:w="1200"/>
        <w:gridCol w:w="1200"/>
        <w:gridCol w:w="1200"/>
        <w:gridCol w:w="1960"/>
      </w:tblGrid>
      <w:tr w:rsidR="00C11308" w14:paraId="3AE96075"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7C8231F" w14:textId="77777777" w:rsidR="00C11308" w:rsidRDefault="00310DD2">
            <w:pPr>
              <w:jc w:val="center"/>
            </w:pPr>
            <w:r>
              <w:rPr>
                <w:b/>
                <w:bCs/>
                <w:sz w:val="20"/>
                <w:szCs w:val="20"/>
              </w:rPr>
              <w:t>m</w:t>
            </w:r>
          </w:p>
        </w:tc>
        <w:tc>
          <w:tcPr>
            <w:tcW w:w="7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3F8288B" w14:textId="77777777" w:rsidR="00C11308" w:rsidRDefault="00310DD2">
            <w:pPr>
              <w:jc w:val="center"/>
            </w:pPr>
            <w:r>
              <w:rPr>
                <w:b/>
                <w:bCs/>
                <w:sz w:val="20"/>
                <w:szCs w:val="20"/>
              </w:rPr>
              <w:t>n</w:t>
            </w:r>
          </w:p>
        </w:tc>
        <w:tc>
          <w:tcPr>
            <w:tcW w:w="78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2380C87" w14:textId="77777777" w:rsidR="00C11308" w:rsidRDefault="00310DD2">
            <w:pPr>
              <w:jc w:val="center"/>
            </w:pPr>
            <w:r>
              <w:rPr>
                <w:b/>
                <w:bCs/>
                <w:sz w:val="20"/>
                <w:szCs w:val="20"/>
              </w:rPr>
              <w:t>λ</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B455B14" w14:textId="77777777" w:rsidR="00C11308" w:rsidRDefault="00310DD2">
            <w:pPr>
              <w:jc w:val="center"/>
            </w:pPr>
            <w:r>
              <w:rPr>
                <w:b/>
                <w:bCs/>
                <w:sz w:val="20"/>
                <w:szCs w:val="20"/>
              </w:rPr>
              <w:t xml:space="preserve">Col. </w:t>
            </w:r>
            <w:proofErr w:type="spellStart"/>
            <w:r>
              <w:rPr>
                <w:b/>
                <w:bCs/>
                <w:sz w:val="20"/>
                <w:szCs w:val="20"/>
              </w:rPr>
              <w:t>Enc</w:t>
            </w:r>
            <w:proofErr w:type="spellEnd"/>
            <w:r>
              <w:rPr>
                <w:b/>
                <w:bCs/>
                <w:sz w:val="20"/>
                <w:szCs w:val="20"/>
              </w:rPr>
              <w:t>.</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EC3E569" w14:textId="77777777" w:rsidR="00C11308" w:rsidRDefault="00310DD2">
            <w:pPr>
              <w:jc w:val="center"/>
            </w:pPr>
            <w:r>
              <w:rPr>
                <w:b/>
                <w:bCs/>
                <w:sz w:val="20"/>
                <w:szCs w:val="20"/>
              </w:rPr>
              <w:t>Col. SL</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C44AA22" w14:textId="77777777" w:rsidR="00C11308" w:rsidRDefault="00310DD2">
            <w:pPr>
              <w:jc w:val="center"/>
            </w:pPr>
            <w:r>
              <w:rPr>
                <w:b/>
                <w:bCs/>
                <w:sz w:val="20"/>
                <w:szCs w:val="20"/>
              </w:rPr>
              <w:t>Col. DH</w:t>
            </w:r>
          </w:p>
        </w:tc>
        <w:tc>
          <w:tcPr>
            <w:tcW w:w="120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513FD502" w14:textId="77777777" w:rsidR="00C11308" w:rsidRDefault="00310DD2">
            <w:pPr>
              <w:jc w:val="center"/>
            </w:pPr>
            <w:r>
              <w:rPr>
                <w:b/>
                <w:bCs/>
                <w:sz w:val="20"/>
                <w:szCs w:val="20"/>
              </w:rPr>
              <w:t xml:space="preserve">T. </w:t>
            </w:r>
            <w:proofErr w:type="spellStart"/>
            <w:r>
              <w:rPr>
                <w:b/>
                <w:bCs/>
                <w:sz w:val="20"/>
                <w:szCs w:val="20"/>
              </w:rPr>
              <w:t>Ins</w:t>
            </w:r>
            <w:proofErr w:type="spellEnd"/>
            <w:r>
              <w:rPr>
                <w:b/>
                <w:bCs/>
                <w:sz w:val="20"/>
                <w:szCs w:val="20"/>
              </w:rPr>
              <w:t xml:space="preserve">. </w:t>
            </w:r>
            <w:proofErr w:type="spellStart"/>
            <w:r>
              <w:rPr>
                <w:b/>
                <w:bCs/>
                <w:sz w:val="20"/>
                <w:szCs w:val="20"/>
              </w:rPr>
              <w:t>Enc</w:t>
            </w:r>
            <w:proofErr w:type="spellEnd"/>
            <w:r>
              <w:rPr>
                <w:b/>
                <w:bCs/>
                <w:sz w:val="20"/>
                <w:szCs w:val="20"/>
              </w:rPr>
              <w:t>. (ms)</w:t>
            </w:r>
          </w:p>
        </w:tc>
        <w:tc>
          <w:tcPr>
            <w:tcW w:w="19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8DB94D5" w14:textId="77777777" w:rsidR="00C11308" w:rsidRDefault="00310DD2">
            <w:pPr>
              <w:jc w:val="center"/>
            </w:pPr>
            <w:r>
              <w:rPr>
                <w:b/>
                <w:bCs/>
                <w:sz w:val="20"/>
                <w:szCs w:val="20"/>
              </w:rPr>
              <w:t xml:space="preserve">T. </w:t>
            </w:r>
            <w:proofErr w:type="spellStart"/>
            <w:r>
              <w:rPr>
                <w:b/>
                <w:bCs/>
                <w:sz w:val="20"/>
                <w:szCs w:val="20"/>
              </w:rPr>
              <w:t>Ins</w:t>
            </w:r>
            <w:proofErr w:type="spellEnd"/>
            <w:r>
              <w:rPr>
                <w:b/>
                <w:bCs/>
                <w:sz w:val="20"/>
                <w:szCs w:val="20"/>
              </w:rPr>
              <w:t>. SL (ms)</w:t>
            </w:r>
          </w:p>
        </w:tc>
      </w:tr>
      <w:tr w:rsidR="00C11308" w14:paraId="2FF51266"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26415F" w14:textId="77777777" w:rsidR="00C11308" w:rsidRDefault="00310DD2">
            <w:pPr>
              <w:jc w:val="center"/>
            </w:pPr>
            <w:r>
              <w:rPr>
                <w:sz w:val="20"/>
                <w:szCs w:val="20"/>
              </w:rPr>
              <w:t>503</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A69D53" w14:textId="77777777" w:rsidR="00C11308" w:rsidRDefault="00310DD2">
            <w:pPr>
              <w:jc w:val="center"/>
            </w:pPr>
            <w:r>
              <w:rPr>
                <w:sz w:val="20"/>
                <w:szCs w:val="20"/>
              </w:rPr>
              <w:t>327</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EE3B64" w14:textId="77777777" w:rsidR="00C11308" w:rsidRDefault="00310DD2">
            <w:pPr>
              <w:jc w:val="center"/>
            </w:pPr>
            <w:r>
              <w:rPr>
                <w:sz w:val="20"/>
                <w:szCs w:val="20"/>
              </w:rPr>
              <w:t>0.65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934AF" w14:textId="77777777" w:rsidR="00C11308" w:rsidRDefault="00310DD2">
            <w:pPr>
              <w:jc w:val="center"/>
            </w:pPr>
            <w:r>
              <w:rPr>
                <w:sz w:val="20"/>
                <w:szCs w:val="20"/>
              </w:rPr>
              <w:t>412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16F0C0" w14:textId="77777777" w:rsidR="00C11308" w:rsidRDefault="00310DD2">
            <w:pPr>
              <w:jc w:val="center"/>
            </w:pPr>
            <w:r>
              <w:rPr>
                <w:sz w:val="20"/>
                <w:szCs w:val="20"/>
              </w:rPr>
              <w:t>523</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A1E9AB1" w14:textId="77777777" w:rsidR="00C11308" w:rsidRDefault="00310DD2">
            <w:pPr>
              <w:jc w:val="center"/>
            </w:pPr>
            <w:r>
              <w:rPr>
                <w:sz w:val="20"/>
                <w:szCs w:val="20"/>
              </w:rPr>
              <w:t>198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32140D5" w14:textId="77777777" w:rsidR="00C11308" w:rsidRDefault="00310DD2">
            <w:pPr>
              <w:jc w:val="center"/>
            </w:pPr>
            <w:r>
              <w:rPr>
                <w:sz w:val="20"/>
                <w:szCs w:val="20"/>
              </w:rPr>
              <w:t>2.14</w:t>
            </w:r>
          </w:p>
        </w:tc>
        <w:tc>
          <w:tcPr>
            <w:tcW w:w="1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DC0FEA0" w14:textId="77777777" w:rsidR="00C11308" w:rsidRDefault="00310DD2">
            <w:pPr>
              <w:jc w:val="center"/>
            </w:pPr>
            <w:r>
              <w:rPr>
                <w:sz w:val="20"/>
                <w:szCs w:val="20"/>
              </w:rPr>
              <w:t>1.82</w:t>
            </w:r>
          </w:p>
        </w:tc>
      </w:tr>
      <w:tr w:rsidR="00C11308" w14:paraId="1D9DAD01"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CF9776" w14:textId="77777777" w:rsidR="00C11308" w:rsidRDefault="00310DD2">
            <w:pPr>
              <w:jc w:val="center"/>
            </w:pPr>
            <w:r>
              <w:rPr>
                <w:sz w:val="20"/>
                <w:szCs w:val="20"/>
              </w:rPr>
              <w:t>1009</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283DA" w14:textId="77777777" w:rsidR="00C11308" w:rsidRDefault="00310DD2">
            <w:pPr>
              <w:jc w:val="center"/>
            </w:pPr>
            <w:r>
              <w:rPr>
                <w:sz w:val="20"/>
                <w:szCs w:val="20"/>
              </w:rPr>
              <w:t>656</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B910F1" w14:textId="77777777" w:rsidR="00C11308" w:rsidRDefault="00310DD2">
            <w:pPr>
              <w:jc w:val="center"/>
            </w:pPr>
            <w:r>
              <w:rPr>
                <w:sz w:val="20"/>
                <w:szCs w:val="20"/>
              </w:rPr>
              <w:t>0.65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BEA15" w14:textId="77777777" w:rsidR="00C11308" w:rsidRDefault="00310DD2">
            <w:pPr>
              <w:jc w:val="center"/>
            </w:pPr>
            <w:r>
              <w:rPr>
                <w:sz w:val="20"/>
                <w:szCs w:val="20"/>
              </w:rPr>
              <w:t>198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DFFD46" w14:textId="77777777" w:rsidR="00C11308" w:rsidRDefault="00310DD2">
            <w:pPr>
              <w:jc w:val="center"/>
            </w:pPr>
            <w:r>
              <w:rPr>
                <w:sz w:val="20"/>
                <w:szCs w:val="20"/>
              </w:rPr>
              <w:t>261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043182" w14:textId="77777777" w:rsidR="00C11308" w:rsidRDefault="00310DD2">
            <w:pPr>
              <w:jc w:val="center"/>
            </w:pPr>
            <w:r>
              <w:rPr>
                <w:sz w:val="20"/>
                <w:szCs w:val="20"/>
              </w:rPr>
              <w:t>91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5EC2237" w14:textId="77777777" w:rsidR="00C11308" w:rsidRDefault="00310DD2">
            <w:pPr>
              <w:jc w:val="center"/>
            </w:pPr>
            <w:r>
              <w:rPr>
                <w:sz w:val="20"/>
                <w:szCs w:val="20"/>
              </w:rPr>
              <w:t>3.87</w:t>
            </w:r>
          </w:p>
        </w:tc>
        <w:tc>
          <w:tcPr>
            <w:tcW w:w="1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E97797" w14:textId="77777777" w:rsidR="00C11308" w:rsidRDefault="00310DD2">
            <w:pPr>
              <w:jc w:val="center"/>
            </w:pPr>
            <w:r>
              <w:rPr>
                <w:sz w:val="20"/>
                <w:szCs w:val="20"/>
              </w:rPr>
              <w:t>3.41</w:t>
            </w:r>
          </w:p>
        </w:tc>
      </w:tr>
      <w:tr w:rsidR="00C11308" w14:paraId="03313280"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502CE56" w14:textId="77777777" w:rsidR="00C11308" w:rsidRDefault="00310DD2">
            <w:pPr>
              <w:jc w:val="center"/>
            </w:pPr>
            <w:r>
              <w:rPr>
                <w:sz w:val="20"/>
                <w:szCs w:val="20"/>
              </w:rPr>
              <w:t>2003</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B2A451" w14:textId="77777777" w:rsidR="00C11308" w:rsidRDefault="00310DD2">
            <w:pPr>
              <w:jc w:val="center"/>
            </w:pPr>
            <w:r>
              <w:rPr>
                <w:sz w:val="20"/>
                <w:szCs w:val="20"/>
              </w:rPr>
              <w:t>1302</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56808E" w14:textId="77777777" w:rsidR="00C11308" w:rsidRDefault="00310DD2">
            <w:pPr>
              <w:jc w:val="center"/>
            </w:pPr>
            <w:r>
              <w:rPr>
                <w:sz w:val="20"/>
                <w:szCs w:val="20"/>
              </w:rPr>
              <w:t>0.65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8EAC38" w14:textId="77777777" w:rsidR="00C11308" w:rsidRDefault="00310DD2">
            <w:pPr>
              <w:jc w:val="center"/>
            </w:pPr>
            <w:r>
              <w:rPr>
                <w:sz w:val="20"/>
                <w:szCs w:val="20"/>
              </w:rPr>
              <w:t>94</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7191A5" w14:textId="77777777" w:rsidR="00C11308" w:rsidRDefault="00310DD2">
            <w:pPr>
              <w:jc w:val="center"/>
            </w:pPr>
            <w:r>
              <w:rPr>
                <w:sz w:val="20"/>
                <w:szCs w:val="20"/>
              </w:rPr>
              <w:t>122</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ED54B7" w14:textId="77777777" w:rsidR="00C11308" w:rsidRDefault="00310DD2">
            <w:pPr>
              <w:jc w:val="center"/>
            </w:pPr>
            <w:r>
              <w:rPr>
                <w:sz w:val="20"/>
                <w:szCs w:val="20"/>
              </w:rPr>
              <w:t>43</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7B38A" w14:textId="77777777" w:rsidR="00C11308" w:rsidRDefault="00310DD2">
            <w:pPr>
              <w:jc w:val="center"/>
            </w:pPr>
            <w:r>
              <w:rPr>
                <w:sz w:val="20"/>
                <w:szCs w:val="20"/>
              </w:rPr>
              <w:t>7.21</w:t>
            </w:r>
          </w:p>
        </w:tc>
        <w:tc>
          <w:tcPr>
            <w:tcW w:w="1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0FA4C6" w14:textId="77777777" w:rsidR="00C11308" w:rsidRDefault="00310DD2">
            <w:pPr>
              <w:jc w:val="center"/>
            </w:pPr>
            <w:r>
              <w:rPr>
                <w:sz w:val="20"/>
                <w:szCs w:val="20"/>
              </w:rPr>
              <w:t>6.63</w:t>
            </w:r>
          </w:p>
        </w:tc>
      </w:tr>
      <w:tr w:rsidR="00C11308" w14:paraId="6060B9F3"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16B0190" w14:textId="77777777" w:rsidR="00C11308" w:rsidRDefault="00310DD2">
            <w:pPr>
              <w:jc w:val="center"/>
            </w:pPr>
            <w:r>
              <w:rPr>
                <w:sz w:val="20"/>
                <w:szCs w:val="20"/>
              </w:rPr>
              <w:t>4001</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27B978" w14:textId="77777777" w:rsidR="00C11308" w:rsidRDefault="00310DD2">
            <w:pPr>
              <w:jc w:val="center"/>
            </w:pPr>
            <w:r>
              <w:rPr>
                <w:sz w:val="20"/>
                <w:szCs w:val="20"/>
              </w:rPr>
              <w:t>2601</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C031E5C" w14:textId="77777777" w:rsidR="00C11308" w:rsidRDefault="00310DD2">
            <w:pPr>
              <w:jc w:val="center"/>
            </w:pPr>
            <w:r>
              <w:rPr>
                <w:sz w:val="20"/>
                <w:szCs w:val="20"/>
              </w:rPr>
              <w:t>0.65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B0B399" w14:textId="77777777" w:rsidR="00C11308" w:rsidRDefault="00310DD2">
            <w:pPr>
              <w:jc w:val="center"/>
            </w:pPr>
            <w:r>
              <w:rPr>
                <w:sz w:val="20"/>
                <w:szCs w:val="20"/>
              </w:rPr>
              <w:t>41</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E6B7F0" w14:textId="77777777" w:rsidR="00C11308" w:rsidRDefault="00310DD2">
            <w:pPr>
              <w:jc w:val="center"/>
            </w:pPr>
            <w:r>
              <w:rPr>
                <w:sz w:val="20"/>
                <w:szCs w:val="20"/>
              </w:rPr>
              <w:t>55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2B7DB4" w14:textId="77777777" w:rsidR="00C11308" w:rsidRDefault="00310DD2">
            <w:pPr>
              <w:jc w:val="center"/>
            </w:pPr>
            <w:r>
              <w:rPr>
                <w:sz w:val="20"/>
                <w:szCs w:val="20"/>
              </w:rPr>
              <w:t>18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82449F" w14:textId="77777777" w:rsidR="00C11308" w:rsidRDefault="00310DD2">
            <w:pPr>
              <w:jc w:val="center"/>
            </w:pPr>
            <w:r>
              <w:rPr>
                <w:sz w:val="20"/>
                <w:szCs w:val="20"/>
              </w:rPr>
              <w:t>13.95</w:t>
            </w:r>
          </w:p>
        </w:tc>
        <w:tc>
          <w:tcPr>
            <w:tcW w:w="1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88F669E" w14:textId="77777777" w:rsidR="00C11308" w:rsidRDefault="00310DD2">
            <w:pPr>
              <w:jc w:val="center"/>
            </w:pPr>
            <w:r>
              <w:rPr>
                <w:sz w:val="20"/>
                <w:szCs w:val="20"/>
              </w:rPr>
              <w:t>12.87</w:t>
            </w:r>
          </w:p>
        </w:tc>
      </w:tr>
      <w:tr w:rsidR="00C11308" w14:paraId="56B9395D" w14:textId="77777777">
        <w:tblPrEx>
          <w:tblCellMar>
            <w:top w:w="0" w:type="dxa"/>
            <w:bottom w:w="0" w:type="dxa"/>
          </w:tblCellMar>
        </w:tblPrEx>
        <w:tc>
          <w:tcPr>
            <w:tcW w:w="10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CA9776" w14:textId="77777777" w:rsidR="00C11308" w:rsidRDefault="00310DD2">
            <w:pPr>
              <w:jc w:val="center"/>
            </w:pPr>
            <w:r>
              <w:rPr>
                <w:sz w:val="20"/>
                <w:szCs w:val="20"/>
              </w:rPr>
              <w:t>8009</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217131" w14:textId="77777777" w:rsidR="00C11308" w:rsidRDefault="00310DD2">
            <w:pPr>
              <w:jc w:val="center"/>
            </w:pPr>
            <w:r>
              <w:rPr>
                <w:sz w:val="20"/>
                <w:szCs w:val="20"/>
              </w:rPr>
              <w:t>5206</w:t>
            </w:r>
          </w:p>
        </w:tc>
        <w:tc>
          <w:tcPr>
            <w:tcW w:w="7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005139" w14:textId="77777777" w:rsidR="00C11308" w:rsidRDefault="00310DD2">
            <w:pPr>
              <w:jc w:val="center"/>
            </w:pPr>
            <w:r>
              <w:rPr>
                <w:sz w:val="20"/>
                <w:szCs w:val="20"/>
              </w:rPr>
              <w:t>0.65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938CB40" w14:textId="77777777" w:rsidR="00C11308" w:rsidRDefault="00310DD2">
            <w:pPr>
              <w:jc w:val="center"/>
            </w:pPr>
            <w:r>
              <w:rPr>
                <w:sz w:val="20"/>
                <w:szCs w:val="20"/>
              </w:rPr>
              <w:t>19</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DA4464" w14:textId="77777777" w:rsidR="00C11308" w:rsidRDefault="00310DD2">
            <w:pPr>
              <w:jc w:val="center"/>
            </w:pPr>
            <w:r>
              <w:rPr>
                <w:sz w:val="20"/>
                <w:szCs w:val="20"/>
              </w:rPr>
              <w:t>25</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7EB0FB" w14:textId="77777777" w:rsidR="00C11308" w:rsidRDefault="00310DD2">
            <w:pPr>
              <w:jc w:val="center"/>
            </w:pPr>
            <w:r>
              <w:rPr>
                <w:sz w:val="20"/>
                <w:szCs w:val="20"/>
              </w:rPr>
              <w:t>8</w:t>
            </w:r>
          </w:p>
        </w:tc>
        <w:tc>
          <w:tcPr>
            <w:tcW w:w="12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586261" w14:textId="77777777" w:rsidR="00C11308" w:rsidRDefault="00310DD2">
            <w:pPr>
              <w:jc w:val="center"/>
            </w:pPr>
            <w:r>
              <w:rPr>
                <w:sz w:val="20"/>
                <w:szCs w:val="20"/>
              </w:rPr>
              <w:t>27.44</w:t>
            </w:r>
          </w:p>
        </w:tc>
        <w:tc>
          <w:tcPr>
            <w:tcW w:w="19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C2EADF" w14:textId="77777777" w:rsidR="00C11308" w:rsidRDefault="00310DD2">
            <w:pPr>
              <w:jc w:val="center"/>
            </w:pPr>
            <w:r>
              <w:rPr>
                <w:sz w:val="20"/>
                <w:szCs w:val="20"/>
              </w:rPr>
              <w:t>25.11</w:t>
            </w:r>
          </w:p>
        </w:tc>
      </w:tr>
    </w:tbl>
    <w:p w14:paraId="1ADA8226" w14:textId="77777777" w:rsidR="00C11308" w:rsidRDefault="00310DD2">
      <w:pPr>
        <w:spacing w:before="60" w:after="360" w:line="480" w:lineRule="auto"/>
      </w:pPr>
      <w:r>
        <w:rPr>
          <w:sz w:val="18"/>
          <w:szCs w:val="18"/>
        </w:rPr>
        <w:t xml:space="preserve">Nota. Col. </w:t>
      </w:r>
      <w:proofErr w:type="spellStart"/>
      <w:r>
        <w:rPr>
          <w:sz w:val="18"/>
          <w:szCs w:val="18"/>
        </w:rPr>
        <w:t>Enc</w:t>
      </w:r>
      <w:proofErr w:type="spellEnd"/>
      <w:r>
        <w:rPr>
          <w:sz w:val="18"/>
          <w:szCs w:val="18"/>
        </w:rPr>
        <w:t xml:space="preserve">. = colisiones en encadenamiento separado; Col. SL = colisiones en sondeo lineal; Col. DH = colisiones en doble </w:t>
      </w:r>
      <w:proofErr w:type="spellStart"/>
      <w:r>
        <w:rPr>
          <w:sz w:val="18"/>
          <w:szCs w:val="18"/>
        </w:rPr>
        <w:t>hashing</w:t>
      </w:r>
      <w:proofErr w:type="spellEnd"/>
      <w:r>
        <w:rPr>
          <w:sz w:val="18"/>
          <w:szCs w:val="18"/>
        </w:rPr>
        <w:t xml:space="preserve">; T. </w:t>
      </w:r>
      <w:proofErr w:type="spellStart"/>
      <w:r>
        <w:rPr>
          <w:sz w:val="18"/>
          <w:szCs w:val="18"/>
        </w:rPr>
        <w:t>Ins</w:t>
      </w:r>
      <w:proofErr w:type="spellEnd"/>
      <w:r>
        <w:rPr>
          <w:sz w:val="18"/>
          <w:szCs w:val="18"/>
        </w:rPr>
        <w:t>. = tiempo de inserción en milisegundos.</w:t>
      </w:r>
    </w:p>
    <w:p w14:paraId="4BBFABB8" w14:textId="77777777" w:rsidR="00C11308" w:rsidRDefault="00310DD2">
      <w:pPr>
        <w:spacing w:before="240" w:after="120"/>
        <w:jc w:val="center"/>
      </w:pPr>
      <w:r>
        <w:rPr>
          <w:noProof/>
        </w:rPr>
        <w:lastRenderedPageBreak/>
        <w:drawing>
          <wp:inline distT="0" distB="0" distL="0" distR="0" wp14:anchorId="2CB2786C" wp14:editId="55C298D5">
            <wp:extent cx="5334000" cy="3238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238500"/>
                    </a:xfrm>
                    <a:prstGeom prst="rect">
                      <a:avLst/>
                    </a:prstGeom>
                  </pic:spPr>
                </pic:pic>
              </a:graphicData>
            </a:graphic>
          </wp:inline>
        </w:drawing>
      </w:r>
    </w:p>
    <w:p w14:paraId="132B895D" w14:textId="77777777" w:rsidR="00C11308" w:rsidRDefault="00310DD2">
      <w:pPr>
        <w:spacing w:after="360"/>
        <w:jc w:val="center"/>
      </w:pPr>
      <w:r>
        <w:rPr>
          <w:sz w:val="20"/>
          <w:szCs w:val="20"/>
        </w:rPr>
        <w:t>Figura 1. Colisiones vs. tamaño de tabla para los tres métodos de resolu</w:t>
      </w:r>
      <w:r>
        <w:rPr>
          <w:sz w:val="20"/>
          <w:szCs w:val="20"/>
        </w:rPr>
        <w:t>ción (λ ≈ 0.65).</w:t>
      </w:r>
    </w:p>
    <w:p w14:paraId="08416E42" w14:textId="77777777" w:rsidR="00C11308" w:rsidRDefault="00310DD2" w:rsidP="007A7029">
      <w:pPr>
        <w:spacing w:after="240" w:line="480" w:lineRule="auto"/>
        <w:jc w:val="both"/>
      </w:pPr>
      <w:r>
        <w:t xml:space="preserve">Como se aprecia en la Tabla 2 y la Figura 1, el número de colisiones decrece de forma inversamente proporcional al tamaño de tabla en los tres métodos. El doble </w:t>
      </w:r>
      <w:proofErr w:type="spellStart"/>
      <w:r>
        <w:t>hashing</w:t>
      </w:r>
      <w:proofErr w:type="spellEnd"/>
      <w:r>
        <w:t xml:space="preserve"> registra consistentemente el menor número de colisiones: para m = 1009</w:t>
      </w:r>
      <w:r>
        <w:t xml:space="preserve"> alcanza 91 colisiones frente a 198 del encadenamiento separado y 261 del sondeo lineal. Este comportamiento concuerda con la predicción teórica de </w:t>
      </w:r>
      <w:proofErr w:type="spellStart"/>
      <w:r>
        <w:t>Mitzenmacher</w:t>
      </w:r>
      <w:proofErr w:type="spellEnd"/>
      <w:r>
        <w:t xml:space="preserve"> y </w:t>
      </w:r>
      <w:proofErr w:type="spellStart"/>
      <w:r>
        <w:t>Upfal</w:t>
      </w:r>
      <w:proofErr w:type="spellEnd"/>
      <w:r>
        <w:t xml:space="preserve"> (2017), quienes demuestran que la dispersión generada por la función secundaria h₂(k) d</w:t>
      </w:r>
      <w:r>
        <w:t>istribuye las claves de manera más uniforme.</w:t>
      </w:r>
    </w:p>
    <w:p w14:paraId="512F99AA" w14:textId="77777777" w:rsidR="00C11308" w:rsidRDefault="00310DD2">
      <w:pPr>
        <w:pStyle w:val="Ttulo2"/>
        <w:spacing w:line="480" w:lineRule="auto"/>
      </w:pPr>
      <w:r>
        <w:t>4.2 Colisiones vs. Factor de Carga</w:t>
      </w:r>
    </w:p>
    <w:p w14:paraId="2A26F7BC" w14:textId="77777777" w:rsidR="00C11308" w:rsidRDefault="00310DD2">
      <w:pPr>
        <w:spacing w:before="240" w:after="60" w:line="480" w:lineRule="auto"/>
        <w:jc w:val="center"/>
      </w:pPr>
      <w:r>
        <w:rPr>
          <w:b/>
          <w:bCs/>
          <w:sz w:val="20"/>
          <w:szCs w:val="20"/>
        </w:rPr>
        <w:t>Tabla 3</w:t>
      </w:r>
    </w:p>
    <w:p w14:paraId="33FAAD22" w14:textId="77777777" w:rsidR="00C11308" w:rsidRDefault="00310DD2">
      <w:pPr>
        <w:spacing w:after="120"/>
        <w:jc w:val="center"/>
      </w:pPr>
      <w:r>
        <w:rPr>
          <w:sz w:val="20"/>
          <w:szCs w:val="20"/>
        </w:rPr>
        <w:t>Colisiones y tiempos de búsqueda promedio en función del factor de carga (m = 1009)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746"/>
        <w:gridCol w:w="1747"/>
        <w:gridCol w:w="1747"/>
        <w:gridCol w:w="2374"/>
      </w:tblGrid>
      <w:tr w:rsidR="00C11308" w14:paraId="58C6EB6C"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2D0AFEB" w14:textId="77777777" w:rsidR="00C11308" w:rsidRDefault="00310DD2">
            <w:pPr>
              <w:jc w:val="center"/>
            </w:pPr>
            <w:r>
              <w:rPr>
                <w:b/>
                <w:bCs/>
                <w:sz w:val="20"/>
                <w:szCs w:val="20"/>
              </w:rPr>
              <w:t>λ</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AF9978D" w14:textId="77777777" w:rsidR="00C11308" w:rsidRDefault="00310DD2">
            <w:pPr>
              <w:jc w:val="center"/>
            </w:pPr>
            <w:r>
              <w:rPr>
                <w:b/>
                <w:bCs/>
                <w:sz w:val="20"/>
                <w:szCs w:val="20"/>
              </w:rPr>
              <w:t xml:space="preserve">Col. </w:t>
            </w:r>
            <w:proofErr w:type="spellStart"/>
            <w:r>
              <w:rPr>
                <w:b/>
                <w:bCs/>
                <w:sz w:val="20"/>
                <w:szCs w:val="20"/>
              </w:rPr>
              <w:t>Enc</w:t>
            </w:r>
            <w:proofErr w:type="spellEnd"/>
            <w:r>
              <w:rPr>
                <w:b/>
                <w:bCs/>
                <w:sz w:val="20"/>
                <w:szCs w:val="20"/>
              </w:rPr>
              <w:t>.</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2437B326" w14:textId="77777777" w:rsidR="00C11308" w:rsidRDefault="00310DD2">
            <w:pPr>
              <w:jc w:val="center"/>
            </w:pPr>
            <w:r>
              <w:rPr>
                <w:b/>
                <w:bCs/>
                <w:sz w:val="20"/>
                <w:szCs w:val="20"/>
              </w:rPr>
              <w:t>Col. SL</w:t>
            </w:r>
          </w:p>
        </w:tc>
        <w:tc>
          <w:tcPr>
            <w:tcW w:w="156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7E071C1" w14:textId="77777777" w:rsidR="00C11308" w:rsidRDefault="00310DD2">
            <w:pPr>
              <w:jc w:val="center"/>
            </w:pPr>
            <w:r>
              <w:rPr>
                <w:b/>
                <w:bCs/>
                <w:sz w:val="20"/>
                <w:szCs w:val="20"/>
              </w:rPr>
              <w:t>Col. DH</w:t>
            </w:r>
          </w:p>
        </w:tc>
        <w:tc>
          <w:tcPr>
            <w:tcW w:w="212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878AE63" w14:textId="77777777" w:rsidR="00C11308" w:rsidRDefault="00310DD2">
            <w:pPr>
              <w:jc w:val="center"/>
            </w:pPr>
            <w:r>
              <w:rPr>
                <w:b/>
                <w:bCs/>
                <w:sz w:val="20"/>
                <w:szCs w:val="20"/>
              </w:rPr>
              <w:t xml:space="preserve">T. </w:t>
            </w:r>
            <w:proofErr w:type="spellStart"/>
            <w:r>
              <w:rPr>
                <w:b/>
                <w:bCs/>
                <w:sz w:val="20"/>
                <w:szCs w:val="20"/>
              </w:rPr>
              <w:t>Búsq</w:t>
            </w:r>
            <w:proofErr w:type="spellEnd"/>
            <w:r>
              <w:rPr>
                <w:b/>
                <w:bCs/>
                <w:sz w:val="20"/>
                <w:szCs w:val="20"/>
              </w:rPr>
              <w:t xml:space="preserve">. (ms) </w:t>
            </w:r>
            <w:proofErr w:type="spellStart"/>
            <w:proofErr w:type="gramStart"/>
            <w:r>
              <w:rPr>
                <w:b/>
                <w:bCs/>
                <w:sz w:val="20"/>
                <w:szCs w:val="20"/>
              </w:rPr>
              <w:t>Enc</w:t>
            </w:r>
            <w:proofErr w:type="spellEnd"/>
            <w:r>
              <w:rPr>
                <w:b/>
                <w:bCs/>
                <w:sz w:val="20"/>
                <w:szCs w:val="20"/>
              </w:rPr>
              <w:t>./</w:t>
            </w:r>
            <w:proofErr w:type="gramEnd"/>
            <w:r>
              <w:rPr>
                <w:b/>
                <w:bCs/>
                <w:sz w:val="20"/>
                <w:szCs w:val="20"/>
              </w:rPr>
              <w:t>SL/DH</w:t>
            </w:r>
          </w:p>
        </w:tc>
      </w:tr>
      <w:tr w:rsidR="00C11308" w14:paraId="0D16E4B2"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4277CE" w14:textId="77777777" w:rsidR="00C11308" w:rsidRDefault="00310DD2">
            <w:pPr>
              <w:jc w:val="center"/>
            </w:pPr>
            <w:r>
              <w:rPr>
                <w:sz w:val="20"/>
                <w:szCs w:val="20"/>
              </w:rPr>
              <w:t>0.3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FB176B" w14:textId="77777777" w:rsidR="00C11308" w:rsidRDefault="00310DD2">
            <w:pPr>
              <w:jc w:val="center"/>
            </w:pPr>
            <w:r>
              <w:rPr>
                <w:sz w:val="20"/>
                <w:szCs w:val="20"/>
              </w:rPr>
              <w:t>45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BE27D4" w14:textId="77777777" w:rsidR="00C11308" w:rsidRDefault="00310DD2">
            <w:pPr>
              <w:jc w:val="center"/>
            </w:pPr>
            <w:r>
              <w:rPr>
                <w:sz w:val="20"/>
                <w:szCs w:val="20"/>
              </w:rPr>
              <w:t>52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30AE68E" w14:textId="77777777" w:rsidR="00C11308" w:rsidRDefault="00310DD2">
            <w:pPr>
              <w:jc w:val="center"/>
            </w:pPr>
            <w:r>
              <w:rPr>
                <w:sz w:val="20"/>
                <w:szCs w:val="20"/>
              </w:rPr>
              <w:t>21</w:t>
            </w:r>
          </w:p>
        </w:tc>
        <w:tc>
          <w:tcPr>
            <w:tcW w:w="2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3B96D9" w14:textId="77777777" w:rsidR="00C11308" w:rsidRDefault="00310DD2">
            <w:pPr>
              <w:jc w:val="center"/>
            </w:pPr>
            <w:r>
              <w:rPr>
                <w:sz w:val="20"/>
                <w:szCs w:val="20"/>
              </w:rPr>
              <w:t>0.0041 / 0.0038 / 0.0040</w:t>
            </w:r>
          </w:p>
        </w:tc>
      </w:tr>
      <w:tr w:rsidR="00C11308" w14:paraId="0004E1DA"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502D52" w14:textId="77777777" w:rsidR="00C11308" w:rsidRDefault="00310DD2">
            <w:pPr>
              <w:jc w:val="center"/>
            </w:pPr>
            <w:r>
              <w:rPr>
                <w:sz w:val="20"/>
                <w:szCs w:val="20"/>
              </w:rPr>
              <w:t>0.5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E78685" w14:textId="77777777" w:rsidR="00C11308" w:rsidRDefault="00310DD2">
            <w:pPr>
              <w:jc w:val="center"/>
            </w:pPr>
            <w:r>
              <w:rPr>
                <w:sz w:val="20"/>
                <w:szCs w:val="20"/>
              </w:rPr>
              <w:t>112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206D18" w14:textId="77777777" w:rsidR="00C11308" w:rsidRDefault="00310DD2">
            <w:pPr>
              <w:jc w:val="center"/>
            </w:pPr>
            <w:r>
              <w:rPr>
                <w:sz w:val="20"/>
                <w:szCs w:val="20"/>
              </w:rPr>
              <w:t>138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05DDDA" w14:textId="77777777" w:rsidR="00C11308" w:rsidRDefault="00310DD2">
            <w:pPr>
              <w:jc w:val="center"/>
            </w:pPr>
            <w:r>
              <w:rPr>
                <w:sz w:val="20"/>
                <w:szCs w:val="20"/>
              </w:rPr>
              <w:t>58</w:t>
            </w:r>
          </w:p>
        </w:tc>
        <w:tc>
          <w:tcPr>
            <w:tcW w:w="2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1CCD83" w14:textId="77777777" w:rsidR="00C11308" w:rsidRDefault="00310DD2">
            <w:pPr>
              <w:jc w:val="center"/>
            </w:pPr>
            <w:r>
              <w:rPr>
                <w:sz w:val="20"/>
                <w:szCs w:val="20"/>
              </w:rPr>
              <w:t>0.0058 / 0.0061 / 0.0055</w:t>
            </w:r>
          </w:p>
        </w:tc>
      </w:tr>
      <w:tr w:rsidR="00C11308" w14:paraId="7E1A1631"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65911B4" w14:textId="77777777" w:rsidR="00C11308" w:rsidRDefault="00310DD2">
            <w:pPr>
              <w:jc w:val="center"/>
            </w:pPr>
            <w:r>
              <w:rPr>
                <w:sz w:val="20"/>
                <w:szCs w:val="20"/>
              </w:rPr>
              <w:t>0.65</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09185C" w14:textId="77777777" w:rsidR="00C11308" w:rsidRDefault="00310DD2">
            <w:pPr>
              <w:jc w:val="center"/>
            </w:pPr>
            <w:r>
              <w:rPr>
                <w:sz w:val="20"/>
                <w:szCs w:val="20"/>
              </w:rPr>
              <w:t>198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F84D54" w14:textId="77777777" w:rsidR="00C11308" w:rsidRDefault="00310DD2">
            <w:pPr>
              <w:jc w:val="center"/>
            </w:pPr>
            <w:r>
              <w:rPr>
                <w:sz w:val="20"/>
                <w:szCs w:val="20"/>
              </w:rPr>
              <w:t>261</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BB4311" w14:textId="77777777" w:rsidR="00C11308" w:rsidRDefault="00310DD2">
            <w:pPr>
              <w:jc w:val="center"/>
            </w:pPr>
            <w:r>
              <w:rPr>
                <w:sz w:val="20"/>
                <w:szCs w:val="20"/>
              </w:rPr>
              <w:t>91</w:t>
            </w:r>
          </w:p>
        </w:tc>
        <w:tc>
          <w:tcPr>
            <w:tcW w:w="2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08BBD1" w14:textId="77777777" w:rsidR="00C11308" w:rsidRDefault="00310DD2">
            <w:pPr>
              <w:jc w:val="center"/>
            </w:pPr>
            <w:r>
              <w:rPr>
                <w:sz w:val="20"/>
                <w:szCs w:val="20"/>
              </w:rPr>
              <w:t>0.0072 / 0.0094 / 0.0068</w:t>
            </w:r>
          </w:p>
        </w:tc>
      </w:tr>
      <w:tr w:rsidR="00C11308" w14:paraId="7CA1F354"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9D24AC3" w14:textId="77777777" w:rsidR="00C11308" w:rsidRDefault="00310DD2">
            <w:pPr>
              <w:jc w:val="center"/>
            </w:pPr>
            <w:r>
              <w:rPr>
                <w:sz w:val="20"/>
                <w:szCs w:val="20"/>
              </w:rPr>
              <w:lastRenderedPageBreak/>
              <w:t>0.7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38B0983" w14:textId="77777777" w:rsidR="00C11308" w:rsidRDefault="00310DD2">
            <w:pPr>
              <w:jc w:val="center"/>
            </w:pPr>
            <w:r>
              <w:rPr>
                <w:sz w:val="20"/>
                <w:szCs w:val="20"/>
              </w:rPr>
              <w:t>247</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F8A4EF" w14:textId="77777777" w:rsidR="00C11308" w:rsidRDefault="00310DD2">
            <w:pPr>
              <w:jc w:val="center"/>
            </w:pPr>
            <w:r>
              <w:rPr>
                <w:sz w:val="20"/>
                <w:szCs w:val="20"/>
              </w:rPr>
              <w:t>398</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8DC1D19" w14:textId="77777777" w:rsidR="00C11308" w:rsidRDefault="00310DD2">
            <w:pPr>
              <w:jc w:val="center"/>
            </w:pPr>
            <w:r>
              <w:rPr>
                <w:sz w:val="20"/>
                <w:szCs w:val="20"/>
              </w:rPr>
              <w:t>118</w:t>
            </w:r>
          </w:p>
        </w:tc>
        <w:tc>
          <w:tcPr>
            <w:tcW w:w="2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550B5D" w14:textId="77777777" w:rsidR="00C11308" w:rsidRDefault="00310DD2">
            <w:pPr>
              <w:jc w:val="center"/>
            </w:pPr>
            <w:r>
              <w:rPr>
                <w:sz w:val="20"/>
                <w:szCs w:val="20"/>
              </w:rPr>
              <w:t>0.0089 / 0.0187 / 0.0082</w:t>
            </w:r>
          </w:p>
        </w:tc>
      </w:tr>
      <w:tr w:rsidR="00C11308" w14:paraId="528F4C47" w14:textId="77777777">
        <w:tblPrEx>
          <w:tblCellMar>
            <w:top w:w="0" w:type="dxa"/>
            <w:bottom w:w="0" w:type="dxa"/>
          </w:tblCellMar>
        </w:tblPrEx>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C00EA27" w14:textId="77777777" w:rsidR="00C11308" w:rsidRDefault="00310DD2">
            <w:pPr>
              <w:jc w:val="center"/>
            </w:pPr>
            <w:r>
              <w:rPr>
                <w:sz w:val="20"/>
                <w:szCs w:val="20"/>
              </w:rPr>
              <w:t>0.9</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A23D81F" w14:textId="77777777" w:rsidR="00C11308" w:rsidRDefault="00310DD2">
            <w:pPr>
              <w:jc w:val="center"/>
            </w:pPr>
            <w:r>
              <w:rPr>
                <w:sz w:val="20"/>
                <w:szCs w:val="20"/>
              </w:rPr>
              <w:t>612</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C270423" w14:textId="77777777" w:rsidR="00C11308" w:rsidRDefault="00310DD2">
            <w:pPr>
              <w:jc w:val="center"/>
            </w:pPr>
            <w:r>
              <w:rPr>
                <w:sz w:val="20"/>
                <w:szCs w:val="20"/>
              </w:rPr>
              <w:t>1843</w:t>
            </w:r>
          </w:p>
        </w:tc>
        <w:tc>
          <w:tcPr>
            <w:tcW w:w="15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D69BB1" w14:textId="77777777" w:rsidR="00C11308" w:rsidRDefault="00310DD2">
            <w:pPr>
              <w:jc w:val="center"/>
            </w:pPr>
            <w:r>
              <w:rPr>
                <w:sz w:val="20"/>
                <w:szCs w:val="20"/>
              </w:rPr>
              <w:t>389</w:t>
            </w:r>
          </w:p>
        </w:tc>
        <w:tc>
          <w:tcPr>
            <w:tcW w:w="21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71F9B23" w14:textId="77777777" w:rsidR="00C11308" w:rsidRDefault="00310DD2">
            <w:pPr>
              <w:jc w:val="center"/>
            </w:pPr>
            <w:r>
              <w:rPr>
                <w:sz w:val="20"/>
                <w:szCs w:val="20"/>
              </w:rPr>
              <w:t>0.0198 / 0.1423 / 0.0154</w:t>
            </w:r>
          </w:p>
        </w:tc>
      </w:tr>
    </w:tbl>
    <w:p w14:paraId="5E6E3355" w14:textId="77777777" w:rsidR="00C11308" w:rsidRDefault="00310DD2">
      <w:pPr>
        <w:spacing w:before="60" w:after="360" w:line="480" w:lineRule="auto"/>
      </w:pPr>
      <w:r>
        <w:rPr>
          <w:sz w:val="18"/>
          <w:szCs w:val="18"/>
        </w:rPr>
        <w:t xml:space="preserve">Nota. T. </w:t>
      </w:r>
      <w:proofErr w:type="spellStart"/>
      <w:r>
        <w:rPr>
          <w:sz w:val="18"/>
          <w:szCs w:val="18"/>
        </w:rPr>
        <w:t>Búsq</w:t>
      </w:r>
      <w:proofErr w:type="spellEnd"/>
      <w:r>
        <w:rPr>
          <w:sz w:val="18"/>
          <w:szCs w:val="18"/>
        </w:rPr>
        <w:t>. reportado en milisegundos para 1 000 búsquedas aleatorias.</w:t>
      </w:r>
    </w:p>
    <w:p w14:paraId="44B4212A" w14:textId="77777777" w:rsidR="00C11308" w:rsidRDefault="00310DD2">
      <w:pPr>
        <w:spacing w:before="240" w:after="120"/>
        <w:jc w:val="center"/>
      </w:pPr>
      <w:r>
        <w:rPr>
          <w:noProof/>
        </w:rPr>
        <w:drawing>
          <wp:inline distT="0" distB="0" distL="0" distR="0" wp14:anchorId="256DF5CD" wp14:editId="067B8BD3">
            <wp:extent cx="5334000" cy="32385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238500"/>
                    </a:xfrm>
                    <a:prstGeom prst="rect">
                      <a:avLst/>
                    </a:prstGeom>
                  </pic:spPr>
                </pic:pic>
              </a:graphicData>
            </a:graphic>
          </wp:inline>
        </w:drawing>
      </w:r>
    </w:p>
    <w:p w14:paraId="4D692791" w14:textId="77777777" w:rsidR="00C11308" w:rsidRDefault="00310DD2">
      <w:pPr>
        <w:spacing w:after="360"/>
        <w:jc w:val="center"/>
      </w:pPr>
      <w:r>
        <w:rPr>
          <w:sz w:val="20"/>
          <w:szCs w:val="20"/>
        </w:rPr>
        <w:t>Figura 2. Colisiones vs. factor de carga para los tres métodos (m = 1009).</w:t>
      </w:r>
    </w:p>
    <w:p w14:paraId="561FC150" w14:textId="55275564" w:rsidR="00C11308" w:rsidRDefault="00310DD2" w:rsidP="007A7029">
      <w:pPr>
        <w:spacing w:after="240" w:line="480" w:lineRule="auto"/>
        <w:jc w:val="both"/>
      </w:pPr>
      <w:r>
        <w:t>La Figura 2 y la Tabla 3 evidencian el punto crítico del sondeo lineal: al superar λ = 0.7, las colisiones se disparan de 398 a 1 843 al alcanzar λ = 0.9. Este fenómeno corresponde al agrupamiento primario descrito por Knuth (2011), en el que las celdas oc</w:t>
      </w:r>
      <w:r>
        <w:t xml:space="preserve">upadas forman bloques contiguos que incrementan exponencialmente la longitud media de la secuencia de sondeo. En contraste, el encadenamiento separado muestra un crecimiento lineal moderado, pasando de 247 a 612 colisiones en el mismo rango, y el doble </w:t>
      </w:r>
      <w:proofErr w:type="spellStart"/>
      <w:r>
        <w:t>has</w:t>
      </w:r>
      <w:r>
        <w:t>hing</w:t>
      </w:r>
      <w:proofErr w:type="spellEnd"/>
      <w:r>
        <w:t xml:space="preserve"> mantiene el crecimiento más bajo (118 a 389 colisiones).</w:t>
      </w:r>
    </w:p>
    <w:p w14:paraId="6103CF98" w14:textId="6A3FD421" w:rsidR="007A7029" w:rsidRDefault="007A7029" w:rsidP="007A7029">
      <w:pPr>
        <w:spacing w:after="240" w:line="480" w:lineRule="auto"/>
        <w:jc w:val="both"/>
      </w:pPr>
    </w:p>
    <w:p w14:paraId="2DB9F4FE" w14:textId="77777777" w:rsidR="007A7029" w:rsidRDefault="007A7029" w:rsidP="007A7029">
      <w:pPr>
        <w:spacing w:after="240" w:line="480" w:lineRule="auto"/>
        <w:jc w:val="both"/>
      </w:pPr>
    </w:p>
    <w:p w14:paraId="1B47F986" w14:textId="77777777" w:rsidR="00C11308" w:rsidRDefault="00310DD2">
      <w:pPr>
        <w:pStyle w:val="Ttulo2"/>
        <w:spacing w:line="480" w:lineRule="auto"/>
      </w:pPr>
      <w:r>
        <w:lastRenderedPageBreak/>
        <w:t>4.3 Tiempos de Inserción y Búsqueda</w:t>
      </w:r>
    </w:p>
    <w:p w14:paraId="333C4CE4" w14:textId="77777777" w:rsidR="00C11308" w:rsidRDefault="00310DD2">
      <w:pPr>
        <w:spacing w:before="240" w:after="120"/>
        <w:jc w:val="center"/>
      </w:pPr>
      <w:r>
        <w:rPr>
          <w:noProof/>
        </w:rPr>
        <w:drawing>
          <wp:inline distT="0" distB="0" distL="0" distR="0" wp14:anchorId="4CAFC2AB" wp14:editId="0DCBE9A0">
            <wp:extent cx="5334000" cy="3238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238500"/>
                    </a:xfrm>
                    <a:prstGeom prst="rect">
                      <a:avLst/>
                    </a:prstGeom>
                  </pic:spPr>
                </pic:pic>
              </a:graphicData>
            </a:graphic>
          </wp:inline>
        </w:drawing>
      </w:r>
    </w:p>
    <w:p w14:paraId="2B5E9E0C" w14:textId="77777777" w:rsidR="00C11308" w:rsidRDefault="00310DD2">
      <w:pPr>
        <w:spacing w:after="360"/>
        <w:jc w:val="center"/>
      </w:pPr>
      <w:r>
        <w:rPr>
          <w:sz w:val="20"/>
          <w:szCs w:val="20"/>
        </w:rPr>
        <w:t>Figura 3. Tiempo de inserción vs. tamaño de tabla para los cuatro esquemas evaluados.</w:t>
      </w:r>
    </w:p>
    <w:p w14:paraId="67E1F651" w14:textId="77777777" w:rsidR="00C11308" w:rsidRDefault="00310DD2">
      <w:pPr>
        <w:spacing w:before="240" w:after="120"/>
        <w:jc w:val="center"/>
      </w:pPr>
      <w:r>
        <w:rPr>
          <w:noProof/>
        </w:rPr>
        <w:drawing>
          <wp:inline distT="0" distB="0" distL="0" distR="0" wp14:anchorId="62CE47E2" wp14:editId="1EA8A21D">
            <wp:extent cx="5334000" cy="32385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238500"/>
                    </a:xfrm>
                    <a:prstGeom prst="rect">
                      <a:avLst/>
                    </a:prstGeom>
                  </pic:spPr>
                </pic:pic>
              </a:graphicData>
            </a:graphic>
          </wp:inline>
        </w:drawing>
      </w:r>
    </w:p>
    <w:p w14:paraId="62B377F6" w14:textId="77777777" w:rsidR="00C11308" w:rsidRDefault="00310DD2">
      <w:pPr>
        <w:spacing w:after="360"/>
        <w:jc w:val="center"/>
      </w:pPr>
      <w:r>
        <w:rPr>
          <w:sz w:val="20"/>
          <w:szCs w:val="20"/>
        </w:rPr>
        <w:t>Figura 4. Tiempo de búsqueda promedio vs. factor de carga (m = 1009).</w:t>
      </w:r>
    </w:p>
    <w:p w14:paraId="1A0DFFD9" w14:textId="77777777" w:rsidR="00C11308" w:rsidRDefault="00310DD2" w:rsidP="007A7029">
      <w:pPr>
        <w:spacing w:after="240" w:line="480" w:lineRule="auto"/>
        <w:jc w:val="both"/>
      </w:pPr>
      <w:r>
        <w:lastRenderedPageBreak/>
        <w:t xml:space="preserve">La Figura 3 muestra que el </w:t>
      </w:r>
      <w:proofErr w:type="spellStart"/>
      <w:r>
        <w:t>dict</w:t>
      </w:r>
      <w:proofErr w:type="spellEnd"/>
      <w:r>
        <w:t xml:space="preserve"> nativo de Python supera ampliamente a las implementaciones manuale</w:t>
      </w:r>
      <w:r>
        <w:t xml:space="preserve">s en todos los tamaños de tabla: para m = 8009 tarda 4.37 ms frente a 27.44 ms del encadenamiento manual. Esta diferencia se atribuye a que el </w:t>
      </w:r>
      <w:proofErr w:type="spellStart"/>
      <w:r>
        <w:t>dict</w:t>
      </w:r>
      <w:proofErr w:type="spellEnd"/>
      <w:r>
        <w:t xml:space="preserve"> implementa una tabla hash optimizada con redimensionamiento dinámico automático, función hash de alto rendim</w:t>
      </w:r>
      <w:r>
        <w:t>iento en C y caché de pequeños enteros, factores que eliminan prácticamente la sobrecarga de gestión de colisiones (Van Rossum &amp; Drake, 2023).</w:t>
      </w:r>
    </w:p>
    <w:p w14:paraId="261CD564" w14:textId="77777777" w:rsidR="00C11308" w:rsidRDefault="00310DD2" w:rsidP="007A7029">
      <w:pPr>
        <w:spacing w:after="240" w:line="480" w:lineRule="auto"/>
        <w:jc w:val="both"/>
      </w:pPr>
      <w:r>
        <w:t>La Figura 4 refleja el efecto más significativo del estudio: a partir de λ = 0.7, el tiempo de búsqueda en sondeo</w:t>
      </w:r>
      <w:r>
        <w:t xml:space="preserve"> lineal escala de 0.0187 ms a 0.1423 ms al llegar a λ = 0.9, un incremento del 661%. En el encadenamiento separado el incremento es del 122% (0.0089 a 0.0198 ms), y en el doble </w:t>
      </w:r>
      <w:proofErr w:type="spellStart"/>
      <w:r>
        <w:t>hashing</w:t>
      </w:r>
      <w:proofErr w:type="spellEnd"/>
      <w:r>
        <w:t xml:space="preserve"> del 88% (0.0082 a 0.0154 ms). Estos datos confirman el umbral práctico </w:t>
      </w:r>
      <w:r>
        <w:t>de λ ≤ 0.7 para sondeo lineal ampliamente recomendado en la literatura (</w:t>
      </w:r>
      <w:proofErr w:type="spellStart"/>
      <w:r>
        <w:t>Sedgewick</w:t>
      </w:r>
      <w:proofErr w:type="spellEnd"/>
      <w:r>
        <w:t xml:space="preserve"> &amp; Wayne, 2011).</w:t>
      </w:r>
    </w:p>
    <w:p w14:paraId="3B332197" w14:textId="77777777" w:rsidR="00C11308" w:rsidRDefault="00310DD2">
      <w:pPr>
        <w:pStyle w:val="Ttulo2"/>
        <w:spacing w:line="480" w:lineRule="auto"/>
      </w:pPr>
      <w:r>
        <w:t>4.4 Influencia de la Constante Base (p = 31 vs. p = 37)</w:t>
      </w:r>
    </w:p>
    <w:p w14:paraId="339C638A" w14:textId="77777777" w:rsidR="00C11308" w:rsidRDefault="00310DD2">
      <w:pPr>
        <w:spacing w:before="240" w:after="60" w:line="480" w:lineRule="auto"/>
        <w:jc w:val="center"/>
      </w:pPr>
      <w:r>
        <w:rPr>
          <w:b/>
          <w:bCs/>
          <w:sz w:val="20"/>
          <w:szCs w:val="20"/>
        </w:rPr>
        <w:t>Tabla 4</w:t>
      </w:r>
    </w:p>
    <w:p w14:paraId="11A37C21" w14:textId="77777777" w:rsidR="00C11308" w:rsidRDefault="00310DD2">
      <w:pPr>
        <w:spacing w:after="120"/>
        <w:jc w:val="center"/>
      </w:pPr>
      <w:r>
        <w:rPr>
          <w:sz w:val="20"/>
          <w:szCs w:val="20"/>
        </w:rPr>
        <w:t>Comparación de colisiones con encadenamiento separado según constante base (λ ≈ 0.65)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C11308" w14:paraId="0A076F15"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47DDAD0B" w14:textId="77777777" w:rsidR="00C11308" w:rsidRDefault="00310DD2">
            <w:pPr>
              <w:jc w:val="center"/>
            </w:pPr>
            <w:r>
              <w:rPr>
                <w:b/>
                <w:bCs/>
                <w:sz w:val="20"/>
                <w:szCs w:val="20"/>
              </w:rPr>
              <w:t>m</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1E445B89" w14:textId="77777777" w:rsidR="00C11308" w:rsidRDefault="00310DD2">
            <w:pPr>
              <w:jc w:val="center"/>
            </w:pPr>
            <w:r>
              <w:rPr>
                <w:b/>
                <w:bCs/>
                <w:sz w:val="20"/>
                <w:szCs w:val="20"/>
              </w:rPr>
              <w:t>Col. (</w:t>
            </w:r>
            <w:r>
              <w:rPr>
                <w:b/>
                <w:bCs/>
                <w:sz w:val="20"/>
                <w:szCs w:val="20"/>
              </w:rPr>
              <w:t>p = 31)</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3F7856C2" w14:textId="77777777" w:rsidR="00C11308" w:rsidRDefault="00310DD2">
            <w:pPr>
              <w:jc w:val="center"/>
            </w:pPr>
            <w:r>
              <w:rPr>
                <w:b/>
                <w:bCs/>
                <w:sz w:val="20"/>
                <w:szCs w:val="20"/>
              </w:rPr>
              <w:t>Col. (p = 37)</w:t>
            </w:r>
          </w:p>
        </w:tc>
        <w:tc>
          <w:tcPr>
            <w:tcW w:w="2340" w:type="dxa"/>
            <w:tcBorders>
              <w:top w:val="single" w:sz="1" w:space="0" w:color="999999"/>
              <w:left w:val="single" w:sz="1" w:space="0" w:color="999999"/>
              <w:bottom w:val="single" w:sz="1" w:space="0" w:color="999999"/>
              <w:right w:val="single" w:sz="1" w:space="0" w:color="999999"/>
            </w:tcBorders>
            <w:shd w:val="clear" w:color="auto" w:fill="D9D9D9"/>
            <w:tcMar>
              <w:top w:w="80" w:type="dxa"/>
              <w:left w:w="120" w:type="dxa"/>
              <w:bottom w:w="80" w:type="dxa"/>
              <w:right w:w="120" w:type="dxa"/>
            </w:tcMar>
          </w:tcPr>
          <w:p w14:paraId="06A52EF7" w14:textId="77777777" w:rsidR="00C11308" w:rsidRDefault="00310DD2">
            <w:pPr>
              <w:jc w:val="center"/>
            </w:pPr>
            <w:r>
              <w:rPr>
                <w:b/>
                <w:bCs/>
                <w:sz w:val="20"/>
                <w:szCs w:val="20"/>
              </w:rPr>
              <w:t>Δ Reducción</w:t>
            </w:r>
          </w:p>
        </w:tc>
      </w:tr>
      <w:tr w:rsidR="00C11308" w14:paraId="5B74639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A3D38B1" w14:textId="77777777" w:rsidR="00C11308" w:rsidRDefault="00310DD2">
            <w:pPr>
              <w:jc w:val="center"/>
            </w:pPr>
            <w:r>
              <w:rPr>
                <w:sz w:val="20"/>
                <w:szCs w:val="20"/>
              </w:rPr>
              <w:t>503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B4C3C0" w14:textId="77777777" w:rsidR="00C11308" w:rsidRDefault="00310DD2">
            <w:pPr>
              <w:jc w:val="center"/>
            </w:pPr>
            <w:r>
              <w:rPr>
                <w:sz w:val="20"/>
                <w:szCs w:val="20"/>
              </w:rPr>
              <w:t>412</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6C69AB5" w14:textId="77777777" w:rsidR="00C11308" w:rsidRDefault="00310DD2">
            <w:pPr>
              <w:jc w:val="center"/>
            </w:pPr>
            <w:r>
              <w:rPr>
                <w:sz w:val="20"/>
                <w:szCs w:val="20"/>
              </w:rPr>
              <w:t>389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29D245" w14:textId="77777777" w:rsidR="00C11308" w:rsidRDefault="00310DD2">
            <w:pPr>
              <w:jc w:val="center"/>
            </w:pPr>
            <w:r>
              <w:rPr>
                <w:sz w:val="20"/>
                <w:szCs w:val="20"/>
              </w:rPr>
              <w:t>−5.6%</w:t>
            </w:r>
          </w:p>
        </w:tc>
      </w:tr>
      <w:tr w:rsidR="00C11308" w14:paraId="0FE8D5E3"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1DF02D" w14:textId="77777777" w:rsidR="00C11308" w:rsidRDefault="00310DD2">
            <w:pPr>
              <w:jc w:val="center"/>
            </w:pPr>
            <w:r>
              <w:rPr>
                <w:sz w:val="20"/>
                <w:szCs w:val="20"/>
              </w:rPr>
              <w:t>1009</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693B108" w14:textId="77777777" w:rsidR="00C11308" w:rsidRDefault="00310DD2">
            <w:pPr>
              <w:jc w:val="center"/>
            </w:pPr>
            <w:r>
              <w:rPr>
                <w:sz w:val="20"/>
                <w:szCs w:val="20"/>
              </w:rPr>
              <w:t>198</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FB7312" w14:textId="77777777" w:rsidR="00C11308" w:rsidRDefault="00310DD2">
            <w:pPr>
              <w:jc w:val="center"/>
            </w:pPr>
            <w:r>
              <w:rPr>
                <w:sz w:val="20"/>
                <w:szCs w:val="20"/>
              </w:rPr>
              <w:t>181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7A5A59" w14:textId="77777777" w:rsidR="00C11308" w:rsidRDefault="00310DD2">
            <w:pPr>
              <w:jc w:val="center"/>
            </w:pPr>
            <w:r>
              <w:rPr>
                <w:sz w:val="20"/>
                <w:szCs w:val="20"/>
              </w:rPr>
              <w:t>−8.6%</w:t>
            </w:r>
          </w:p>
        </w:tc>
      </w:tr>
      <w:tr w:rsidR="00C11308" w14:paraId="10B934FA"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26218DD" w14:textId="77777777" w:rsidR="00C11308" w:rsidRDefault="00310DD2">
            <w:pPr>
              <w:jc w:val="center"/>
            </w:pPr>
            <w:r>
              <w:rPr>
                <w:sz w:val="20"/>
                <w:szCs w:val="20"/>
              </w:rPr>
              <w:t>2003</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60C75A" w14:textId="77777777" w:rsidR="00C11308" w:rsidRDefault="00310DD2">
            <w:pPr>
              <w:jc w:val="center"/>
            </w:pPr>
            <w:r>
              <w:rPr>
                <w:sz w:val="20"/>
                <w:szCs w:val="20"/>
              </w:rPr>
              <w:t>94</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3CCA547" w14:textId="77777777" w:rsidR="00C11308" w:rsidRDefault="00310DD2">
            <w:pPr>
              <w:jc w:val="center"/>
            </w:pPr>
            <w:r>
              <w:rPr>
                <w:sz w:val="20"/>
                <w:szCs w:val="20"/>
              </w:rPr>
              <w:t>85</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ED8FFB" w14:textId="77777777" w:rsidR="00C11308" w:rsidRDefault="00310DD2">
            <w:pPr>
              <w:jc w:val="center"/>
            </w:pPr>
            <w:r>
              <w:rPr>
                <w:sz w:val="20"/>
                <w:szCs w:val="20"/>
              </w:rPr>
              <w:t>−9.6%</w:t>
            </w:r>
          </w:p>
        </w:tc>
      </w:tr>
      <w:tr w:rsidR="00C11308" w14:paraId="5E227ACC"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C32156A" w14:textId="77777777" w:rsidR="00C11308" w:rsidRDefault="00310DD2">
            <w:pPr>
              <w:jc w:val="center"/>
            </w:pPr>
            <w:r>
              <w:rPr>
                <w:sz w:val="20"/>
                <w:szCs w:val="20"/>
              </w:rPr>
              <w:t>4001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6C5EFF" w14:textId="77777777" w:rsidR="00C11308" w:rsidRDefault="00310DD2">
            <w:pPr>
              <w:jc w:val="center"/>
            </w:pPr>
            <w:r>
              <w:rPr>
                <w:sz w:val="20"/>
                <w:szCs w:val="20"/>
              </w:rPr>
              <w:t>41</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0852E29" w14:textId="77777777" w:rsidR="00C11308" w:rsidRDefault="00310DD2">
            <w:pPr>
              <w:jc w:val="center"/>
            </w:pPr>
            <w:r>
              <w:rPr>
                <w:sz w:val="20"/>
                <w:szCs w:val="20"/>
              </w:rPr>
              <w:t>36</w:t>
            </w:r>
          </w:p>
        </w:tc>
        <w:tc>
          <w:tcPr>
            <w:tcW w:w="23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048A658" w14:textId="77777777" w:rsidR="00C11308" w:rsidRDefault="00310DD2">
            <w:pPr>
              <w:jc w:val="center"/>
            </w:pPr>
            <w:r>
              <w:rPr>
                <w:sz w:val="20"/>
                <w:szCs w:val="20"/>
              </w:rPr>
              <w:t>−12.2%</w:t>
            </w:r>
          </w:p>
        </w:tc>
      </w:tr>
    </w:tbl>
    <w:p w14:paraId="6BCDD579" w14:textId="77777777" w:rsidR="00C11308" w:rsidRDefault="00310DD2">
      <w:pPr>
        <w:spacing w:before="60" w:after="360" w:line="480" w:lineRule="auto"/>
      </w:pPr>
      <w:r>
        <w:rPr>
          <w:sz w:val="18"/>
          <w:szCs w:val="18"/>
        </w:rPr>
        <w:t>Nota. Δ Reducción = reducción porcentual de colisiones al pasar de p = 31 a p = 37.</w:t>
      </w:r>
    </w:p>
    <w:p w14:paraId="1945F956" w14:textId="46C16819" w:rsidR="00C11308" w:rsidRDefault="00310DD2" w:rsidP="007A7029">
      <w:pPr>
        <w:spacing w:after="240" w:line="480" w:lineRule="auto"/>
        <w:jc w:val="both"/>
      </w:pPr>
      <w:r>
        <w:t xml:space="preserve">La Tabla 4 muestra que p = 37 reduce las colisiones entre un 5.6% y un 12.2% respecto a p = 31 en los tamaños de tabla evaluados. </w:t>
      </w:r>
      <w:proofErr w:type="spellStart"/>
      <w:r>
        <w:t>Gonnet</w:t>
      </w:r>
      <w:proofErr w:type="spellEnd"/>
      <w:r>
        <w:t xml:space="preserve"> y Baeza-Yates (1991) explican este fenómeno: dado que los identificadores de cliente comparten el prefijo común '1', '2</w:t>
      </w:r>
      <w:r>
        <w:t xml:space="preserve">', etc., una base mayor aumenta </w:t>
      </w:r>
      <w:r>
        <w:lastRenderedPageBreak/>
        <w:t>el peso diferencial de las posiciones iniciales de la cadena, dispersando mejor las colisiones por prefijo.</w:t>
      </w:r>
    </w:p>
    <w:p w14:paraId="2C7B2904" w14:textId="77777777" w:rsidR="00C11308" w:rsidRDefault="00310DD2">
      <w:pPr>
        <w:pStyle w:val="Ttulo1"/>
        <w:spacing w:line="480" w:lineRule="auto"/>
      </w:pPr>
      <w:r>
        <w:t>5. Discusión</w:t>
      </w:r>
    </w:p>
    <w:p w14:paraId="0BE150F4" w14:textId="77777777" w:rsidR="00C11308" w:rsidRDefault="00310DD2">
      <w:pPr>
        <w:pStyle w:val="Ttulo2"/>
        <w:spacing w:line="480" w:lineRule="auto"/>
      </w:pPr>
      <w:r>
        <w:t>5.1 Método Óptimo para el Sistema de Indexación de Clientes</w:t>
      </w:r>
    </w:p>
    <w:p w14:paraId="5DEB5397" w14:textId="77777777" w:rsidR="00C11308" w:rsidRDefault="00310DD2" w:rsidP="007A7029">
      <w:pPr>
        <w:spacing w:after="240" w:line="480" w:lineRule="auto"/>
        <w:jc w:val="both"/>
      </w:pPr>
      <w:r>
        <w:t>Los resultados experimentales indican que</w:t>
      </w:r>
      <w:r>
        <w:t xml:space="preserve">, para el caso de uso descrito —indexación de ~4 400 clientes con consultas en tiempo real—, el encadenamiento separado con m = 2003 y p = 37 constituye la configuración más equilibrada. Alcanza un factor de carga de 0.65, con 85 colisiones y un tiempo de </w:t>
      </w:r>
      <w:r>
        <w:t xml:space="preserve">búsqueda de 0.0068 ms, sin riesgo de desbordamiento ante la eventual incorporación de nuevos clientes (hasta el 35% de capacidad residual). El doble </w:t>
      </w:r>
      <w:proofErr w:type="spellStart"/>
      <w:r>
        <w:t>hashing</w:t>
      </w:r>
      <w:proofErr w:type="spellEnd"/>
      <w:r>
        <w:t xml:space="preserve"> ofrece menor número de </w:t>
      </w:r>
      <w:proofErr w:type="gramStart"/>
      <w:r>
        <w:t>colisiones</w:t>
      </w:r>
      <w:proofErr w:type="gramEnd"/>
      <w:r>
        <w:t xml:space="preserve"> pero exige un control más estricto del factor de carga y una mayo</w:t>
      </w:r>
      <w:r>
        <w:t>r complejidad de implementación.</w:t>
      </w:r>
    </w:p>
    <w:p w14:paraId="27F2B57A" w14:textId="77777777" w:rsidR="00C11308" w:rsidRDefault="00310DD2">
      <w:pPr>
        <w:pStyle w:val="Ttulo2"/>
        <w:spacing w:line="480" w:lineRule="auto"/>
      </w:pPr>
      <w:r>
        <w:t>5.2 Agrupamiento Primario y Umbral Crítico</w:t>
      </w:r>
    </w:p>
    <w:p w14:paraId="2528D932" w14:textId="04C34F51" w:rsidR="00C11308" w:rsidRDefault="00310DD2" w:rsidP="007A7029">
      <w:pPr>
        <w:spacing w:after="240" w:line="480" w:lineRule="auto"/>
        <w:jc w:val="both"/>
      </w:pPr>
      <w:r>
        <w:t xml:space="preserve">El fenómeno de agrupamiento primario observado en sondeo lineal a partir de λ = 0.7 es coherente con el análisis de </w:t>
      </w:r>
      <w:proofErr w:type="spellStart"/>
      <w:r>
        <w:t>Vitter</w:t>
      </w:r>
      <w:proofErr w:type="spellEnd"/>
      <w:r>
        <w:t xml:space="preserve"> y Chen (1987): en este umbral, la longitud esperada de la</w:t>
      </w:r>
      <w:r>
        <w:t xml:space="preserve"> secuencia de sondeo supera 5 celdas, lo que degrada el tiempo de búsqueda de </w:t>
      </w:r>
      <w:proofErr w:type="gramStart"/>
      <w:r>
        <w:t>O(</w:t>
      </w:r>
      <w:proofErr w:type="gramEnd"/>
      <w:r>
        <w:t xml:space="preserve">1) a O(n) en el peor caso. La solución práctica es fijar el umbral de redimensionamiento en λ = 0.6–0.65 para sondeo lineal, lo que implica un sobredimensionamiento de la </w:t>
      </w:r>
      <w:proofErr w:type="gramStart"/>
      <w:r>
        <w:t>tabla</w:t>
      </w:r>
      <w:proofErr w:type="gramEnd"/>
      <w:r>
        <w:t xml:space="preserve"> pero garantiza latencias estables.</w:t>
      </w:r>
    </w:p>
    <w:p w14:paraId="53C68DCC" w14:textId="033AADDE" w:rsidR="007A7029" w:rsidRDefault="007A7029">
      <w:pPr>
        <w:spacing w:after="240" w:line="480" w:lineRule="auto"/>
      </w:pPr>
    </w:p>
    <w:p w14:paraId="7D2CE08E" w14:textId="77777777" w:rsidR="007A7029" w:rsidRDefault="007A7029">
      <w:pPr>
        <w:spacing w:after="240" w:line="480" w:lineRule="auto"/>
      </w:pPr>
    </w:p>
    <w:p w14:paraId="2B211EC5" w14:textId="77777777" w:rsidR="00C11308" w:rsidRDefault="00310DD2">
      <w:pPr>
        <w:pStyle w:val="Ttulo2"/>
        <w:spacing w:line="480" w:lineRule="auto"/>
      </w:pPr>
      <w:r>
        <w:lastRenderedPageBreak/>
        <w:t>5.3 Implementaciones Nativas vs. Manuales</w:t>
      </w:r>
    </w:p>
    <w:p w14:paraId="30A6299C" w14:textId="77777777" w:rsidR="00C11308" w:rsidRDefault="00310DD2" w:rsidP="007A7029">
      <w:pPr>
        <w:spacing w:after="240" w:line="480" w:lineRule="auto"/>
        <w:jc w:val="both"/>
      </w:pPr>
      <w:r>
        <w:t xml:space="preserve">La superioridad del </w:t>
      </w:r>
      <w:proofErr w:type="spellStart"/>
      <w:r>
        <w:t>dict</w:t>
      </w:r>
      <w:proofErr w:type="spellEnd"/>
      <w:r>
        <w:t xml:space="preserve"> de Python sobre las implementaciones manuales no implica que las segundas carezcan de valor pedagógico o aplicado. En sistemas embebidos o de tiempo real</w:t>
      </w:r>
      <w:r>
        <w:t xml:space="preserve"> donde la memoria es restringida y el redimensionamiento automático es inaceptable, las implementaciones manuales con tamaño fijo y parámetros ajustados son preferibles (</w:t>
      </w:r>
      <w:proofErr w:type="spellStart"/>
      <w:r>
        <w:t>Mehlhorn</w:t>
      </w:r>
      <w:proofErr w:type="spellEnd"/>
      <w:r>
        <w:t xml:space="preserve"> &amp; Sanders, 2008). En particular, el control explícito del factor de carga es </w:t>
      </w:r>
      <w:r>
        <w:t>esencial en sistemas con restricciones de latencia garantizada.</w:t>
      </w:r>
    </w:p>
    <w:p w14:paraId="7197086E" w14:textId="77777777" w:rsidR="00C11308" w:rsidRDefault="00310DD2">
      <w:pPr>
        <w:pStyle w:val="Ttulo2"/>
        <w:spacing w:line="480" w:lineRule="auto"/>
      </w:pPr>
      <w:r>
        <w:t>5.4 Consideraciones para Sistemas de Ciberseguridad</w:t>
      </w:r>
    </w:p>
    <w:p w14:paraId="4A2B5E18" w14:textId="77777777" w:rsidR="00C11308" w:rsidRDefault="00310DD2" w:rsidP="007A7029">
      <w:pPr>
        <w:spacing w:after="240" w:line="480" w:lineRule="auto"/>
        <w:jc w:val="both"/>
      </w:pPr>
      <w:r>
        <w:t xml:space="preserve">Para un sistema de detección de contraseñas comprometidas en tiempo real, se recomienda el doble </w:t>
      </w:r>
      <w:proofErr w:type="spellStart"/>
      <w:r>
        <w:t>hashing</w:t>
      </w:r>
      <w:proofErr w:type="spellEnd"/>
      <w:r>
        <w:t xml:space="preserve"> con </w:t>
      </w:r>
      <w:proofErr w:type="spellStart"/>
      <w:r>
        <w:t>m</w:t>
      </w:r>
      <w:proofErr w:type="spellEnd"/>
      <w:r>
        <w:t xml:space="preserve"> primo, λ ≤ 0.5 y una función </w:t>
      </w:r>
      <w:r>
        <w:t xml:space="preserve">hash criptográfica (SHA-256 o </w:t>
      </w:r>
      <w:proofErr w:type="spellStart"/>
      <w:r>
        <w:t>bcrypt</w:t>
      </w:r>
      <w:proofErr w:type="spellEnd"/>
      <w:r>
        <w:t>) para la generación del índice primario h₁(k). El uso de funciones hash criptográficas es fundamental para prevenir ataques de denegación de servicio por fuerza de colisiones (Hash DoS), en los que un adversario constru</w:t>
      </w:r>
      <w:r>
        <w:t>ye deliberadamente conjuntos de claves que colisionan en la misma celda (</w:t>
      </w:r>
      <w:proofErr w:type="spellStart"/>
      <w:r>
        <w:t>Vitter</w:t>
      </w:r>
      <w:proofErr w:type="spellEnd"/>
      <w:r>
        <w:t xml:space="preserve"> &amp; Chen, 1987). El NIST (2015) establece que SHA-256 es la función mínima recomendada para aplicaciones con requisitos de seguridad moderados.</w:t>
      </w:r>
    </w:p>
    <w:p w14:paraId="7CC59B8D" w14:textId="77777777" w:rsidR="00C11308" w:rsidRDefault="00310DD2">
      <w:r>
        <w:br w:type="page"/>
      </w:r>
    </w:p>
    <w:p w14:paraId="43ED7273" w14:textId="77777777" w:rsidR="00C11308" w:rsidRDefault="00310DD2">
      <w:pPr>
        <w:pStyle w:val="Ttulo1"/>
        <w:spacing w:line="480" w:lineRule="auto"/>
      </w:pPr>
      <w:r>
        <w:lastRenderedPageBreak/>
        <w:t>6. Conclusiones</w:t>
      </w:r>
    </w:p>
    <w:p w14:paraId="074C73EE" w14:textId="77777777" w:rsidR="00C11308" w:rsidRDefault="00310DD2" w:rsidP="007A7029">
      <w:pPr>
        <w:spacing w:after="240" w:line="480" w:lineRule="auto"/>
        <w:jc w:val="both"/>
      </w:pPr>
      <w:r>
        <w:t>El presente trab</w:t>
      </w:r>
      <w:r>
        <w:t>ajo permitió verificar experimentalmente las predicciones teóricas sobre el comportamiento de las tablas hash en función del factor de carga y del método de resolución de colisiones. Las conclusiones más relevantes son las siguientes:</w:t>
      </w:r>
    </w:p>
    <w:p w14:paraId="1B08363F" w14:textId="77777777" w:rsidR="00C11308" w:rsidRDefault="00310DD2" w:rsidP="007A7029">
      <w:pPr>
        <w:pStyle w:val="Prrafodelista"/>
        <w:numPr>
          <w:ilvl w:val="0"/>
          <w:numId w:val="3"/>
        </w:numPr>
        <w:spacing w:after="120" w:line="480" w:lineRule="auto"/>
        <w:jc w:val="both"/>
      </w:pPr>
      <w:r>
        <w:t>El encadenamiento sep</w:t>
      </w:r>
      <w:r>
        <w:t>arado ofrece mayor tolerancia a factores de carga elevados (λ &gt; 0.7) sin degradación severa del tiempo de búsqueda, siendo la opción más robusta para sistemas donde el número de elementos no puede predeterminarse con exactitud.</w:t>
      </w:r>
    </w:p>
    <w:p w14:paraId="2515DEFD" w14:textId="77777777" w:rsidR="00C11308" w:rsidRDefault="00310DD2" w:rsidP="007A7029">
      <w:pPr>
        <w:pStyle w:val="Prrafodelista"/>
        <w:numPr>
          <w:ilvl w:val="0"/>
          <w:numId w:val="3"/>
        </w:numPr>
        <w:spacing w:after="120" w:line="480" w:lineRule="auto"/>
        <w:jc w:val="both"/>
      </w:pPr>
      <w:r>
        <w:t>El sondeo lineal presenta el</w:t>
      </w:r>
      <w:r>
        <w:t xml:space="preserve"> fenómeno de agrupamiento primario de forma pronunciada a partir de λ = 0.7: el tiempo de búsqueda escala un 661% al pasar de λ = 0.7 a λ = 0.9, lo que lo hace inadecuado para sistemas con alta variabilidad en el volumen de datos sin un mecanismo de redime</w:t>
      </w:r>
      <w:r>
        <w:t>nsionamiento dinámico.</w:t>
      </w:r>
    </w:p>
    <w:p w14:paraId="53184A0E" w14:textId="77777777" w:rsidR="00C11308" w:rsidRDefault="00310DD2" w:rsidP="007A7029">
      <w:pPr>
        <w:pStyle w:val="Prrafodelista"/>
        <w:numPr>
          <w:ilvl w:val="0"/>
          <w:numId w:val="3"/>
        </w:numPr>
        <w:spacing w:after="120" w:line="480" w:lineRule="auto"/>
        <w:jc w:val="both"/>
      </w:pPr>
      <w:r>
        <w:t xml:space="preserve">El doble </w:t>
      </w:r>
      <w:proofErr w:type="spellStart"/>
      <w:r>
        <w:t>hashing</w:t>
      </w:r>
      <w:proofErr w:type="spellEnd"/>
      <w:r>
        <w:t xml:space="preserve"> registra el menor número de colisiones en todos los escenarios evaluados, confirmando su superioridad teórica en el direccionamiento abierto, a costa de una mayor complejidad de implementación y la exigencia de </w:t>
      </w:r>
      <w:proofErr w:type="spellStart"/>
      <w:r>
        <w:t>m</w:t>
      </w:r>
      <w:proofErr w:type="spellEnd"/>
      <w:r>
        <w:t xml:space="preserve"> pri</w:t>
      </w:r>
      <w:r>
        <w:t>mo.</w:t>
      </w:r>
    </w:p>
    <w:p w14:paraId="65DDD320" w14:textId="77777777" w:rsidR="00C11308" w:rsidRDefault="00310DD2" w:rsidP="007A7029">
      <w:pPr>
        <w:pStyle w:val="Prrafodelista"/>
        <w:numPr>
          <w:ilvl w:val="0"/>
          <w:numId w:val="3"/>
        </w:numPr>
        <w:spacing w:after="120" w:line="480" w:lineRule="auto"/>
        <w:jc w:val="both"/>
      </w:pPr>
      <w:r>
        <w:t xml:space="preserve">La constante base p = 37 produce entre un 5.6% y un 12.2% menos colisiones que p = 31 para las claves del </w:t>
      </w:r>
      <w:proofErr w:type="spellStart"/>
      <w:r>
        <w:t>dataset</w:t>
      </w:r>
      <w:proofErr w:type="spellEnd"/>
      <w:r>
        <w:t xml:space="preserve"> evaluado, lo que sugiere que la elección de la base de la función hash polinomial debe considerar la estructura léxica del conjunto de cla</w:t>
      </w:r>
      <w:r>
        <w:t>ves.</w:t>
      </w:r>
    </w:p>
    <w:p w14:paraId="3E6CC695" w14:textId="24CBDA60" w:rsidR="00C11308" w:rsidRDefault="00310DD2" w:rsidP="007A7029">
      <w:pPr>
        <w:pStyle w:val="Prrafodelista"/>
        <w:numPr>
          <w:ilvl w:val="0"/>
          <w:numId w:val="3"/>
        </w:numPr>
        <w:spacing w:after="240" w:line="480" w:lineRule="auto"/>
        <w:jc w:val="both"/>
      </w:pPr>
      <w:r>
        <w:t xml:space="preserve">Los datos reales de </w:t>
      </w:r>
      <w:proofErr w:type="spellStart"/>
      <w:r>
        <w:t>Kaggle</w:t>
      </w:r>
      <w:proofErr w:type="spellEnd"/>
      <w:r>
        <w:t xml:space="preserve"> presentan distribuciones de claves con patrones sistemáticos (prefijos comunes, cardinalidad acotada) que difieren de la hipótesis de </w:t>
      </w:r>
      <w:proofErr w:type="spellStart"/>
      <w:r>
        <w:t>hashing</w:t>
      </w:r>
      <w:proofErr w:type="spellEnd"/>
      <w:r>
        <w:t xml:space="preserve"> uniforme simple, evidenciando la importancia de validar las implementaciones con d</w:t>
      </w:r>
      <w:r>
        <w:t>atos reales antes de su despliegue en producción.</w:t>
      </w:r>
    </w:p>
    <w:p w14:paraId="6E0B075C" w14:textId="77777777" w:rsidR="00C11308" w:rsidRDefault="00310DD2">
      <w:pPr>
        <w:pStyle w:val="Ttulo1"/>
        <w:spacing w:line="480" w:lineRule="auto"/>
      </w:pPr>
      <w:r>
        <w:lastRenderedPageBreak/>
        <w:t>R</w:t>
      </w:r>
      <w:r>
        <w:t>eferencias</w:t>
      </w:r>
    </w:p>
    <w:p w14:paraId="38264E55" w14:textId="77777777" w:rsidR="00C11308" w:rsidRDefault="00310DD2">
      <w:pPr>
        <w:spacing w:after="240" w:line="480" w:lineRule="auto"/>
        <w:ind w:left="720" w:hanging="720"/>
      </w:pPr>
      <w:r>
        <w:t>Carrie. (2011). E-</w:t>
      </w:r>
      <w:proofErr w:type="spellStart"/>
      <w:r>
        <w:t>commerce</w:t>
      </w:r>
      <w:proofErr w:type="spellEnd"/>
      <w:r>
        <w:t xml:space="preserve"> data [</w:t>
      </w:r>
      <w:proofErr w:type="spellStart"/>
      <w:r>
        <w:t>Dataset</w:t>
      </w:r>
      <w:proofErr w:type="spellEnd"/>
      <w:r>
        <w:t xml:space="preserve">]. </w:t>
      </w:r>
      <w:proofErr w:type="spellStart"/>
      <w:r>
        <w:t>Kaggle</w:t>
      </w:r>
      <w:proofErr w:type="spellEnd"/>
      <w:r>
        <w:t>. https://www.kaggle.com/datasets/carrie1/ecommerce-data</w:t>
      </w:r>
    </w:p>
    <w:p w14:paraId="3097DABD" w14:textId="77777777" w:rsidR="00C11308" w:rsidRDefault="00310DD2">
      <w:pPr>
        <w:spacing w:after="240" w:line="480" w:lineRule="auto"/>
        <w:ind w:left="720" w:hanging="720"/>
      </w:pPr>
      <w:proofErr w:type="spellStart"/>
      <w:r>
        <w:t>Gonnet</w:t>
      </w:r>
      <w:proofErr w:type="spellEnd"/>
      <w:r>
        <w:t xml:space="preserve">, G. H., &amp; Baeza-Yates, R. (1991). </w:t>
      </w:r>
      <w:proofErr w:type="spellStart"/>
      <w:r>
        <w:t>Handbook</w:t>
      </w:r>
      <w:proofErr w:type="spellEnd"/>
      <w:r>
        <w:t xml:space="preserve"> </w:t>
      </w:r>
      <w:proofErr w:type="spellStart"/>
      <w:r>
        <w:t>of</w:t>
      </w:r>
      <w:proofErr w:type="spellEnd"/>
      <w:r>
        <w:t xml:space="preserve"> </w:t>
      </w:r>
      <w:proofErr w:type="spellStart"/>
      <w:r>
        <w:t>algorithms</w:t>
      </w:r>
      <w:proofErr w:type="spellEnd"/>
      <w:r>
        <w:t xml:space="preserve"> and data </w:t>
      </w:r>
      <w:proofErr w:type="spellStart"/>
      <w:r>
        <w:t>structures</w:t>
      </w:r>
      <w:proofErr w:type="spellEnd"/>
      <w:r>
        <w:t>: I</w:t>
      </w:r>
      <w:r>
        <w:t>n Pascal and C (2.ª ed.). Addison-Wesley.</w:t>
      </w:r>
    </w:p>
    <w:p w14:paraId="4CAF3F8E" w14:textId="77777777" w:rsidR="00C11308" w:rsidRDefault="00310DD2">
      <w:pPr>
        <w:spacing w:after="240" w:line="480" w:lineRule="auto"/>
        <w:ind w:left="720" w:hanging="720"/>
      </w:pPr>
      <w:r>
        <w:t xml:space="preserve">Knuth, D. E. (2011). </w:t>
      </w:r>
      <w:proofErr w:type="spellStart"/>
      <w:r>
        <w:t>The</w:t>
      </w:r>
      <w:proofErr w:type="spellEnd"/>
      <w:r>
        <w:t xml:space="preserve"> art </w:t>
      </w:r>
      <w:proofErr w:type="spellStart"/>
      <w:r>
        <w:t>of</w:t>
      </w:r>
      <w:proofErr w:type="spellEnd"/>
      <w:r>
        <w:t xml:space="preserve"> </w:t>
      </w:r>
      <w:proofErr w:type="spellStart"/>
      <w:r>
        <w:t>computer</w:t>
      </w:r>
      <w:proofErr w:type="spellEnd"/>
      <w:r>
        <w:t xml:space="preserve"> </w:t>
      </w:r>
      <w:proofErr w:type="spellStart"/>
      <w:r>
        <w:t>programming</w:t>
      </w:r>
      <w:proofErr w:type="spellEnd"/>
      <w:r>
        <w:t xml:space="preserve">: Vol. 3. </w:t>
      </w:r>
      <w:proofErr w:type="spellStart"/>
      <w:r>
        <w:t>Sorting</w:t>
      </w:r>
      <w:proofErr w:type="spellEnd"/>
      <w:r>
        <w:t xml:space="preserve"> and </w:t>
      </w:r>
      <w:proofErr w:type="spellStart"/>
      <w:r>
        <w:t>searching</w:t>
      </w:r>
      <w:proofErr w:type="spellEnd"/>
      <w:r>
        <w:t xml:space="preserve"> (2.ª ed.). Addison-Wesley Professional.</w:t>
      </w:r>
    </w:p>
    <w:p w14:paraId="7A25FB95" w14:textId="77777777" w:rsidR="00C11308" w:rsidRDefault="00310DD2">
      <w:pPr>
        <w:spacing w:after="240" w:line="480" w:lineRule="auto"/>
        <w:ind w:left="720" w:hanging="720"/>
      </w:pPr>
      <w:proofErr w:type="spellStart"/>
      <w:r>
        <w:t>Mehlhorn</w:t>
      </w:r>
      <w:proofErr w:type="spellEnd"/>
      <w:r>
        <w:t xml:space="preserve">, K., &amp; Sanders, P. (2008). </w:t>
      </w:r>
      <w:proofErr w:type="spellStart"/>
      <w:r>
        <w:t>Algorithms</w:t>
      </w:r>
      <w:proofErr w:type="spellEnd"/>
      <w:r>
        <w:t xml:space="preserve"> and data </w:t>
      </w:r>
      <w:proofErr w:type="spellStart"/>
      <w:r>
        <w:t>structures</w:t>
      </w:r>
      <w:proofErr w:type="spellEnd"/>
      <w:r>
        <w:t xml:space="preserve">: </w:t>
      </w:r>
      <w:proofErr w:type="spellStart"/>
      <w:r>
        <w:t>The</w:t>
      </w:r>
      <w:proofErr w:type="spellEnd"/>
      <w:r>
        <w:t xml:space="preserve"> </w:t>
      </w:r>
      <w:proofErr w:type="spellStart"/>
      <w:r>
        <w:t>basic</w:t>
      </w:r>
      <w:proofErr w:type="spellEnd"/>
      <w:r>
        <w:t xml:space="preserve"> </w:t>
      </w:r>
      <w:proofErr w:type="spellStart"/>
      <w:r>
        <w:t>toolbox</w:t>
      </w:r>
      <w:proofErr w:type="spellEnd"/>
      <w:r>
        <w:t>. Springer. https://doi.org/10.1007/978-3-540-77978-0</w:t>
      </w:r>
    </w:p>
    <w:p w14:paraId="1E316A88" w14:textId="77777777" w:rsidR="00C11308" w:rsidRDefault="00310DD2">
      <w:pPr>
        <w:spacing w:after="240" w:line="480" w:lineRule="auto"/>
        <w:ind w:left="720" w:hanging="720"/>
      </w:pPr>
      <w:proofErr w:type="spellStart"/>
      <w:r>
        <w:t>Mitzenmacher</w:t>
      </w:r>
      <w:proofErr w:type="spellEnd"/>
      <w:r>
        <w:t xml:space="preserve">, M., &amp; </w:t>
      </w:r>
      <w:proofErr w:type="spellStart"/>
      <w:r>
        <w:t>Upfal</w:t>
      </w:r>
      <w:proofErr w:type="spellEnd"/>
      <w:r>
        <w:t xml:space="preserve">, E. (2017). </w:t>
      </w:r>
      <w:proofErr w:type="spellStart"/>
      <w:r>
        <w:t>Probability</w:t>
      </w:r>
      <w:proofErr w:type="spellEnd"/>
      <w:r>
        <w:t xml:space="preserve"> and </w:t>
      </w:r>
      <w:proofErr w:type="spellStart"/>
      <w:r>
        <w:t>computing</w:t>
      </w:r>
      <w:proofErr w:type="spellEnd"/>
      <w:r>
        <w:t xml:space="preserve">: </w:t>
      </w:r>
      <w:proofErr w:type="spellStart"/>
      <w:r>
        <w:t>Randomization</w:t>
      </w:r>
      <w:proofErr w:type="spellEnd"/>
      <w:r>
        <w:t xml:space="preserve"> and </w:t>
      </w:r>
      <w:proofErr w:type="spellStart"/>
      <w:r>
        <w:t>probabilistic</w:t>
      </w:r>
      <w:proofErr w:type="spellEnd"/>
      <w:r>
        <w:t xml:space="preserve"> </w:t>
      </w:r>
      <w:proofErr w:type="spellStart"/>
      <w:r>
        <w:t>techniques</w:t>
      </w:r>
      <w:proofErr w:type="spellEnd"/>
      <w:r>
        <w:t xml:space="preserve"> in </w:t>
      </w:r>
      <w:proofErr w:type="spellStart"/>
      <w:r>
        <w:t>algorithms</w:t>
      </w:r>
      <w:proofErr w:type="spellEnd"/>
      <w:r>
        <w:t xml:space="preserve"> and data </w:t>
      </w:r>
      <w:proofErr w:type="spellStart"/>
      <w:r>
        <w:t>analysis</w:t>
      </w:r>
      <w:proofErr w:type="spellEnd"/>
      <w:r>
        <w:t xml:space="preserve"> (2.ª ed.). Ca</w:t>
      </w:r>
      <w:r>
        <w:t xml:space="preserve">mbridge </w:t>
      </w:r>
      <w:proofErr w:type="spellStart"/>
      <w:r>
        <w:t>University</w:t>
      </w:r>
      <w:proofErr w:type="spellEnd"/>
      <w:r>
        <w:t xml:space="preserve"> </w:t>
      </w:r>
      <w:proofErr w:type="spellStart"/>
      <w:r>
        <w:t>Press</w:t>
      </w:r>
      <w:proofErr w:type="spellEnd"/>
      <w:r>
        <w:t>. https://doi.org/10.1017/9781316651088</w:t>
      </w:r>
    </w:p>
    <w:p w14:paraId="68D0B05B" w14:textId="77777777" w:rsidR="00C11308" w:rsidRDefault="00310DD2">
      <w:pPr>
        <w:spacing w:after="240" w:line="480" w:lineRule="auto"/>
        <w:ind w:left="720" w:hanging="720"/>
      </w:pPr>
      <w:proofErr w:type="spellStart"/>
      <w:r>
        <w:t>National</w:t>
      </w:r>
      <w:proofErr w:type="spellEnd"/>
      <w:r>
        <w:t xml:space="preserve"> </w:t>
      </w:r>
      <w:proofErr w:type="spellStart"/>
      <w:r>
        <w:t>Institute</w:t>
      </w:r>
      <w:proofErr w:type="spellEnd"/>
      <w:r>
        <w:t xml:space="preserve"> </w:t>
      </w:r>
      <w:proofErr w:type="spellStart"/>
      <w:r>
        <w:t>of</w:t>
      </w:r>
      <w:proofErr w:type="spellEnd"/>
      <w:r>
        <w:t xml:space="preserve"> </w:t>
      </w:r>
      <w:proofErr w:type="spellStart"/>
      <w:r>
        <w:t>Standards</w:t>
      </w:r>
      <w:proofErr w:type="spellEnd"/>
      <w:r>
        <w:t xml:space="preserve"> and </w:t>
      </w:r>
      <w:proofErr w:type="spellStart"/>
      <w:r>
        <w:t>Technology</w:t>
      </w:r>
      <w:proofErr w:type="spellEnd"/>
      <w:r>
        <w:t xml:space="preserve">. (2015). </w:t>
      </w:r>
      <w:proofErr w:type="spellStart"/>
      <w:r>
        <w:t>Secure</w:t>
      </w:r>
      <w:proofErr w:type="spellEnd"/>
      <w:r>
        <w:t xml:space="preserve"> hash standard (SHS) (FIPS PUB 180-4). U.S. </w:t>
      </w:r>
      <w:proofErr w:type="spellStart"/>
      <w:r>
        <w:t>Department</w:t>
      </w:r>
      <w:proofErr w:type="spellEnd"/>
      <w:r>
        <w:t xml:space="preserve"> </w:t>
      </w:r>
      <w:proofErr w:type="spellStart"/>
      <w:r>
        <w:t>of</w:t>
      </w:r>
      <w:proofErr w:type="spellEnd"/>
      <w:r>
        <w:t xml:space="preserve"> Commerce. https://doi.org/10.6028/NIST.FIPS.180-4</w:t>
      </w:r>
    </w:p>
    <w:p w14:paraId="290A81CE" w14:textId="77777777" w:rsidR="00C11308" w:rsidRDefault="00310DD2">
      <w:pPr>
        <w:spacing w:after="240" w:line="480" w:lineRule="auto"/>
        <w:ind w:left="720" w:hanging="720"/>
      </w:pPr>
      <w:proofErr w:type="spellStart"/>
      <w:r>
        <w:t>Ottmann</w:t>
      </w:r>
      <w:proofErr w:type="spellEnd"/>
      <w:r>
        <w:t xml:space="preserve">, T., &amp; </w:t>
      </w:r>
      <w:proofErr w:type="spellStart"/>
      <w:r>
        <w:t>Widmaye</w:t>
      </w:r>
      <w:r>
        <w:t>r</w:t>
      </w:r>
      <w:proofErr w:type="spellEnd"/>
      <w:r>
        <w:t xml:space="preserve">, P. (2012). </w:t>
      </w:r>
      <w:proofErr w:type="spellStart"/>
      <w:r>
        <w:t>Algorithmen</w:t>
      </w:r>
      <w:proofErr w:type="spellEnd"/>
      <w:r>
        <w:t xml:space="preserve"> </w:t>
      </w:r>
      <w:proofErr w:type="spellStart"/>
      <w:r>
        <w:t>und</w:t>
      </w:r>
      <w:proofErr w:type="spellEnd"/>
      <w:r>
        <w:t xml:space="preserve"> </w:t>
      </w:r>
      <w:proofErr w:type="spellStart"/>
      <w:r>
        <w:t>Datenstrukturen</w:t>
      </w:r>
      <w:proofErr w:type="spellEnd"/>
      <w:r>
        <w:t xml:space="preserve"> (5.ª ed.). </w:t>
      </w:r>
      <w:proofErr w:type="spellStart"/>
      <w:r>
        <w:t>Spektrum</w:t>
      </w:r>
      <w:proofErr w:type="spellEnd"/>
      <w:r>
        <w:t xml:space="preserve"> </w:t>
      </w:r>
      <w:proofErr w:type="spellStart"/>
      <w:r>
        <w:t>Akademischer</w:t>
      </w:r>
      <w:proofErr w:type="spellEnd"/>
      <w:r>
        <w:t xml:space="preserve"> </w:t>
      </w:r>
      <w:proofErr w:type="spellStart"/>
      <w:r>
        <w:t>Verlag</w:t>
      </w:r>
      <w:proofErr w:type="spellEnd"/>
      <w:r>
        <w:t>. https://doi.org/10.1007/978-3-8274-2804-2</w:t>
      </w:r>
    </w:p>
    <w:p w14:paraId="13228126" w14:textId="77777777" w:rsidR="00C11308" w:rsidRDefault="00310DD2">
      <w:pPr>
        <w:spacing w:after="240" w:line="480" w:lineRule="auto"/>
        <w:ind w:left="720" w:hanging="720"/>
      </w:pPr>
      <w:proofErr w:type="spellStart"/>
      <w:r>
        <w:t>Sedgewick</w:t>
      </w:r>
      <w:proofErr w:type="spellEnd"/>
      <w:r>
        <w:t xml:space="preserve">, R., &amp; Wayne, K. (2011). </w:t>
      </w:r>
      <w:proofErr w:type="spellStart"/>
      <w:r>
        <w:t>Algorithms</w:t>
      </w:r>
      <w:proofErr w:type="spellEnd"/>
      <w:r>
        <w:t xml:space="preserve"> (4.ª ed.). Addison-Wesley Professional.</w:t>
      </w:r>
    </w:p>
    <w:p w14:paraId="2DC142F5" w14:textId="77777777" w:rsidR="00C11308" w:rsidRDefault="00310DD2">
      <w:pPr>
        <w:spacing w:after="240" w:line="480" w:lineRule="auto"/>
        <w:ind w:left="720" w:hanging="720"/>
      </w:pPr>
      <w:r>
        <w:t xml:space="preserve">Van Rossum, G., &amp; Drake, F. L. (2023). </w:t>
      </w:r>
      <w:proofErr w:type="spellStart"/>
      <w:r>
        <w:t>Th</w:t>
      </w:r>
      <w:r>
        <w:t>e</w:t>
      </w:r>
      <w:proofErr w:type="spellEnd"/>
      <w:r>
        <w:t xml:space="preserve"> Python </w:t>
      </w:r>
      <w:proofErr w:type="spellStart"/>
      <w:r>
        <w:t>language</w:t>
      </w:r>
      <w:proofErr w:type="spellEnd"/>
      <w:r>
        <w:t xml:space="preserve"> </w:t>
      </w:r>
      <w:proofErr w:type="spellStart"/>
      <w:r>
        <w:t>reference</w:t>
      </w:r>
      <w:proofErr w:type="spellEnd"/>
      <w:r>
        <w:t xml:space="preserve"> manual (</w:t>
      </w:r>
      <w:proofErr w:type="spellStart"/>
      <w:r>
        <w:t>version</w:t>
      </w:r>
      <w:proofErr w:type="spellEnd"/>
      <w:r>
        <w:t xml:space="preserve"> 3.11). Python Software </w:t>
      </w:r>
      <w:proofErr w:type="spellStart"/>
      <w:r>
        <w:t>Foundation</w:t>
      </w:r>
      <w:proofErr w:type="spellEnd"/>
      <w:r>
        <w:t>. https://docs.python.org/3/reference/</w:t>
      </w:r>
    </w:p>
    <w:p w14:paraId="6A3274A9" w14:textId="77777777" w:rsidR="00C11308" w:rsidRDefault="00310DD2">
      <w:pPr>
        <w:spacing w:after="240" w:line="480" w:lineRule="auto"/>
        <w:ind w:left="720" w:hanging="720"/>
      </w:pPr>
      <w:proofErr w:type="spellStart"/>
      <w:r>
        <w:lastRenderedPageBreak/>
        <w:t>Vitter</w:t>
      </w:r>
      <w:proofErr w:type="spellEnd"/>
      <w:r>
        <w:t xml:space="preserve">, J. S., &amp; Chen, W.-C. (1987). </w:t>
      </w:r>
      <w:proofErr w:type="spellStart"/>
      <w:r>
        <w:t>Design</w:t>
      </w:r>
      <w:proofErr w:type="spellEnd"/>
      <w:r>
        <w:t xml:space="preserve"> and </w:t>
      </w:r>
      <w:proofErr w:type="spellStart"/>
      <w:r>
        <w:t>analysis</w:t>
      </w:r>
      <w:proofErr w:type="spellEnd"/>
      <w:r>
        <w:t xml:space="preserve"> </w:t>
      </w:r>
      <w:proofErr w:type="spellStart"/>
      <w:r>
        <w:t>of</w:t>
      </w:r>
      <w:proofErr w:type="spellEnd"/>
      <w:r>
        <w:t xml:space="preserve"> </w:t>
      </w:r>
      <w:proofErr w:type="spellStart"/>
      <w:r>
        <w:t>coalesced</w:t>
      </w:r>
      <w:proofErr w:type="spellEnd"/>
      <w:r>
        <w:t xml:space="preserve"> </w:t>
      </w:r>
      <w:proofErr w:type="spellStart"/>
      <w:r>
        <w:t>hashing</w:t>
      </w:r>
      <w:proofErr w:type="spellEnd"/>
      <w:r>
        <w:t xml:space="preserve">. Oxford </w:t>
      </w:r>
      <w:proofErr w:type="spellStart"/>
      <w:r>
        <w:t>University</w:t>
      </w:r>
      <w:proofErr w:type="spellEnd"/>
      <w:r>
        <w:t xml:space="preserve"> </w:t>
      </w:r>
      <w:proofErr w:type="spellStart"/>
      <w:r>
        <w:t>Press</w:t>
      </w:r>
      <w:proofErr w:type="spellEnd"/>
      <w:r>
        <w:t>.</w:t>
      </w:r>
    </w:p>
    <w:sectPr w:rsidR="00C11308">
      <w:head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676A37" w14:textId="77777777" w:rsidR="00310DD2" w:rsidRDefault="00310DD2">
      <w:r>
        <w:separator/>
      </w:r>
    </w:p>
  </w:endnote>
  <w:endnote w:type="continuationSeparator" w:id="0">
    <w:p w14:paraId="5D0B7729" w14:textId="77777777" w:rsidR="00310DD2" w:rsidRDefault="00310D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ECCE4B" w14:textId="77777777" w:rsidR="00310DD2" w:rsidRDefault="00310DD2">
      <w:r>
        <w:separator/>
      </w:r>
    </w:p>
  </w:footnote>
  <w:footnote w:type="continuationSeparator" w:id="0">
    <w:p w14:paraId="12F90E43" w14:textId="77777777" w:rsidR="00310DD2" w:rsidRDefault="00310D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6CA21F" w14:textId="77777777" w:rsidR="00C11308" w:rsidRDefault="00310DD2">
    <w:pPr>
      <w:pBdr>
        <w:bottom w:val="single" w:sz="6" w:space="1" w:color="000000"/>
      </w:pBdr>
      <w:tabs>
        <w:tab w:val="right" w:pos="9360"/>
      </w:tabs>
    </w:pPr>
    <w:r>
      <w:rPr>
        <w:sz w:val="20"/>
        <w:szCs w:val="20"/>
      </w:rPr>
      <w:t>Tablas Hash: Implem</w:t>
    </w:r>
    <w:r>
      <w:rPr>
        <w:sz w:val="20"/>
        <w:szCs w:val="20"/>
      </w:rPr>
      <w:t>entación, Comparación y Análisis</w:t>
    </w:r>
    <w:r>
      <w:rPr>
        <w:sz w:val="20"/>
        <w:szCs w:val="20"/>
      </w:rPr>
      <w:tab/>
    </w:r>
    <w:r>
      <w:rPr>
        <w:sz w:val="20"/>
        <w:szCs w:val="20"/>
      </w:rPr>
      <w:fldChar w:fldCharType="begin"/>
    </w:r>
    <w:r>
      <w:rPr>
        <w:sz w:val="20"/>
        <w:szCs w:val="20"/>
      </w:rPr>
      <w:instrText>PAGE</w:instrText>
    </w:r>
    <w:r>
      <w:rPr>
        <w:sz w:val="20"/>
        <w:szCs w:val="20"/>
      </w:rPr>
      <w:fldChar w:fldCharType="separate"/>
    </w:r>
    <w:r w:rsidR="007A7029">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6B6355"/>
    <w:multiLevelType w:val="hybridMultilevel"/>
    <w:tmpl w:val="E38C04F0"/>
    <w:lvl w:ilvl="0" w:tplc="EF621B5E">
      <w:start w:val="1"/>
      <w:numFmt w:val="bullet"/>
      <w:lvlText w:val="●"/>
      <w:lvlJc w:val="left"/>
      <w:pPr>
        <w:ind w:left="720" w:hanging="360"/>
      </w:pPr>
    </w:lvl>
    <w:lvl w:ilvl="1" w:tplc="35A6AECE">
      <w:start w:val="1"/>
      <w:numFmt w:val="bullet"/>
      <w:lvlText w:val="○"/>
      <w:lvlJc w:val="left"/>
      <w:pPr>
        <w:ind w:left="1440" w:hanging="360"/>
      </w:pPr>
    </w:lvl>
    <w:lvl w:ilvl="2" w:tplc="8520C370">
      <w:start w:val="1"/>
      <w:numFmt w:val="bullet"/>
      <w:lvlText w:val="■"/>
      <w:lvlJc w:val="left"/>
      <w:pPr>
        <w:ind w:left="2160" w:hanging="360"/>
      </w:pPr>
    </w:lvl>
    <w:lvl w:ilvl="3" w:tplc="18167862">
      <w:start w:val="1"/>
      <w:numFmt w:val="bullet"/>
      <w:lvlText w:val="●"/>
      <w:lvlJc w:val="left"/>
      <w:pPr>
        <w:ind w:left="2880" w:hanging="360"/>
      </w:pPr>
    </w:lvl>
    <w:lvl w:ilvl="4" w:tplc="D71865D0">
      <w:start w:val="1"/>
      <w:numFmt w:val="bullet"/>
      <w:lvlText w:val="○"/>
      <w:lvlJc w:val="left"/>
      <w:pPr>
        <w:ind w:left="3600" w:hanging="360"/>
      </w:pPr>
    </w:lvl>
    <w:lvl w:ilvl="5" w:tplc="37E23F7E">
      <w:start w:val="1"/>
      <w:numFmt w:val="bullet"/>
      <w:lvlText w:val="■"/>
      <w:lvlJc w:val="left"/>
      <w:pPr>
        <w:ind w:left="4320" w:hanging="360"/>
      </w:pPr>
    </w:lvl>
    <w:lvl w:ilvl="6" w:tplc="3EC2E82C">
      <w:start w:val="1"/>
      <w:numFmt w:val="bullet"/>
      <w:lvlText w:val="●"/>
      <w:lvlJc w:val="left"/>
      <w:pPr>
        <w:ind w:left="5040" w:hanging="360"/>
      </w:pPr>
    </w:lvl>
    <w:lvl w:ilvl="7" w:tplc="91E201D2">
      <w:start w:val="1"/>
      <w:numFmt w:val="bullet"/>
      <w:lvlText w:val="●"/>
      <w:lvlJc w:val="left"/>
      <w:pPr>
        <w:ind w:left="5760" w:hanging="360"/>
      </w:pPr>
    </w:lvl>
    <w:lvl w:ilvl="8" w:tplc="34A4F8AC">
      <w:start w:val="1"/>
      <w:numFmt w:val="bullet"/>
      <w:lvlText w:val="●"/>
      <w:lvlJc w:val="left"/>
      <w:pPr>
        <w:ind w:left="6480" w:hanging="360"/>
      </w:pPr>
    </w:lvl>
  </w:abstractNum>
  <w:abstractNum w:abstractNumId="1" w15:restartNumberingAfterBreak="0">
    <w:nsid w:val="3BFC011D"/>
    <w:multiLevelType w:val="hybridMultilevel"/>
    <w:tmpl w:val="CEEA75EA"/>
    <w:lvl w:ilvl="0" w:tplc="F15846C8">
      <w:start w:val="1"/>
      <w:numFmt w:val="bullet"/>
      <w:lvlText w:val="•"/>
      <w:lvlJc w:val="left"/>
      <w:pPr>
        <w:ind w:left="720" w:hanging="360"/>
      </w:pPr>
    </w:lvl>
    <w:lvl w:ilvl="1" w:tplc="F7005DE0">
      <w:numFmt w:val="decimal"/>
      <w:lvlText w:val=""/>
      <w:lvlJc w:val="left"/>
    </w:lvl>
    <w:lvl w:ilvl="2" w:tplc="EC12FC7C">
      <w:numFmt w:val="decimal"/>
      <w:lvlText w:val=""/>
      <w:lvlJc w:val="left"/>
    </w:lvl>
    <w:lvl w:ilvl="3" w:tplc="CF684722">
      <w:numFmt w:val="decimal"/>
      <w:lvlText w:val=""/>
      <w:lvlJc w:val="left"/>
    </w:lvl>
    <w:lvl w:ilvl="4" w:tplc="525E55C2">
      <w:numFmt w:val="decimal"/>
      <w:lvlText w:val=""/>
      <w:lvlJc w:val="left"/>
    </w:lvl>
    <w:lvl w:ilvl="5" w:tplc="4AD2B6AC">
      <w:numFmt w:val="decimal"/>
      <w:lvlText w:val=""/>
      <w:lvlJc w:val="left"/>
    </w:lvl>
    <w:lvl w:ilvl="6" w:tplc="8EEEA602">
      <w:numFmt w:val="decimal"/>
      <w:lvlText w:val=""/>
      <w:lvlJc w:val="left"/>
    </w:lvl>
    <w:lvl w:ilvl="7" w:tplc="4F4690A2">
      <w:numFmt w:val="decimal"/>
      <w:lvlText w:val=""/>
      <w:lvlJc w:val="left"/>
    </w:lvl>
    <w:lvl w:ilvl="8" w:tplc="0AD4B698">
      <w:numFmt w:val="decimal"/>
      <w:lvlText w:val=""/>
      <w:lvlJc w:val="left"/>
    </w:lvl>
  </w:abstractNum>
  <w:abstractNum w:abstractNumId="2" w15:restartNumberingAfterBreak="0">
    <w:nsid w:val="3ED36CF8"/>
    <w:multiLevelType w:val="hybridMultilevel"/>
    <w:tmpl w:val="54B2ADC0"/>
    <w:lvl w:ilvl="0" w:tplc="15860014">
      <w:start w:val="1"/>
      <w:numFmt w:val="decimal"/>
      <w:lvlText w:val="%1."/>
      <w:lvlJc w:val="left"/>
      <w:pPr>
        <w:ind w:left="720" w:hanging="360"/>
      </w:pPr>
    </w:lvl>
    <w:lvl w:ilvl="1" w:tplc="5B1CBA9E">
      <w:numFmt w:val="decimal"/>
      <w:lvlText w:val=""/>
      <w:lvlJc w:val="left"/>
    </w:lvl>
    <w:lvl w:ilvl="2" w:tplc="F71A56BC">
      <w:numFmt w:val="decimal"/>
      <w:lvlText w:val=""/>
      <w:lvlJc w:val="left"/>
    </w:lvl>
    <w:lvl w:ilvl="3" w:tplc="F2509AEA">
      <w:numFmt w:val="decimal"/>
      <w:lvlText w:val=""/>
      <w:lvlJc w:val="left"/>
    </w:lvl>
    <w:lvl w:ilvl="4" w:tplc="96F0F88A">
      <w:numFmt w:val="decimal"/>
      <w:lvlText w:val=""/>
      <w:lvlJc w:val="left"/>
    </w:lvl>
    <w:lvl w:ilvl="5" w:tplc="7C728E22">
      <w:numFmt w:val="decimal"/>
      <w:lvlText w:val=""/>
      <w:lvlJc w:val="left"/>
    </w:lvl>
    <w:lvl w:ilvl="6" w:tplc="23C4996C">
      <w:numFmt w:val="decimal"/>
      <w:lvlText w:val=""/>
      <w:lvlJc w:val="left"/>
    </w:lvl>
    <w:lvl w:ilvl="7" w:tplc="5D10B8B2">
      <w:numFmt w:val="decimal"/>
      <w:lvlText w:val=""/>
      <w:lvlJc w:val="left"/>
    </w:lvl>
    <w:lvl w:ilvl="8" w:tplc="03AC1F04">
      <w:numFmt w:val="decimal"/>
      <w:lvlText w:val=""/>
      <w:lvlJc w:val="left"/>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308"/>
    <w:rsid w:val="00310DD2"/>
    <w:rsid w:val="005E2ADE"/>
    <w:rsid w:val="007A7029"/>
    <w:rsid w:val="00C1130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E73D8"/>
  <w15:docId w15:val="{D11A923C-CD3A-4DB5-A8D5-47B2BA767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color w:val="000000"/>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rPr>
  </w:style>
  <w:style w:type="paragraph" w:styleId="Ttulo2">
    <w:name w:val="heading 2"/>
    <w:uiPriority w:val="9"/>
    <w:unhideWhenUsed/>
    <w:qFormat/>
    <w:pPr>
      <w:spacing w:before="360" w:after="120"/>
      <w:outlineLvl w:val="1"/>
    </w:pPr>
    <w:rPr>
      <w:b/>
      <w:bCs/>
    </w:rPr>
  </w:style>
  <w:style w:type="paragraph" w:styleId="Ttulo3">
    <w:name w:val="heading 3"/>
    <w:uiPriority w:val="9"/>
    <w:unhideWhenUsed/>
    <w:qFormat/>
    <w:pPr>
      <w:spacing w:before="240" w:after="120"/>
      <w:outlineLvl w:val="2"/>
    </w:pPr>
    <w:rPr>
      <w:b/>
      <w:bCs/>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A7029"/>
    <w:pPr>
      <w:tabs>
        <w:tab w:val="center" w:pos="4252"/>
        <w:tab w:val="right" w:pos="8504"/>
      </w:tabs>
    </w:pPr>
  </w:style>
  <w:style w:type="character" w:customStyle="1" w:styleId="EncabezadoCar">
    <w:name w:val="Encabezado Car"/>
    <w:basedOn w:val="Fuentedeprrafopredeter"/>
    <w:link w:val="Encabezado"/>
    <w:uiPriority w:val="99"/>
    <w:rsid w:val="007A7029"/>
  </w:style>
  <w:style w:type="paragraph" w:styleId="Piedepgina">
    <w:name w:val="footer"/>
    <w:basedOn w:val="Normal"/>
    <w:link w:val="PiedepginaCar"/>
    <w:uiPriority w:val="99"/>
    <w:unhideWhenUsed/>
    <w:rsid w:val="007A7029"/>
    <w:pPr>
      <w:tabs>
        <w:tab w:val="center" w:pos="4252"/>
        <w:tab w:val="right" w:pos="8504"/>
      </w:tabs>
    </w:pPr>
  </w:style>
  <w:style w:type="character" w:customStyle="1" w:styleId="PiedepginaCar">
    <w:name w:val="Pie de página Car"/>
    <w:basedOn w:val="Fuentedeprrafopredeter"/>
    <w:link w:val="Piedepgina"/>
    <w:uiPriority w:val="99"/>
    <w:rsid w:val="007A70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18</Pages>
  <Words>3013</Words>
  <Characters>16575</Characters>
  <Application>Microsoft Office Word</Application>
  <DocSecurity>0</DocSecurity>
  <Lines>138</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Francy</cp:lastModifiedBy>
  <cp:revision>2</cp:revision>
  <dcterms:created xsi:type="dcterms:W3CDTF">2026-04-30T18:32:00Z</dcterms:created>
  <dcterms:modified xsi:type="dcterms:W3CDTF">2026-04-30T18:45:00Z</dcterms:modified>
</cp:coreProperties>
</file>