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9B09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Ministerul Educației al Republicii Moldova </w:t>
      </w:r>
    </w:p>
    <w:p w14:paraId="7B579931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Universitate de Stat “A. Russo” </w:t>
      </w:r>
    </w:p>
    <w:p w14:paraId="6A9CE9EE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Facultatea de Științe Reale, Economice si ale Mediului </w:t>
      </w:r>
    </w:p>
    <w:p w14:paraId="20C7367D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158229E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D8DA017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D4355CA" w14:textId="77777777" w:rsidR="0080060C" w:rsidRPr="00321153" w:rsidRDefault="0080060C" w:rsidP="0080060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3F1282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DB5BCE6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br/>
        <w:t> </w:t>
      </w:r>
    </w:p>
    <w:p w14:paraId="201C9BD3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Raport </w:t>
      </w:r>
    </w:p>
    <w:p w14:paraId="0492A015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</w:pPr>
      <w:r w:rsidRPr="0032115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o-MD" w:eastAsia="ru-RU"/>
        </w:rPr>
        <w:t>“Arhitectura și organizarea calculatorului”</w:t>
      </w:r>
      <w:r w:rsidRPr="00321153">
        <w:rPr>
          <w:rFonts w:ascii="Times New Roman" w:eastAsia="Times New Roman" w:hAnsi="Times New Roman" w:cs="Times New Roman"/>
          <w:color w:val="000000"/>
          <w:sz w:val="40"/>
          <w:szCs w:val="40"/>
          <w:lang w:val="ro-MD" w:eastAsia="ru-RU"/>
        </w:rPr>
        <w:t> </w:t>
      </w:r>
    </w:p>
    <w:p w14:paraId="08140279" w14:textId="77777777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ro-MD" w:eastAsia="ru-RU"/>
        </w:rPr>
      </w:pPr>
    </w:p>
    <w:p w14:paraId="02AFA252" w14:textId="3EF34858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  <w:t>Lucrarea de laborator nr. 9</w:t>
      </w:r>
    </w:p>
    <w:p w14:paraId="26F2C668" w14:textId="77777777" w:rsidR="0080060C" w:rsidRPr="00321153" w:rsidRDefault="0080060C" w:rsidP="0080060C">
      <w:pPr>
        <w:pStyle w:val="Default"/>
        <w:rPr>
          <w:sz w:val="40"/>
          <w:szCs w:val="40"/>
          <w:lang w:val="ro-MD"/>
        </w:rPr>
      </w:pPr>
    </w:p>
    <w:p w14:paraId="4AB25A7A" w14:textId="77777777" w:rsidR="0080060C" w:rsidRPr="00321153" w:rsidRDefault="0080060C" w:rsidP="0080060C">
      <w:pPr>
        <w:pStyle w:val="Default"/>
        <w:rPr>
          <w:lang w:val="ro-MD"/>
        </w:rPr>
      </w:pPr>
    </w:p>
    <w:p w14:paraId="3745CADE" w14:textId="38420C44" w:rsidR="0080060C" w:rsidRPr="00321153" w:rsidRDefault="0080060C" w:rsidP="0080060C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ro-MD" w:eastAsia="ru-RU"/>
        </w:rPr>
      </w:pPr>
      <w:r w:rsidRPr="00321153">
        <w:rPr>
          <w:rFonts w:ascii="Times New Roman" w:hAnsi="Times New Roman" w:cs="Times New Roman"/>
          <w:b/>
          <w:bCs/>
          <w:sz w:val="36"/>
          <w:szCs w:val="36"/>
          <w:lang w:val="ro-MD"/>
        </w:rPr>
        <w:t>Sumatorul</w:t>
      </w:r>
    </w:p>
    <w:p w14:paraId="0B848A9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76C61B9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91E8F42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46AB16B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C25129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545FD1A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90B794E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</w:t>
      </w:r>
    </w:p>
    <w:p w14:paraId="08397B48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203B39B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B231DE5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D3E94F0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4E47E3F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5CCC2687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1EEEFB9C" w14:textId="77777777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  </w:t>
      </w:r>
    </w:p>
    <w:p w14:paraId="51375F18" w14:textId="7ACA0EFA" w:rsidR="0080060C" w:rsidRPr="00321153" w:rsidRDefault="0080060C" w:rsidP="0080060C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Student: </w:t>
      </w:r>
      <w:r w:rsidR="002F5D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Sandiuc Vitalie</w:t>
      </w:r>
      <w:bookmarkStart w:id="0" w:name="_GoBack"/>
      <w:bookmarkEnd w:id="0"/>
    </w:p>
    <w:p w14:paraId="7A5501A0" w14:textId="01344F00" w:rsidR="00F12C76" w:rsidRPr="00321153" w:rsidRDefault="0080060C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321153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Grupa: IS21Z</w:t>
      </w:r>
    </w:p>
    <w:p w14:paraId="4EC75744" w14:textId="506BA23F" w:rsidR="009553CB" w:rsidRPr="00321153" w:rsidRDefault="009553CB" w:rsidP="0080060C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669FE1AF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o-MD"/>
        </w:rPr>
      </w:pPr>
    </w:p>
    <w:p w14:paraId="1EA1DC6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9553CB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 xml:space="preserve">Scopul lucrării: </w:t>
      </w:r>
    </w:p>
    <w:p w14:paraId="42912F7D" w14:textId="24721E8C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1. Construirea și studierea semisumatorului în regim static </w:t>
      </w:r>
      <w:r w:rsidR="00321153"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ș</w:t>
      </w: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i dinamic. </w:t>
      </w:r>
    </w:p>
    <w:p w14:paraId="56D7A09B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2. Construirea și studierea sumatorului complet. </w:t>
      </w:r>
    </w:p>
    <w:p w14:paraId="29393E1D" w14:textId="77777777" w:rsidR="009553CB" w:rsidRPr="009553CB" w:rsidRDefault="009553CB" w:rsidP="009553CB">
      <w:pPr>
        <w:autoSpaceDE w:val="0"/>
        <w:autoSpaceDN w:val="0"/>
        <w:adjustRightInd w:val="0"/>
        <w:spacing w:after="199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3. Construirea și studierea sumatorului paralel cu transfer consecutiv al depășirilor. </w:t>
      </w:r>
    </w:p>
    <w:p w14:paraId="1410B647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9553CB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4. Construirea și studierea sumatorului paralel cu transfer paralel al depășirilor. </w:t>
      </w:r>
    </w:p>
    <w:p w14:paraId="4C3C2852" w14:textId="602D902B" w:rsidR="009553CB" w:rsidRPr="00790FB9" w:rsidRDefault="009553CB" w:rsidP="009553CB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E91E6BE" w14:textId="77777777" w:rsidR="009553CB" w:rsidRPr="009553CB" w:rsidRDefault="009553CB" w:rsidP="009553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</w:p>
    <w:p w14:paraId="6CA60415" w14:textId="2C93E311" w:rsidR="009553CB" w:rsidRPr="009553CB" w:rsidRDefault="009553CB" w:rsidP="009553CB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Experimentul nr. 1. Semisumatorul</w:t>
      </w:r>
    </w:p>
    <w:p w14:paraId="3FEEA382" w14:textId="3F18C5BF" w:rsidR="009553CB" w:rsidRPr="009553CB" w:rsidRDefault="009553CB" w:rsidP="009553CB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 xml:space="preserve"> </w:t>
      </w:r>
      <w:r w:rsidRPr="00790FB9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ro-MD"/>
        </w:rPr>
        <w:t>Regim static.</w:t>
      </w:r>
    </w:p>
    <w:p w14:paraId="42C5E7E9" w14:textId="6F426D46" w:rsidR="009553CB" w:rsidRPr="00790FB9" w:rsidRDefault="009553CB" w:rsidP="009553CB">
      <w:pPr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noProof w:val="0"/>
          <w:color w:val="000000"/>
          <w:sz w:val="28"/>
          <w:szCs w:val="28"/>
          <w:lang w:val="ro-MD"/>
        </w:rPr>
        <w:t>Tabelul 1. Tabelul de adevăr al semisumatorului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9553CB" w:rsidRPr="00790FB9" w14:paraId="2EF27A0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4D84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B29F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464C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7E7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S</w:t>
            </w:r>
          </w:p>
        </w:tc>
      </w:tr>
      <w:tr w:rsidR="009553CB" w:rsidRPr="00790FB9" w14:paraId="5DAF687C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E2EC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32E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9AF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F316" w14:textId="29930821" w:rsidR="009553CB" w:rsidRPr="00790FB9" w:rsidRDefault="00855342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  <w:tr w:rsidR="009553CB" w:rsidRPr="00790FB9" w14:paraId="134AF9A0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408E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374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9800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031" w14:textId="7C80C06A" w:rsidR="009553CB" w:rsidRPr="00790FB9" w:rsidRDefault="0073185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DBAF2D8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301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A857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DE1B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9D1B" w14:textId="61C3137B" w:rsidR="009553CB" w:rsidRPr="00790FB9" w:rsidRDefault="0085522D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1</w:t>
            </w:r>
          </w:p>
        </w:tc>
      </w:tr>
      <w:tr w:rsidR="009553CB" w:rsidRPr="00790FB9" w14:paraId="4BDF6F72" w14:textId="77777777" w:rsidTr="00E34E23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20BD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A516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2033" w14:textId="77777777" w:rsidR="009553CB" w:rsidRPr="00790FB9" w:rsidRDefault="009553CB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 w:rsidRPr="00790FB9">
              <w:rPr>
                <w:szCs w:val="28"/>
                <w:lang w:val="ro-MD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0AE2" w14:textId="0E04159C" w:rsidR="009553CB" w:rsidRPr="00790FB9" w:rsidRDefault="00932156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MD"/>
              </w:rPr>
            </w:pPr>
            <w:r>
              <w:rPr>
                <w:szCs w:val="28"/>
                <w:lang w:val="ro-MD"/>
              </w:rPr>
              <w:t>0</w:t>
            </w:r>
          </w:p>
        </w:tc>
      </w:tr>
    </w:tbl>
    <w:p w14:paraId="626719A1" w14:textId="2E404A6B" w:rsidR="009553CB" w:rsidRPr="00790FB9" w:rsidRDefault="009553CB" w:rsidP="009553CB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7373A6D0" w14:textId="08C850AD" w:rsidR="009553CB" w:rsidRPr="00790FB9" w:rsidRDefault="00F10B78" w:rsidP="009553CB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>Functiile logice ale semisumatorului exprimate prin elemente logice SAU-NU.</w:t>
      </w:r>
    </w:p>
    <w:p w14:paraId="07CBA0BE" w14:textId="25ACD57B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hAnsi="Times New Roman" w:cs="Times New Roman"/>
          <w:sz w:val="28"/>
          <w:szCs w:val="28"/>
          <w:lang w:val="ro-MD"/>
        </w:rPr>
        <w:t xml:space="preserve">C = </w:t>
      </w:r>
      <m:oMath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a×b=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a×b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MD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</m:oMath>
    </w:p>
    <w:p w14:paraId="7286931E" w14:textId="77620F1F" w:rsidR="00F10B78" w:rsidRPr="00790FB9" w:rsidRDefault="00F10B7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 xml:space="preserve">S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×b+a ×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×b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o-MD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o-MD"/>
                      </w:rPr>
                      <m:t>b</m:t>
                    </m:r>
                  </m:e>
                </m:acc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b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o-MD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o-MD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o-M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o-MD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  <w:lang w:val="ro-MD"/>
              </w:rPr>
              <m:t>×b</m:t>
            </m:r>
          </m:e>
        </m:acc>
      </m:oMath>
    </w:p>
    <w:p w14:paraId="07EB1B51" w14:textId="27D68BC5" w:rsidR="001F7A9F" w:rsidRPr="00790FB9" w:rsidRDefault="00291528" w:rsidP="009553CB">
      <w:pPr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>
        <w:rPr>
          <w:lang w:val="ru-RU" w:eastAsia="ru-RU"/>
        </w:rPr>
        <w:drawing>
          <wp:inline distT="0" distB="0" distL="0" distR="0" wp14:anchorId="6CBCBD36" wp14:editId="1AF37308">
            <wp:extent cx="6299835" cy="2364740"/>
            <wp:effectExtent l="0" t="0" r="571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507" w14:textId="15A9983A" w:rsidR="001F7A9F" w:rsidRPr="00790FB9" w:rsidRDefault="001F7A9F" w:rsidP="001F7A9F">
      <w:pPr>
        <w:jc w:val="center"/>
        <w:rPr>
          <w:rFonts w:ascii="Times New Roman" w:eastAsiaTheme="minorEastAsia" w:hAnsi="Times New Roman" w:cs="Times New Roman"/>
          <w:sz w:val="28"/>
          <w:szCs w:val="28"/>
          <w:lang w:val="ro-MD"/>
        </w:rPr>
      </w:pPr>
      <w:r w:rsidRPr="00790FB9">
        <w:rPr>
          <w:rFonts w:ascii="Times New Roman" w:eastAsiaTheme="minorEastAsia" w:hAnsi="Times New Roman" w:cs="Times New Roman"/>
          <w:sz w:val="28"/>
          <w:szCs w:val="28"/>
          <w:lang w:val="ro-MD"/>
        </w:rPr>
        <w:t>Fig.1. Schema electrica a semisumatorului (regim static)</w:t>
      </w:r>
    </w:p>
    <w:p w14:paraId="26419834" w14:textId="5C6BD523" w:rsidR="0053301E" w:rsidRPr="00790FB9" w:rsidRDefault="0053301E" w:rsidP="00533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2FDC7E93" w14:textId="1E788A6B" w:rsidR="0053301E" w:rsidRPr="00790FB9" w:rsidRDefault="00FD1452" w:rsidP="0053301E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11630011" wp14:editId="0FDC388F">
            <wp:extent cx="6299835" cy="2389505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7D6" w14:textId="689EF8F2" w:rsidR="00601216" w:rsidRPr="00790FB9" w:rsidRDefault="00ED1598" w:rsidP="0053301E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31B4AC2E" wp14:editId="1B25A7D9">
            <wp:extent cx="3078959" cy="1766350"/>
            <wp:effectExtent l="0" t="0" r="7620" b="5715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442" cy="17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 w:eastAsia="ru-RU"/>
        </w:rPr>
        <w:drawing>
          <wp:inline distT="0" distB="0" distL="0" distR="0" wp14:anchorId="35C14CE8" wp14:editId="3942511F">
            <wp:extent cx="3084562" cy="1756824"/>
            <wp:effectExtent l="0" t="0" r="1905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450" cy="17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9C3" w14:textId="7C42BBAA" w:rsidR="0053301E" w:rsidRPr="00790FB9" w:rsidRDefault="0053301E" w:rsidP="00533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2. Schema electrică a semisumatorului (regim dinamic).</w:t>
      </w:r>
    </w:p>
    <w:p w14:paraId="27267241" w14:textId="08F9E715" w:rsidR="00534504" w:rsidRPr="00790FB9" w:rsidRDefault="00534504" w:rsidP="005330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2BE55" w14:textId="365FE863" w:rsidR="00534504" w:rsidRPr="00790FB9" w:rsidRDefault="00534504" w:rsidP="00533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2. Sumator complet</w:t>
      </w:r>
    </w:p>
    <w:p w14:paraId="1862E839" w14:textId="7381ADE3" w:rsidR="00534504" w:rsidRPr="00790FB9" w:rsidRDefault="00F35875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0F8D114" wp14:editId="1955CE43">
            <wp:extent cx="6299835" cy="2396490"/>
            <wp:effectExtent l="0" t="0" r="5715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2A5B" w14:textId="07E44A2E" w:rsidR="00534504" w:rsidRPr="00790FB9" w:rsidRDefault="00534504" w:rsidP="00534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3. Schema electrică a sumatorului complet (regim static).</w:t>
      </w:r>
    </w:p>
    <w:p w14:paraId="5BFE7B3C" w14:textId="0510B683" w:rsidR="00534504" w:rsidRPr="00790FB9" w:rsidRDefault="0057590A" w:rsidP="0057590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2. Tabelul de adevăr al sumatorului complet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57590A" w:rsidRPr="00790FB9" w14:paraId="2033C796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1D2E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9A8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A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D17F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B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C935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C</w:t>
            </w:r>
            <w:r w:rsidRPr="00790FB9">
              <w:rPr>
                <w:szCs w:val="28"/>
                <w:vertAlign w:val="subscript"/>
                <w:lang w:val="ro-RO"/>
              </w:rPr>
              <w:t>i+1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C873" w14:textId="77777777" w:rsidR="0057590A" w:rsidRPr="00790FB9" w:rsidRDefault="0057590A" w:rsidP="00E34E23">
            <w:pPr>
              <w:pStyle w:val="BodyText"/>
              <w:spacing w:after="0" w:line="360" w:lineRule="auto"/>
              <w:jc w:val="center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S</w:t>
            </w:r>
            <w:r w:rsidRPr="00790FB9">
              <w:rPr>
                <w:szCs w:val="28"/>
                <w:vertAlign w:val="subscript"/>
                <w:lang w:val="ro-RO"/>
              </w:rPr>
              <w:t>i</w:t>
            </w:r>
          </w:p>
        </w:tc>
      </w:tr>
      <w:tr w:rsidR="0057590A" w:rsidRPr="00790FB9" w14:paraId="3E6761A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76D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176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AC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5283" w14:textId="6297FB3E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1E9E" w14:textId="7B8E60D9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7081194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144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24E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15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C93D" w14:textId="79051E5C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E6D3" w14:textId="2026512E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09EECE8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612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lastRenderedPageBreak/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3E2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229C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817B" w14:textId="7A12D968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181C" w14:textId="402B5AA6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2C4EB22A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6A8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92E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440D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51CF" w14:textId="5A41737C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36AE" w14:textId="1BF84C71" w:rsidR="0057590A" w:rsidRPr="00790FB9" w:rsidRDefault="00405D0E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193989D0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BFF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1DE0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0E9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635" w14:textId="4BDBF808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085" w14:textId="50C72113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  <w:tr w:rsidR="0057590A" w:rsidRPr="00790FB9" w14:paraId="6E4F5F7C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AC94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968F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E243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F6FC" w14:textId="57D403C3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8CC" w14:textId="72CB52BB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03D5AD3F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0F1B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0C6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4068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5E0" w14:textId="79ABF03C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F207" w14:textId="3F85B562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0</w:t>
            </w:r>
          </w:p>
        </w:tc>
      </w:tr>
      <w:tr w:rsidR="0057590A" w:rsidRPr="00790FB9" w14:paraId="22E9F961" w14:textId="77777777" w:rsidTr="0057590A">
        <w:trPr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EDEE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851A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EE6B" w14:textId="77777777" w:rsidR="0057590A" w:rsidRPr="00790FB9" w:rsidRDefault="0057590A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4CA6" w14:textId="078C4739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449C" w14:textId="2B950849" w:rsidR="0057590A" w:rsidRPr="00790FB9" w:rsidRDefault="003E2D2D" w:rsidP="00E34E23">
            <w:pPr>
              <w:pStyle w:val="BodyText"/>
              <w:spacing w:after="0" w:line="360" w:lineRule="auto"/>
              <w:rPr>
                <w:szCs w:val="28"/>
                <w:lang w:val="ro-RO"/>
              </w:rPr>
            </w:pPr>
            <w:r w:rsidRPr="00790FB9">
              <w:rPr>
                <w:szCs w:val="28"/>
                <w:lang w:val="ro-RO"/>
              </w:rPr>
              <w:t>1</w:t>
            </w:r>
          </w:p>
        </w:tc>
      </w:tr>
    </w:tbl>
    <w:p w14:paraId="36FC9E8B" w14:textId="261E35E8" w:rsidR="0057590A" w:rsidRPr="00790FB9" w:rsidRDefault="000F5D9D" w:rsidP="0053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14:paraId="7006D574" w14:textId="77D22F7A" w:rsidR="000F5D9D" w:rsidRPr="00790FB9" w:rsidRDefault="000F5D9D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D52CD23" wp14:editId="62371FF7">
            <wp:extent cx="6299835" cy="3079750"/>
            <wp:effectExtent l="0" t="0" r="5715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58F9" w14:textId="7457B4B6" w:rsidR="000F5D9D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00F845F" wp14:editId="669C8242">
            <wp:extent cx="3001993" cy="2711243"/>
            <wp:effectExtent l="0" t="0" r="8255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663" cy="27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154AFF65" wp14:editId="3E4EE944">
            <wp:extent cx="3002338" cy="2705004"/>
            <wp:effectExtent l="0" t="0" r="7620" b="63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213" cy="27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903E" w14:textId="487B83E4" w:rsidR="003962D8" w:rsidRPr="00790FB9" w:rsidRDefault="003962D8" w:rsidP="00534504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6D83FE63" wp14:editId="6D747E9F">
            <wp:extent cx="3105510" cy="1782643"/>
            <wp:effectExtent l="0" t="0" r="0" b="825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664" cy="18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FB9">
        <w:rPr>
          <w:rFonts w:ascii="Times New Roman" w:hAnsi="Times New Roman" w:cs="Times New Roman"/>
          <w:sz w:val="28"/>
          <w:szCs w:val="28"/>
        </w:rPr>
        <w:t xml:space="preserve"> </w:t>
      </w:r>
      <w:r w:rsidRPr="00790FB9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457F8F3B" wp14:editId="2A0E43F1">
            <wp:extent cx="3136830" cy="1781917"/>
            <wp:effectExtent l="0" t="0" r="6985" b="889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441" cy="17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364" w14:textId="005133A5" w:rsidR="000F5D9D" w:rsidRPr="00790FB9" w:rsidRDefault="000F5D9D" w:rsidP="003962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 4. Schema electrică a sumatorului complet (regim dinamic).</w:t>
      </w:r>
    </w:p>
    <w:p w14:paraId="234E0FD7" w14:textId="77777777" w:rsidR="00306270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6F22B" w14:textId="04C27B22" w:rsidR="003962D8" w:rsidRPr="00790FB9" w:rsidRDefault="00306270" w:rsidP="00306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3. Sumator consecutiv</w:t>
      </w:r>
    </w:p>
    <w:p w14:paraId="33FA7A87" w14:textId="61361A2F" w:rsidR="0030627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Tabelul 3. Variante de numere binare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701"/>
      </w:tblGrid>
      <w:tr w:rsidR="00FA6D20" w:rsidRPr="00790FB9" w14:paraId="00EE9CF3" w14:textId="77777777" w:rsidTr="00FA6D20">
        <w:tc>
          <w:tcPr>
            <w:tcW w:w="1413" w:type="dxa"/>
          </w:tcPr>
          <w:p w14:paraId="0263C16A" w14:textId="1655A2C9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Varianta</w:t>
            </w:r>
          </w:p>
        </w:tc>
        <w:tc>
          <w:tcPr>
            <w:tcW w:w="1843" w:type="dxa"/>
          </w:tcPr>
          <w:p w14:paraId="47FFBBC0" w14:textId="44210E9E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A</w:t>
            </w:r>
          </w:p>
        </w:tc>
        <w:tc>
          <w:tcPr>
            <w:tcW w:w="1701" w:type="dxa"/>
          </w:tcPr>
          <w:p w14:paraId="38D29017" w14:textId="0386DCE7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Numarul B</w:t>
            </w:r>
          </w:p>
        </w:tc>
      </w:tr>
      <w:tr w:rsidR="00FA6D20" w:rsidRPr="00790FB9" w14:paraId="773A276B" w14:textId="77777777" w:rsidTr="00FA6D20">
        <w:tc>
          <w:tcPr>
            <w:tcW w:w="1413" w:type="dxa"/>
          </w:tcPr>
          <w:p w14:paraId="5D07BA8B" w14:textId="777C448C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14:paraId="0C8C3D0B" w14:textId="0A486918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  <w:tc>
          <w:tcPr>
            <w:tcW w:w="1701" w:type="dxa"/>
          </w:tcPr>
          <w:p w14:paraId="7B0E8611" w14:textId="242F0734" w:rsidR="00FA6D20" w:rsidRPr="00790FB9" w:rsidRDefault="00FA6D20" w:rsidP="00FA6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0FB9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</w:tbl>
    <w:p w14:paraId="7397594F" w14:textId="087E87AE" w:rsidR="00FA6D20" w:rsidRPr="00790FB9" w:rsidRDefault="00FA6D20" w:rsidP="00306270">
      <w:pPr>
        <w:rPr>
          <w:rFonts w:ascii="Times New Roman" w:hAnsi="Times New Roman" w:cs="Times New Roman"/>
          <w:sz w:val="28"/>
          <w:szCs w:val="28"/>
        </w:rPr>
      </w:pPr>
    </w:p>
    <w:p w14:paraId="7927DFFF" w14:textId="02109384" w:rsidR="00EA4118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18FB5A78" wp14:editId="7E3994DB">
            <wp:extent cx="6299835" cy="2165350"/>
            <wp:effectExtent l="0" t="0" r="5715" b="635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EF77" w14:textId="1C6AD169" w:rsidR="00930153" w:rsidRPr="00790FB9" w:rsidRDefault="00930153" w:rsidP="00306270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drawing>
          <wp:inline distT="0" distB="0" distL="0" distR="0" wp14:anchorId="48F0671C" wp14:editId="4D29AD2A">
            <wp:extent cx="6299835" cy="2059305"/>
            <wp:effectExtent l="0" t="0" r="5715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C8F" w14:textId="54BC225B" w:rsidR="00F216E6" w:rsidRPr="00790FB9" w:rsidRDefault="00F216E6" w:rsidP="00F216E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Fig.5. Sumator consecutiv</w:t>
      </w:r>
    </w:p>
    <w:p w14:paraId="3289C55A" w14:textId="77777777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EE98E" w14:textId="6A64E3A3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4. Sumator paralel cu transfer consecutiv al depășirilor</w:t>
      </w:r>
    </w:p>
    <w:p w14:paraId="3B7DCB2B" w14:textId="40C4E1B9" w:rsidR="00790FB9" w:rsidRPr="00790FB9" w:rsidRDefault="004E626F" w:rsidP="00790FB9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5C145FEE" wp14:editId="14B1129E">
            <wp:extent cx="4362450" cy="626745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7EBB" w14:textId="61370F3B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Fig.6. Sumator paralel cu transfer</w:t>
      </w:r>
      <w:r w:rsidR="00124D79">
        <w:rPr>
          <w:rFonts w:ascii="Times New Roman" w:hAnsi="Times New Roman" w:cs="Times New Roman"/>
          <w:sz w:val="28"/>
          <w:szCs w:val="28"/>
        </w:rPr>
        <w:t xml:space="preserve"> consecutiv</w:t>
      </w:r>
      <w:r w:rsidRPr="00790FB9">
        <w:rPr>
          <w:rFonts w:ascii="Times New Roman" w:hAnsi="Times New Roman" w:cs="Times New Roman"/>
          <w:sz w:val="28"/>
          <w:szCs w:val="28"/>
        </w:rPr>
        <w:t xml:space="preserve"> al depasirilor</w:t>
      </w:r>
    </w:p>
    <w:p w14:paraId="2D42EB56" w14:textId="7B4B0274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AA0F89" w14:textId="2B32F6A6" w:rsidR="00790FB9" w:rsidRPr="00790FB9" w:rsidRDefault="00790FB9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FB9">
        <w:rPr>
          <w:rFonts w:ascii="Times New Roman" w:hAnsi="Times New Roman" w:cs="Times New Roman"/>
          <w:b/>
          <w:bCs/>
          <w:sz w:val="28"/>
          <w:szCs w:val="28"/>
        </w:rPr>
        <w:t>Experimentul nr. 5. Sumator paralel cu transfer paralel al depășirilor</w:t>
      </w:r>
    </w:p>
    <w:p w14:paraId="5D2CFE71" w14:textId="63319AB9" w:rsidR="00790FB9" w:rsidRPr="00790FB9" w:rsidRDefault="00654393" w:rsidP="00790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ru-RU" w:eastAsia="ru-RU"/>
        </w:rPr>
        <w:lastRenderedPageBreak/>
        <w:drawing>
          <wp:inline distT="0" distB="0" distL="0" distR="0" wp14:anchorId="010994DC" wp14:editId="0D6B1092">
            <wp:extent cx="6299835" cy="42506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26D" w14:textId="20E4D12D" w:rsidR="00790FB9" w:rsidRPr="00790FB9" w:rsidRDefault="00790FB9" w:rsidP="00790F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FB9">
        <w:rPr>
          <w:rFonts w:ascii="Times New Roman" w:hAnsi="Times New Roman" w:cs="Times New Roman"/>
          <w:sz w:val="28"/>
          <w:szCs w:val="28"/>
        </w:rPr>
        <w:t>Fig.7. Sumator paralel cu transfer paralel al depasirilor</w:t>
      </w:r>
    </w:p>
    <w:sectPr w:rsidR="00790FB9" w:rsidRPr="00790FB9" w:rsidSect="0080060C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E2"/>
    <w:rsid w:val="00077D27"/>
    <w:rsid w:val="00095C31"/>
    <w:rsid w:val="000F5D9D"/>
    <w:rsid w:val="00124D79"/>
    <w:rsid w:val="00193441"/>
    <w:rsid w:val="001A3293"/>
    <w:rsid w:val="001D01D1"/>
    <w:rsid w:val="001D0970"/>
    <w:rsid w:val="001D732A"/>
    <w:rsid w:val="001F7A9F"/>
    <w:rsid w:val="0022611C"/>
    <w:rsid w:val="0023660C"/>
    <w:rsid w:val="0028218E"/>
    <w:rsid w:val="00291528"/>
    <w:rsid w:val="002C02E2"/>
    <w:rsid w:val="002D2525"/>
    <w:rsid w:val="002F5D41"/>
    <w:rsid w:val="00306270"/>
    <w:rsid w:val="003178D2"/>
    <w:rsid w:val="00321153"/>
    <w:rsid w:val="00343D5E"/>
    <w:rsid w:val="003962D8"/>
    <w:rsid w:val="003E2D2D"/>
    <w:rsid w:val="00405D0E"/>
    <w:rsid w:val="00476659"/>
    <w:rsid w:val="004E626F"/>
    <w:rsid w:val="00503D51"/>
    <w:rsid w:val="0053301E"/>
    <w:rsid w:val="00534504"/>
    <w:rsid w:val="00537793"/>
    <w:rsid w:val="0057590A"/>
    <w:rsid w:val="005974E4"/>
    <w:rsid w:val="00601216"/>
    <w:rsid w:val="00631F2F"/>
    <w:rsid w:val="00654393"/>
    <w:rsid w:val="006A3569"/>
    <w:rsid w:val="006B0188"/>
    <w:rsid w:val="006C0B77"/>
    <w:rsid w:val="0073185B"/>
    <w:rsid w:val="00790FB9"/>
    <w:rsid w:val="0080060C"/>
    <w:rsid w:val="008242FF"/>
    <w:rsid w:val="0085522D"/>
    <w:rsid w:val="00855342"/>
    <w:rsid w:val="00870751"/>
    <w:rsid w:val="00922C48"/>
    <w:rsid w:val="00930153"/>
    <w:rsid w:val="00932156"/>
    <w:rsid w:val="009553CB"/>
    <w:rsid w:val="009A485E"/>
    <w:rsid w:val="009C6C40"/>
    <w:rsid w:val="00A0789F"/>
    <w:rsid w:val="00B633AD"/>
    <w:rsid w:val="00B915B7"/>
    <w:rsid w:val="00BF65AF"/>
    <w:rsid w:val="00C44112"/>
    <w:rsid w:val="00C77D7A"/>
    <w:rsid w:val="00CA455F"/>
    <w:rsid w:val="00CC4E24"/>
    <w:rsid w:val="00CD4B5B"/>
    <w:rsid w:val="00D06FC9"/>
    <w:rsid w:val="00D31B24"/>
    <w:rsid w:val="00D711A5"/>
    <w:rsid w:val="00DF7327"/>
    <w:rsid w:val="00E469D1"/>
    <w:rsid w:val="00EA4118"/>
    <w:rsid w:val="00EA59DF"/>
    <w:rsid w:val="00ED1598"/>
    <w:rsid w:val="00EE4070"/>
    <w:rsid w:val="00F10B78"/>
    <w:rsid w:val="00F12C76"/>
    <w:rsid w:val="00F216E6"/>
    <w:rsid w:val="00F35875"/>
    <w:rsid w:val="00F6640F"/>
    <w:rsid w:val="00F847D3"/>
    <w:rsid w:val="00FA6D20"/>
    <w:rsid w:val="00FB182D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051A"/>
  <w15:chartTrackingRefBased/>
  <w15:docId w15:val="{A2CBE77B-31BE-4A2E-8AB0-0B679AB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0C"/>
    <w:pPr>
      <w:spacing w:line="254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0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9553CB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x-none" w:eastAsia="ru-RU"/>
    </w:rPr>
  </w:style>
  <w:style w:type="character" w:customStyle="1" w:styleId="BodyTextChar">
    <w:name w:val="Body Text Char"/>
    <w:basedOn w:val="DefaultParagraphFont"/>
    <w:link w:val="BodyText"/>
    <w:rsid w:val="009553C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PlaceholderText">
    <w:name w:val="Placeholder Text"/>
    <w:basedOn w:val="DefaultParagraphFont"/>
    <w:uiPriority w:val="99"/>
    <w:semiHidden/>
    <w:rsid w:val="00F10B78"/>
    <w:rPr>
      <w:color w:val="808080"/>
    </w:rPr>
  </w:style>
  <w:style w:type="table" w:styleId="TableGrid">
    <w:name w:val="Table Grid"/>
    <w:basedOn w:val="TableNormal"/>
    <w:uiPriority w:val="39"/>
    <w:rsid w:val="00FA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105</cp:revision>
  <dcterms:created xsi:type="dcterms:W3CDTF">2020-10-17T06:07:00Z</dcterms:created>
  <dcterms:modified xsi:type="dcterms:W3CDTF">2020-12-10T16:23:00Z</dcterms:modified>
</cp:coreProperties>
</file>