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Backend + Pipeline UI attempt banner/quick-log implemented; browser/reset/pixel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Pipeline UI attempt controls added; browser/reset/release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4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4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50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5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52"/>
        </w:numPr>
      </w:pPr>
      <w:r>
        <w:t xml:space="preserve">Implement quick-log kinds:</w:t>
      </w:r>
    </w:p>
    <w:p>
      <w:pPr>
        <w:pStyle w:val="Compact"/>
        <w:numPr>
          <w:ilvl w:val="1"/>
          <w:numId w:val="1353"/>
        </w:numPr>
      </w:pPr>
      <w:r>
        <w:t xml:space="preserve">no answer;</w:t>
      </w:r>
    </w:p>
    <w:p>
      <w:pPr>
        <w:pStyle w:val="Compact"/>
        <w:numPr>
          <w:ilvl w:val="1"/>
          <w:numId w:val="1353"/>
        </w:numPr>
      </w:pPr>
      <w:r>
        <w:t xml:space="preserve">texted;</w:t>
      </w:r>
    </w:p>
    <w:p>
      <w:pPr>
        <w:pStyle w:val="Compact"/>
        <w:numPr>
          <w:ilvl w:val="1"/>
          <w:numId w:val="1353"/>
        </w:numPr>
      </w:pPr>
      <w:r>
        <w:t xml:space="preserve">voicemail;</w:t>
      </w:r>
    </w:p>
    <w:p>
      <w:pPr>
        <w:pStyle w:val="Compact"/>
        <w:numPr>
          <w:ilvl w:val="1"/>
          <w:numId w:val="1353"/>
        </w:numPr>
      </w:pPr>
      <w:r>
        <w:t xml:space="preserve">connected;</w:t>
      </w:r>
    </w:p>
    <w:p>
      <w:pPr>
        <w:pStyle w:val="Compact"/>
        <w:numPr>
          <w:ilvl w:val="1"/>
          <w:numId w:val="1353"/>
        </w:numPr>
      </w:pPr>
      <w:r>
        <w:t xml:space="preserve">not interested.</w:t>
      </w:r>
    </w:p>
    <w:p>
      <w:pPr>
        <w:pStyle w:val="Compact"/>
        <w:numPr>
          <w:ilvl w:val="0"/>
          <w:numId w:val="1354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56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57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58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59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60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61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62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63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64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65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66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67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68"/>
        </w:numPr>
      </w:pPr>
      <w:r>
        <w:t xml:space="preserve">Color ratio states:</w:t>
      </w:r>
    </w:p>
    <w:p>
      <w:pPr>
        <w:pStyle w:val="Compact"/>
        <w:numPr>
          <w:ilvl w:val="1"/>
          <w:numId w:val="1369"/>
        </w:numPr>
      </w:pPr>
      <w:r>
        <w:t xml:space="preserve">low/yellow;</w:t>
      </w:r>
    </w:p>
    <w:p>
      <w:pPr>
        <w:pStyle w:val="Compact"/>
        <w:numPr>
          <w:ilvl w:val="1"/>
          <w:numId w:val="1369"/>
        </w:numPr>
      </w:pPr>
      <w:r>
        <w:t xml:space="preserve">mid/orange;</w:t>
      </w:r>
    </w:p>
    <w:p>
      <w:pPr>
        <w:pStyle w:val="Compact"/>
        <w:numPr>
          <w:ilvl w:val="1"/>
          <w:numId w:val="1369"/>
        </w:numPr>
      </w:pPr>
      <w:r>
        <w:t xml:space="preserve">near-threshold/red pulse.</w:t>
      </w:r>
    </w:p>
    <w:p>
      <w:pPr>
        <w:pStyle w:val="Compact"/>
        <w:numPr>
          <w:ilvl w:val="0"/>
          <w:numId w:val="1370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71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72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73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74"/>
        </w:numPr>
      </w:pPr>
      <w:r>
        <w:t xml:space="preserve">Threshold auto-move tested.</w:t>
      </w:r>
    </w:p>
    <w:p>
      <w:pPr>
        <w:pStyle w:val="Compact"/>
        <w:numPr>
          <w:ilvl w:val="0"/>
          <w:numId w:val="1375"/>
        </w:numPr>
      </w:pPr>
      <w:r>
        <w:t xml:space="preserve">Reset on inbound tested.</w:t>
      </w:r>
    </w:p>
    <w:p>
      <w:pPr>
        <w:pStyle w:val="Compact"/>
        <w:numPr>
          <w:ilvl w:val="0"/>
          <w:numId w:val="1376"/>
        </w:numPr>
      </w:pPr>
      <w:r>
        <w:t xml:space="preserve">Reset on connected tested.</w:t>
      </w:r>
    </w:p>
    <w:p>
      <w:pPr>
        <w:pStyle w:val="Compact"/>
        <w:numPr>
          <w:ilvl w:val="0"/>
          <w:numId w:val="1377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78"/>
        </w:numPr>
      </w:pPr>
      <w:r>
        <w:t xml:space="preserve">Revive Queue still works.</w:t>
      </w:r>
    </w:p>
    <w:p>
      <w:pPr>
        <w:pStyle w:val="Compact"/>
        <w:numPr>
          <w:ilvl w:val="0"/>
          <w:numId w:val="1379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80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81"/>
        </w:numPr>
      </w:pPr>
      <w:r>
        <w:t xml:space="preserve">Login/auth full pass.</w:t>
      </w:r>
    </w:p>
    <w:p>
      <w:pPr>
        <w:pStyle w:val="Compact"/>
        <w:numPr>
          <w:ilvl w:val="0"/>
          <w:numId w:val="1382"/>
        </w:numPr>
      </w:pPr>
      <w:r>
        <w:t xml:space="preserve">Pipeline simple mode pass.</w:t>
      </w:r>
    </w:p>
    <w:p>
      <w:pPr>
        <w:pStyle w:val="Compact"/>
        <w:numPr>
          <w:ilvl w:val="0"/>
          <w:numId w:val="1383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84"/>
        </w:numPr>
      </w:pPr>
      <w:r>
        <w:t xml:space="preserve">Deal card pass.</w:t>
      </w:r>
    </w:p>
    <w:p>
      <w:pPr>
        <w:pStyle w:val="Compact"/>
        <w:numPr>
          <w:ilvl w:val="0"/>
          <w:numId w:val="1385"/>
        </w:numPr>
      </w:pPr>
      <w:r>
        <w:t xml:space="preserve">Deal panel pass.</w:t>
      </w:r>
    </w:p>
    <w:p>
      <w:pPr>
        <w:pStyle w:val="Compact"/>
        <w:numPr>
          <w:ilvl w:val="0"/>
          <w:numId w:val="1386"/>
        </w:numPr>
      </w:pPr>
      <w:r>
        <w:t xml:space="preserve">Drag/drop pass.</w:t>
      </w:r>
    </w:p>
    <w:p>
      <w:pPr>
        <w:pStyle w:val="Compact"/>
        <w:numPr>
          <w:ilvl w:val="0"/>
          <w:numId w:val="1387"/>
        </w:numPr>
      </w:pPr>
      <w:r>
        <w:t xml:space="preserve">New deal creation pass.</w:t>
      </w:r>
    </w:p>
    <w:p>
      <w:pPr>
        <w:pStyle w:val="Compact"/>
        <w:numPr>
          <w:ilvl w:val="0"/>
          <w:numId w:val="1388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89"/>
        </w:numPr>
      </w:pPr>
      <w:r>
        <w:t xml:space="preserve">Funding history pass.</w:t>
      </w:r>
    </w:p>
    <w:p>
      <w:pPr>
        <w:pStyle w:val="Compact"/>
        <w:numPr>
          <w:ilvl w:val="0"/>
          <w:numId w:val="1390"/>
        </w:numPr>
      </w:pPr>
      <w:r>
        <w:t xml:space="preserve">Inbox AI unaffected.</w:t>
      </w:r>
    </w:p>
    <w:p>
      <w:pPr>
        <w:pStyle w:val="Compact"/>
        <w:numPr>
          <w:ilvl w:val="0"/>
          <w:numId w:val="1391"/>
        </w:numPr>
      </w:pPr>
      <w:r>
        <w:t xml:space="preserve">Email/Gmail CTA unaffected.</w:t>
      </w:r>
    </w:p>
    <w:p>
      <w:pPr>
        <w:pStyle w:val="Compact"/>
        <w:numPr>
          <w:ilvl w:val="0"/>
          <w:numId w:val="1392"/>
        </w:numPr>
      </w:pPr>
      <w:r>
        <w:t xml:space="preserve">Follow-up timing unaffected.</w:t>
      </w:r>
    </w:p>
    <w:p>
      <w:pPr>
        <w:pStyle w:val="Compact"/>
        <w:numPr>
          <w:ilvl w:val="0"/>
          <w:numId w:val="1393"/>
        </w:numPr>
      </w:pPr>
      <w:r>
        <w:t xml:space="preserve">Quiet hours unaffected.</w:t>
      </w:r>
    </w:p>
    <w:p>
      <w:pPr>
        <w:pStyle w:val="Compact"/>
        <w:numPr>
          <w:ilvl w:val="0"/>
          <w:numId w:val="1394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95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96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97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98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99"/>
        </w:numPr>
      </w:pPr>
      <w:r>
        <w:t xml:space="preserve">DealCard screenshot compare.</w:t>
      </w:r>
    </w:p>
    <w:p>
      <w:pPr>
        <w:pStyle w:val="Compact"/>
        <w:numPr>
          <w:ilvl w:val="0"/>
          <w:numId w:val="1400"/>
        </w:numPr>
      </w:pPr>
      <w:r>
        <w:t xml:space="preserve">No overlapping text.</w:t>
      </w:r>
    </w:p>
    <w:p>
      <w:pPr>
        <w:pStyle w:val="Compact"/>
        <w:numPr>
          <w:ilvl w:val="0"/>
          <w:numId w:val="1401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02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03"/>
        </w:numPr>
      </w:pPr>
      <w:r>
        <w:t xml:space="preserve">Server tests pass.</w:t>
      </w:r>
    </w:p>
    <w:p>
      <w:pPr>
        <w:pStyle w:val="Compact"/>
        <w:numPr>
          <w:ilvl w:val="0"/>
          <w:numId w:val="1404"/>
        </w:numPr>
      </w:pPr>
      <w:r>
        <w:t xml:space="preserve">Client build passes.</w:t>
      </w:r>
    </w:p>
    <w:p>
      <w:pPr>
        <w:pStyle w:val="Compact"/>
        <w:numPr>
          <w:ilvl w:val="0"/>
          <w:numId w:val="1405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06"/>
        </w:numPr>
      </w:pPr>
      <w:r>
        <w:t xml:space="preserve">Rollback note prepared.</w:t>
      </w:r>
    </w:p>
    <w:p>
      <w:pPr>
        <w:pStyle w:val="Compact"/>
        <w:numPr>
          <w:ilvl w:val="0"/>
          <w:numId w:val="1407"/>
        </w:numPr>
      </w:pPr>
      <w:r>
        <w:t xml:space="preserve">Evidence screenshots saved.</w:t>
      </w:r>
    </w:p>
    <w:p>
      <w:pPr>
        <w:pStyle w:val="Compact"/>
        <w:numPr>
          <w:ilvl w:val="0"/>
          <w:numId w:val="140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09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10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12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13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15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1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18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19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20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21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22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2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24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25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26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27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28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29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30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31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31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31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31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33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34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35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36"/>
        </w:numPr>
      </w:pPr>
      <w:r>
        <w:t xml:space="preserve">Rep HB cannot see AN leads.</w:t>
      </w:r>
    </w:p>
    <w:p>
      <w:pPr>
        <w:pStyle w:val="Compact"/>
        <w:numPr>
          <w:ilvl w:val="0"/>
          <w:numId w:val="1437"/>
        </w:numPr>
      </w:pPr>
      <w:r>
        <w:t xml:space="preserve">Admin JB sees all leads.</w:t>
      </w:r>
    </w:p>
    <w:p>
      <w:pPr>
        <w:pStyle w:val="Compact"/>
        <w:numPr>
          <w:ilvl w:val="0"/>
          <w:numId w:val="1438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39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40"/>
        </w:numPr>
      </w:pPr>
      <w:r>
        <w:t xml:space="preserve">Admin JB sees all campaigns.</w:t>
      </w:r>
    </w:p>
    <w:p>
      <w:pPr>
        <w:pStyle w:val="Compact"/>
        <w:numPr>
          <w:ilvl w:val="0"/>
          <w:numId w:val="1441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42"/>
        </w:numPr>
      </w:pPr>
      <w:r>
        <w:t xml:space="preserve">API permission tests pass.</w:t>
      </w:r>
    </w:p>
    <w:p>
      <w:pPr>
        <w:pStyle w:val="Compact"/>
        <w:numPr>
          <w:ilvl w:val="0"/>
          <w:numId w:val="1443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44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45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46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47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48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49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50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52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53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54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55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56"/>
        </w:numPr>
      </w:pPr>
      <w:r>
        <w:t xml:space="preserve">Name;</w:t>
      </w:r>
    </w:p>
    <w:p>
      <w:pPr>
        <w:pStyle w:val="Compact"/>
        <w:numPr>
          <w:ilvl w:val="1"/>
          <w:numId w:val="1456"/>
        </w:numPr>
      </w:pPr>
      <w:r>
        <w:t xml:space="preserve">Phone;</w:t>
      </w:r>
    </w:p>
    <w:p>
      <w:pPr>
        <w:pStyle w:val="Compact"/>
        <w:numPr>
          <w:ilvl w:val="1"/>
          <w:numId w:val="1456"/>
        </w:numPr>
      </w:pPr>
      <w:r>
        <w:t xml:space="preserve">Status;</w:t>
      </w:r>
    </w:p>
    <w:p>
      <w:pPr>
        <w:pStyle w:val="Compact"/>
        <w:numPr>
          <w:ilvl w:val="1"/>
          <w:numId w:val="1456"/>
        </w:numPr>
      </w:pPr>
      <w:r>
        <w:t xml:space="preserve">Last Contact;</w:t>
      </w:r>
    </w:p>
    <w:p>
      <w:pPr>
        <w:pStyle w:val="Compact"/>
        <w:numPr>
          <w:ilvl w:val="1"/>
          <w:numId w:val="1456"/>
        </w:numPr>
      </w:pPr>
      <w:r>
        <w:t xml:space="preserve">Industry;</w:t>
      </w:r>
    </w:p>
    <w:p>
      <w:pPr>
        <w:pStyle w:val="Compact"/>
        <w:numPr>
          <w:ilvl w:val="1"/>
          <w:numId w:val="1456"/>
        </w:numPr>
      </w:pPr>
      <w:r>
        <w:t xml:space="preserve">Monthly Revenue;</w:t>
      </w:r>
    </w:p>
    <w:p>
      <w:pPr>
        <w:pStyle w:val="Compact"/>
        <w:numPr>
          <w:ilvl w:val="1"/>
          <w:numId w:val="1456"/>
        </w:numPr>
      </w:pPr>
      <w:r>
        <w:t xml:space="preserve">Source;</w:t>
      </w:r>
    </w:p>
    <w:p>
      <w:pPr>
        <w:pStyle w:val="Compact"/>
        <w:numPr>
          <w:ilvl w:val="1"/>
          <w:numId w:val="1456"/>
        </w:numPr>
      </w:pPr>
      <w:r>
        <w:t xml:space="preserve">Added.</w:t>
      </w:r>
    </w:p>
    <w:p>
      <w:pPr>
        <w:pStyle w:val="Compact"/>
        <w:numPr>
          <w:ilvl w:val="0"/>
          <w:numId w:val="1457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60"/>
        </w:numPr>
      </w:pPr>
      <w:r>
        <w:t xml:space="preserve">AI;</w:t>
      </w:r>
    </w:p>
    <w:p>
      <w:pPr>
        <w:pStyle w:val="Compact"/>
        <w:numPr>
          <w:ilvl w:val="1"/>
          <w:numId w:val="1460"/>
        </w:numPr>
      </w:pPr>
      <w:r>
        <w:t xml:space="preserve">CSV;</w:t>
      </w:r>
    </w:p>
    <w:p>
      <w:pPr>
        <w:pStyle w:val="Compact"/>
        <w:numPr>
          <w:ilvl w:val="1"/>
          <w:numId w:val="1460"/>
        </w:numPr>
      </w:pPr>
      <w:r>
        <w:t xml:space="preserve">MANUAL.</w:t>
      </w:r>
    </w:p>
    <w:p>
      <w:pPr>
        <w:pStyle w:val="Compact"/>
        <w:numPr>
          <w:ilvl w:val="0"/>
          <w:numId w:val="1461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62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63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64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65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66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66"/>
        </w:numPr>
      </w:pPr>
      <w:r>
        <w:t xml:space="preserve">CSV value;</w:t>
      </w:r>
    </w:p>
    <w:p>
      <w:pPr>
        <w:pStyle w:val="Compact"/>
        <w:numPr>
          <w:ilvl w:val="1"/>
          <w:numId w:val="1466"/>
        </w:numPr>
      </w:pPr>
      <w:r>
        <w:t xml:space="preserve">manual override.</w:t>
      </w:r>
    </w:p>
    <w:p>
      <w:pPr>
        <w:pStyle w:val="Compact"/>
        <w:numPr>
          <w:ilvl w:val="0"/>
          <w:numId w:val="1467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68"/>
        </w:numPr>
      </w:pPr>
      <w:r>
        <w:t xml:space="preserve">existing AI extraction;</w:t>
      </w:r>
    </w:p>
    <w:p>
      <w:pPr>
        <w:pStyle w:val="Compact"/>
        <w:numPr>
          <w:ilvl w:val="1"/>
          <w:numId w:val="1468"/>
        </w:numPr>
      </w:pPr>
      <w:r>
        <w:t xml:space="preserve">CSV import;</w:t>
      </w:r>
    </w:p>
    <w:p>
      <w:pPr>
        <w:pStyle w:val="Compact"/>
        <w:numPr>
          <w:ilvl w:val="1"/>
          <w:numId w:val="1468"/>
        </w:numPr>
      </w:pPr>
      <w:r>
        <w:t xml:space="preserve">manual field.</w:t>
      </w:r>
    </w:p>
    <w:p>
      <w:pPr>
        <w:pStyle w:val="Compact"/>
        <w:numPr>
          <w:ilvl w:val="0"/>
          <w:numId w:val="1469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70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71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72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74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75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76"/>
        </w:numPr>
      </w:pPr>
      <w:r>
        <w:t xml:space="preserve">Export respects rep scope.</w:t>
      </w:r>
    </w:p>
    <w:p>
      <w:pPr>
        <w:pStyle w:val="Compact"/>
        <w:numPr>
          <w:ilvl w:val="0"/>
          <w:numId w:val="1477"/>
        </w:numPr>
      </w:pPr>
      <w:r>
        <w:t xml:space="preserve">Export includes new columns:</w:t>
      </w:r>
    </w:p>
    <w:p>
      <w:pPr>
        <w:pStyle w:val="Compact"/>
        <w:numPr>
          <w:ilvl w:val="1"/>
          <w:numId w:val="1478"/>
        </w:numPr>
      </w:pPr>
      <w:r>
        <w:t xml:space="preserve">last contact;</w:t>
      </w:r>
    </w:p>
    <w:p>
      <w:pPr>
        <w:pStyle w:val="Compact"/>
        <w:numPr>
          <w:ilvl w:val="1"/>
          <w:numId w:val="1478"/>
        </w:numPr>
      </w:pPr>
      <w:r>
        <w:t xml:space="preserve">last contact rep;</w:t>
      </w:r>
    </w:p>
    <w:p>
      <w:pPr>
        <w:pStyle w:val="Compact"/>
        <w:numPr>
          <w:ilvl w:val="1"/>
          <w:numId w:val="1478"/>
        </w:numPr>
      </w:pPr>
      <w:r>
        <w:t xml:space="preserve">industry;</w:t>
      </w:r>
    </w:p>
    <w:p>
      <w:pPr>
        <w:pStyle w:val="Compact"/>
        <w:numPr>
          <w:ilvl w:val="1"/>
          <w:numId w:val="1478"/>
        </w:numPr>
      </w:pPr>
      <w:r>
        <w:t xml:space="preserve">monthly revenue;</w:t>
      </w:r>
    </w:p>
    <w:p>
      <w:pPr>
        <w:pStyle w:val="Compact"/>
        <w:numPr>
          <w:ilvl w:val="1"/>
          <w:numId w:val="1478"/>
        </w:numPr>
      </w:pPr>
      <w:r>
        <w:t xml:space="preserve">revenue source;</w:t>
      </w:r>
    </w:p>
    <w:p>
      <w:pPr>
        <w:pStyle w:val="Compact"/>
        <w:numPr>
          <w:ilvl w:val="1"/>
          <w:numId w:val="1478"/>
        </w:numPr>
      </w:pPr>
      <w:r>
        <w:t xml:space="preserve">readable source/list.</w:t>
      </w:r>
    </w:p>
    <w:p>
      <w:pPr>
        <w:pStyle w:val="Compact"/>
        <w:numPr>
          <w:ilvl w:val="0"/>
          <w:numId w:val="1479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80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81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82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83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84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85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86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87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88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89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90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91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92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93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4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495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496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497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498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499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00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01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0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03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0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05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0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07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08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09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10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11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12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13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13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1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17"/>
        </w:numPr>
      </w:pPr>
      <w:r>
        <w:t xml:space="preserve">Store title and description.</w:t>
      </w:r>
    </w:p>
    <w:p>
      <w:pPr>
        <w:pStyle w:val="Compact"/>
        <w:numPr>
          <w:ilvl w:val="0"/>
          <w:numId w:val="1518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19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20"/>
        </w:numPr>
      </w:pPr>
      <w:r>
        <w:t xml:space="preserve">Store predicted reply rate.</w:t>
      </w:r>
    </w:p>
    <w:p>
      <w:pPr>
        <w:pStyle w:val="Compact"/>
        <w:numPr>
          <w:ilvl w:val="0"/>
          <w:numId w:val="1521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22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23"/>
        </w:numPr>
      </w:pPr>
      <w:r>
        <w:t xml:space="preserve">Store AI reasoning.</w:t>
      </w:r>
    </w:p>
    <w:p>
      <w:pPr>
        <w:pStyle w:val="Compact"/>
        <w:numPr>
          <w:ilvl w:val="0"/>
          <w:numId w:val="1524"/>
        </w:numPr>
      </w:pPr>
      <w:r>
        <w:t xml:space="preserve">Store resolved lead count.</w:t>
      </w:r>
    </w:p>
    <w:p>
      <w:pPr>
        <w:pStyle w:val="Compact"/>
        <w:numPr>
          <w:ilvl w:val="0"/>
          <w:numId w:val="1525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26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2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28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29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30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3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4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35"/>
        </w:numPr>
      </w:pPr>
      <w:r>
        <w:t xml:space="preserve">multi-campaign retarget;</w:t>
      </w:r>
    </w:p>
    <w:p>
      <w:pPr>
        <w:pStyle w:val="Compact"/>
        <w:numPr>
          <w:ilvl w:val="1"/>
          <w:numId w:val="1535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35"/>
        </w:numPr>
      </w:pPr>
      <w:r>
        <w:t xml:space="preserve">renewal candidates.</w:t>
      </w:r>
    </w:p>
    <w:p>
      <w:pPr>
        <w:pStyle w:val="Compact"/>
        <w:numPr>
          <w:ilvl w:val="0"/>
          <w:numId w:val="1536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37"/>
        </w:numPr>
      </w:pPr>
      <w:r>
        <w:t xml:space="preserve">Each cohort includes:</w:t>
      </w:r>
    </w:p>
    <w:p>
      <w:pPr>
        <w:pStyle w:val="Compact"/>
        <w:numPr>
          <w:ilvl w:val="1"/>
          <w:numId w:val="1538"/>
        </w:numPr>
      </w:pPr>
      <w:r>
        <w:t xml:space="preserve">lead count;</w:t>
      </w:r>
    </w:p>
    <w:p>
      <w:pPr>
        <w:pStyle w:val="Compact"/>
        <w:numPr>
          <w:ilvl w:val="1"/>
          <w:numId w:val="1538"/>
        </w:numPr>
      </w:pPr>
      <w:r>
        <w:t xml:space="preserve">predicted reply rate;</w:t>
      </w:r>
    </w:p>
    <w:p>
      <w:pPr>
        <w:pStyle w:val="Compact"/>
        <w:numPr>
          <w:ilvl w:val="1"/>
          <w:numId w:val="1538"/>
        </w:numPr>
      </w:pPr>
      <w:r>
        <w:t xml:space="preserve">expected funded deals;</w:t>
      </w:r>
    </w:p>
    <w:p>
      <w:pPr>
        <w:pStyle w:val="Compact"/>
        <w:numPr>
          <w:ilvl w:val="1"/>
          <w:numId w:val="1538"/>
        </w:numPr>
      </w:pPr>
      <w:r>
        <w:t xml:space="preserve">historical anchor line;</w:t>
      </w:r>
    </w:p>
    <w:p>
      <w:pPr>
        <w:pStyle w:val="Compact"/>
        <w:numPr>
          <w:ilvl w:val="1"/>
          <w:numId w:val="1538"/>
        </w:numPr>
      </w:pPr>
      <w:r>
        <w:t xml:space="preserve">AI reasoning line;</w:t>
      </w:r>
    </w:p>
    <w:p>
      <w:pPr>
        <w:pStyle w:val="Compact"/>
        <w:numPr>
          <w:ilvl w:val="1"/>
          <w:numId w:val="1538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39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40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41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42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43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44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45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46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47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48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49"/>
        </w:numPr>
      </w:pPr>
      <w:r>
        <w:t xml:space="preserve">rep: 500;</w:t>
      </w:r>
    </w:p>
    <w:p>
      <w:pPr>
        <w:pStyle w:val="Compact"/>
        <w:numPr>
          <w:ilvl w:val="1"/>
          <w:numId w:val="1549"/>
        </w:numPr>
      </w:pPr>
      <w:r>
        <w:t xml:space="preserve">admin: 3000.</w:t>
      </w:r>
    </w:p>
    <w:p>
      <w:pPr>
        <w:pStyle w:val="Compact"/>
        <w:numPr>
          <w:ilvl w:val="0"/>
          <w:numId w:val="1550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51"/>
        </w:numPr>
      </w:pPr>
      <w:r>
        <w:t xml:space="preserve">rep: 800;</w:t>
      </w:r>
    </w:p>
    <w:p>
      <w:pPr>
        <w:pStyle w:val="Compact"/>
        <w:numPr>
          <w:ilvl w:val="1"/>
          <w:numId w:val="1551"/>
        </w:numPr>
      </w:pPr>
      <w:r>
        <w:t xml:space="preserve">admin: 4500.</w:t>
      </w:r>
    </w:p>
    <w:p>
      <w:pPr>
        <w:pStyle w:val="Compact"/>
        <w:numPr>
          <w:ilvl w:val="0"/>
          <w:numId w:val="1552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53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54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55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56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57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58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59"/>
        </w:numPr>
      </w:pPr>
      <w:r>
        <w:t xml:space="preserve">Cache reasoning for 24h.</w:t>
      </w:r>
    </w:p>
    <w:p>
      <w:pPr>
        <w:pStyle w:val="Compact"/>
        <w:numPr>
          <w:ilvl w:val="0"/>
          <w:numId w:val="1560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61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62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63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64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65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66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67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68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69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70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71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72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73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74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75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76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77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78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79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80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81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82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83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84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85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86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87"/>
        </w:numPr>
      </w:pPr>
      <w:r>
        <w:t xml:space="preserve">Preview flow tested.</w:t>
      </w:r>
    </w:p>
    <w:p>
      <w:pPr>
        <w:pStyle w:val="Compact"/>
        <w:numPr>
          <w:ilvl w:val="0"/>
          <w:numId w:val="1588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89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90"/>
        </w:numPr>
      </w:pPr>
      <w:r>
        <w:t xml:space="preserve">Lineage marker verified.</w:t>
      </w:r>
    </w:p>
    <w:p>
      <w:pPr>
        <w:pStyle w:val="Compact"/>
        <w:numPr>
          <w:ilvl w:val="0"/>
          <w:numId w:val="1591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92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593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594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595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96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97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98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99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00"/>
        </w:numPr>
      </w:pPr>
      <w:r>
        <w:t xml:space="preserve">Leads import still works.</w:t>
      </w:r>
    </w:p>
    <w:p>
      <w:pPr>
        <w:pStyle w:val="Compact"/>
        <w:numPr>
          <w:ilvl w:val="0"/>
          <w:numId w:val="1601"/>
        </w:numPr>
      </w:pPr>
      <w:r>
        <w:t xml:space="preserve">Add Lead still works.</w:t>
      </w:r>
    </w:p>
    <w:p>
      <w:pPr>
        <w:pStyle w:val="Compact"/>
        <w:numPr>
          <w:ilvl w:val="0"/>
          <w:numId w:val="1602"/>
        </w:numPr>
      </w:pPr>
      <w:r>
        <w:t xml:space="preserve">Existing Leads search works.</w:t>
      </w:r>
    </w:p>
    <w:p>
      <w:pPr>
        <w:pStyle w:val="Compact"/>
        <w:numPr>
          <w:ilvl w:val="0"/>
          <w:numId w:val="1603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04"/>
        </w:numPr>
      </w:pPr>
      <w:r>
        <w:t xml:space="preserve">Existing Lists filter works.</w:t>
      </w:r>
    </w:p>
    <w:p>
      <w:pPr>
        <w:pStyle w:val="Compact"/>
        <w:numPr>
          <w:ilvl w:val="0"/>
          <w:numId w:val="1605"/>
        </w:numPr>
      </w:pPr>
      <w:r>
        <w:t xml:space="preserve">Campaign list search works.</w:t>
      </w:r>
    </w:p>
    <w:p>
      <w:pPr>
        <w:pStyle w:val="Compact"/>
        <w:numPr>
          <w:ilvl w:val="0"/>
          <w:numId w:val="1606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07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08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09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10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11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12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13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14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15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16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17"/>
        </w:numPr>
      </w:pPr>
      <w:r>
        <w:t xml:space="preserve">Sidebar/menu unchanged.</w:t>
      </w:r>
    </w:p>
    <w:p>
      <w:pPr>
        <w:pStyle w:val="Compact"/>
        <w:numPr>
          <w:ilvl w:val="0"/>
          <w:numId w:val="1618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19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20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21"/>
        </w:numPr>
      </w:pPr>
      <w:r>
        <w:t xml:space="preserve">Server tests pass.</w:t>
      </w:r>
    </w:p>
    <w:p>
      <w:pPr>
        <w:pStyle w:val="Compact"/>
        <w:numPr>
          <w:ilvl w:val="0"/>
          <w:numId w:val="1622"/>
        </w:numPr>
      </w:pPr>
      <w:r>
        <w:t xml:space="preserve">Client build passes.</w:t>
      </w:r>
    </w:p>
    <w:p>
      <w:pPr>
        <w:pStyle w:val="Compact"/>
        <w:numPr>
          <w:ilvl w:val="0"/>
          <w:numId w:val="1623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24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25"/>
        </w:numPr>
      </w:pPr>
      <w:r>
        <w:t xml:space="preserve">Export CSV smoke pass.</w:t>
      </w:r>
    </w:p>
    <w:p>
      <w:pPr>
        <w:pStyle w:val="Compact"/>
        <w:numPr>
          <w:ilvl w:val="0"/>
          <w:numId w:val="1626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27"/>
        </w:numPr>
      </w:pPr>
      <w:r>
        <w:t xml:space="preserve">Evidence screenshots saved.</w:t>
      </w:r>
    </w:p>
    <w:p>
      <w:pPr>
        <w:pStyle w:val="Compact"/>
        <w:numPr>
          <w:ilvl w:val="0"/>
          <w:numId w:val="162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29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30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31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32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33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34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35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36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37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38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39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40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2"/>
  </w:num>
  <w:num w:numId="1351">
    <w:abstractNumId w:val="993"/>
  </w:num>
  <w:num w:numId="1352">
    <w:abstractNumId w:val="993"/>
  </w:num>
  <w:num w:numId="1353">
    <w:abstractNumId w:val="991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2"/>
  </w:num>
  <w:num w:numId="1359">
    <w:abstractNumId w:val="993"/>
  </w:num>
  <w:num w:numId="1360">
    <w:abstractNumId w:val="992"/>
  </w:num>
  <w:num w:numId="1361">
    <w:abstractNumId w:val="992"/>
  </w:num>
  <w:num w:numId="1362">
    <w:abstractNumId w:val="993"/>
  </w:num>
  <w:num w:numId="1363">
    <w:abstractNumId w:val="992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3"/>
  </w:num>
  <w:num w:numId="1369">
    <w:abstractNumId w:val="991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2"/>
  </w:num>
  <w:num w:numId="1374">
    <w:abstractNumId w:val="993"/>
  </w:num>
  <w:num w:numId="1375">
    <w:abstractNumId w:val="992"/>
  </w:num>
  <w:num w:numId="1376">
    <w:abstractNumId w:val="993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3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2"/>
  </w:num>
  <w:num w:numId="1415">
    <w:abstractNumId w:val="992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2"/>
  </w:num>
  <w:num w:numId="1431">
    <w:abstractNumId w:val="991"/>
  </w:num>
  <w:num w:numId="1432">
    <w:abstractNumId w:val="993"/>
  </w:num>
  <w:num w:numId="1433">
    <w:abstractNumId w:val="993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3"/>
  </w:num>
  <w:num w:numId="1440">
    <w:abstractNumId w:val="992"/>
  </w:num>
  <w:num w:numId="1441">
    <w:abstractNumId w:val="992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1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1"/>
  </w:num>
  <w:num w:numId="1461">
    <w:abstractNumId w:val="993"/>
  </w:num>
  <w:num w:numId="1462">
    <w:abstractNumId w:val="993"/>
  </w:num>
  <w:num w:numId="1463">
    <w:abstractNumId w:val="992"/>
  </w:num>
  <w:num w:numId="1464">
    <w:abstractNumId w:val="992"/>
  </w:num>
  <w:num w:numId="1465">
    <w:abstractNumId w:val="993"/>
  </w:num>
  <w:num w:numId="1466">
    <w:abstractNumId w:val="991"/>
  </w:num>
  <w:num w:numId="1467">
    <w:abstractNumId w:val="993"/>
  </w:num>
  <w:num w:numId="1468">
    <w:abstractNumId w:val="991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1"/>
  </w:num>
  <w:num w:numId="1479">
    <w:abstractNumId w:val="993"/>
  </w:num>
  <w:num w:numId="1480">
    <w:abstractNumId w:val="993"/>
  </w:num>
  <w:num w:numId="1481">
    <w:abstractNumId w:val="992"/>
  </w:num>
  <w:num w:numId="1482">
    <w:abstractNumId w:val="992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3"/>
  </w:num>
  <w:num w:numId="1491">
    <w:abstractNumId w:val="992"/>
  </w:num>
  <w:num w:numId="1492">
    <w:abstractNumId w:val="992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1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1"/>
  </w:num>
  <w:num w:numId="1536">
    <w:abstractNumId w:val="993"/>
  </w:num>
  <w:num w:numId="1537">
    <w:abstractNumId w:val="993"/>
  </w:num>
  <w:num w:numId="1538">
    <w:abstractNumId w:val="991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1"/>
  </w:num>
  <w:num w:numId="1550">
    <w:abstractNumId w:val="993"/>
  </w:num>
  <w:num w:numId="1551">
    <w:abstractNumId w:val="991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2"/>
  </w:num>
  <w:num w:numId="1557">
    <w:abstractNumId w:val="992"/>
  </w:num>
  <w:num w:numId="1558">
    <w:abstractNumId w:val="993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2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2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2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2"/>
  </w:num>
  <w:num w:numId="1588">
    <w:abstractNumId w:val="993"/>
  </w:num>
  <w:num w:numId="1589">
    <w:abstractNumId w:val="992"/>
  </w:num>
  <w:num w:numId="1590">
    <w:abstractNumId w:val="992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3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2026-05-02T17:08:48Z</dcterms:created>
  <dcterms:modified xsi:type="dcterms:W3CDTF">2026-05-02T17:08:48Z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