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, then email-suggestion repair fast-forward</w:t>
      </w:r>
      <w:r>
        <w:t xml:space="preserve"> </w:t>
      </w:r>
      <w:r>
        <w:rPr>
          <w:rStyle w:val="VerbatimChar"/>
        </w:rPr>
        <w:t xml:space="preserve">9f6e478..064b88d</w:t>
      </w:r>
      <w:r>
        <w:t xml:space="preserve">, then handoff-gap-selling restore fast-forward</w:t>
      </w:r>
      <w:r>
        <w:t xml:space="preserve"> </w:t>
      </w:r>
      <w:r>
        <w:rPr>
          <w:rStyle w:val="VerbatimChar"/>
        </w:rPr>
        <w:t xml:space="preserve">064b88d..34e62a9</w:t>
      </w:r>
      <w:r>
        <w:t xml:space="preserve">, then stale-DNC-visibility / opt-in-normalization fast-forward</w:t>
      </w:r>
      <w:r>
        <w:t xml:space="preserve"> </w:t>
      </w:r>
      <w:r>
        <w:rPr>
          <w:rStyle w:val="VerbatimChar"/>
        </w:rPr>
        <w:t xml:space="preserve">34e62a9..74f472f</w:t>
      </w:r>
      <w:r>
        <w:t xml:space="preserve">, then sidebar-unread-summary alignment fast-forward</w:t>
      </w:r>
      <w:r>
        <w:t xml:space="preserve"> </w:t>
      </w:r>
      <w:r>
        <w:rPr>
          <w:rStyle w:val="VerbatimChar"/>
        </w:rPr>
        <w:t xml:space="preserve">74f472f..a54c027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and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aligns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with the same visibility policy as Inbox/Admin View so the sidebar count no longer includes hidden unread DNC backlog.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Uploaded handoff archive verification:</w:t>
      </w:r>
      <w:r>
        <w:t xml:space="preserve"> </w:t>
      </w:r>
      <w:r>
        <w:rPr>
          <w:rStyle w:val="VerbatimChar"/>
        </w:rPr>
        <w:t xml:space="preserve">scl-handoff-2026-4-25.rar</w:t>
      </w:r>
      <w:r>
        <w:t xml:space="preserve"> </w:t>
      </w:r>
      <w:r>
        <w:t xml:space="preserve">contains the same</w:t>
      </w:r>
      <w:r>
        <w:t xml:space="preserve"> </w:t>
      </w:r>
      <w:r>
        <w:rPr>
          <w:rStyle w:val="VerbatimChar"/>
        </w:rPr>
        <w:t xml:space="preserve">classifier_prompt_v4_LOCKED.md</w:t>
      </w:r>
      <w:r>
        <w:t xml:space="preserve"> </w:t>
      </w:r>
      <w:r>
        <w:t xml:space="preserve">as the live</w:t>
      </w:r>
      <w:r>
        <w:t xml:space="preserve"> </w:t>
      </w:r>
      <w:r>
        <w:rPr>
          <w:rStyle w:val="VerbatimChar"/>
        </w:rPr>
        <w:t xml:space="preserve">SCL-HandOff/</w:t>
      </w:r>
      <w:r>
        <w:t xml:space="preserve"> </w:t>
      </w:r>
      <w:r>
        <w:t xml:space="preserve">folder, so the prompt file itself was not the regression source.</w:t>
      </w:r>
    </w:p>
    <w:p>
      <w:pPr>
        <w:pStyle w:val="Compact"/>
        <w:numPr>
          <w:ilvl w:val="0"/>
          <w:numId w:val="1302"/>
        </w:numPr>
      </w:pPr>
      <w:r>
        <w:t xml:space="preserve">Latest handoff-alignment fix: commit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removes old deterministic HOT upgrades that contradicted locked v4 (</w:t>
      </w:r>
      <w:r>
        <w:rPr>
          <w:rStyle w:val="VerbatimChar"/>
        </w:rPr>
        <w:t xml:space="preserve">bare 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bare yes</w:t>
      </w:r>
      <w:r>
        <w:t xml:space="preserve"> </w:t>
      </w:r>
      <w:r>
        <w:t xml:space="preserve">no longer auto-promote to HOT), upgrades fallback suggestions to objection-aware Gap Selling phrasing, and keeps unread DNC replies visible in default Inbox filters until they are read.</w:t>
      </w:r>
    </w:p>
    <w:p>
      <w:pPr>
        <w:pStyle w:val="Compact"/>
        <w:numPr>
          <w:ilvl w:val="0"/>
          <w:numId w:val="1302"/>
        </w:numPr>
      </w:pPr>
      <w:r>
        <w:t xml:space="preserve">Production evidence for client screenshots:</w:t>
      </w:r>
      <w:r>
        <w:t xml:space="preserve"> </w:t>
      </w:r>
      <w:r>
        <w:rPr>
          <w:rStyle w:val="VerbatimChar"/>
        </w:rPr>
        <w:t xml:space="preserve">Reinforce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cmo0m0skg04pyzo0ze7y1siwe</w:t>
      </w:r>
      <w:r>
        <w:t xml:space="preserve">) had</w:t>
      </w:r>
      <w:r>
        <w:t xml:space="preserve"> </w:t>
      </w:r>
      <w:r>
        <w:rPr>
          <w:rStyle w:val="VerbatimChar"/>
        </w:rPr>
        <w:t xml:space="preserve">aiClassification=null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aiSuggestions=null</w:t>
      </w:r>
      <w:r>
        <w:t xml:space="preserve"> </w:t>
      </w:r>
      <w:r>
        <w:t xml:space="preserve">at inspection time, so the generic “predatory MCA” reply shown in the screenshot was not persisted AI output;</w:t>
      </w:r>
      <w:r>
        <w:t xml:space="preserve"> </w:t>
      </w:r>
      <w:r>
        <w:rPr>
          <w:rStyle w:val="VerbatimChar"/>
        </w:rPr>
        <w:t xml:space="preserve">SG ECHO LLC</w:t>
      </w:r>
      <w:r>
        <w:t xml:space="preserve"> </w:t>
      </w:r>
      <w:r>
        <w:t xml:space="preserve">/ Patricia Ann Kaelin (</w:t>
      </w:r>
      <w:r>
        <w:rPr>
          <w:rStyle w:val="VerbatimChar"/>
        </w:rPr>
        <w:t xml:space="preserve">cmoj0561t08a4zo2sugztfeek</w:t>
      </w:r>
      <w:r>
        <w:t xml:space="preserve">) remains assigned to Marcos while the lead is</w:t>
      </w:r>
      <w:r>
        <w:t xml:space="preserve"> </w:t>
      </w:r>
      <w:r>
        <w:rPr>
          <w:rStyle w:val="VerbatimChar"/>
        </w:rPr>
        <w:t xml:space="preserve">DNC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, which explains why the thread dropped out of the normal inbox flow after the removal request.</w:t>
      </w:r>
    </w:p>
    <w:p>
      <w:pPr>
        <w:pStyle w:val="Compact"/>
        <w:numPr>
          <w:ilvl w:val="0"/>
          <w:numId w:val="1302"/>
        </w:numPr>
      </w:pPr>
      <w:r>
        <w:t xml:space="preserve">Twilio verification for the newly surfaced inbox replies: both</w:t>
      </w:r>
      <w:r>
        <w:t xml:space="preserve"> </w:t>
      </w:r>
      <w:r>
        <w:rPr>
          <w:rStyle w:val="VerbatimChar"/>
        </w:rPr>
        <w:t xml:space="preserve">ROBBY 2025 / STAINLESS VALVE CO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SM8a2d22907979efa09bb51f84a18cf83b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Jason Faraj / Woodland Creek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SM91f71ed97aca21d1561f8ff8f6fdb393</w:t>
      </w:r>
      <w:r>
        <w:t xml:space="preserve">) are real inbound Twilio messages from 2026-04-15, not UI-generated phantom replies.</w:t>
      </w:r>
    </w:p>
    <w:p>
      <w:pPr>
        <w:pStyle w:val="Compact"/>
        <w:numPr>
          <w:ilvl w:val="0"/>
          <w:numId w:val="1302"/>
        </w:numPr>
      </w:pPr>
      <w:r>
        <w:t xml:space="preserve">Latest inbox cleanup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narrows unread DNC visibility in default inbox scopes to a recent 7-day window so old hidden DNC backlog does not suddenly flood reps after the SG ECHO visibility fix.</w:t>
      </w:r>
    </w:p>
    <w:p>
      <w:pPr>
        <w:pStyle w:val="Compact"/>
        <w:numPr>
          <w:ilvl w:val="0"/>
          <w:numId w:val="1302"/>
        </w:numPr>
      </w:pPr>
      <w:r>
        <w:t xml:space="preserve">Latest opt-in normalization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ComplianceService.handleOptIn()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START/UNSTOP/SUBSCRIBE</w:t>
      </w:r>
      <w:r>
        <w:t xml:space="preserve"> </w:t>
      </w:r>
      <w:r>
        <w:t xml:space="preserve">clears DNC suppression state (</w:t>
      </w:r>
      <w:r>
        <w:rPr>
          <w:rStyle w:val="VerbatimChar"/>
        </w:rPr>
        <w:t xml:space="preserve">optedOut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isSuppressed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suppressionEntry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conversation.leadStatus</w:t>
      </w:r>
      <w:r>
        <w:t xml:space="preserve">) instead of leaving a re-subscribed lead logically stuck in DNC.</w:t>
      </w:r>
    </w:p>
    <w:p>
      <w:pPr>
        <w:pStyle w:val="Compact"/>
        <w:numPr>
          <w:ilvl w:val="0"/>
          <w:numId w:val="1302"/>
        </w:numPr>
      </w:pPr>
      <w:r>
        <w:t xml:space="preserve">Latest unread-summary alignment fix: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reuse the same</w:t>
      </w:r>
      <w:r>
        <w:t xml:space="preserve"> </w:t>
      </w:r>
      <w:r>
        <w:rPr>
          <w:rStyle w:val="VerbatimChar"/>
        </w:rPr>
        <w:t xml:space="preserve">buildVisibilityConditions()</w:t>
      </w:r>
      <w:r>
        <w:t xml:space="preserve"> </w:t>
      </w:r>
      <w:r>
        <w:t xml:space="preserve">logic as Inbox/Admin View, eliminating the server-side mismatch that previously showed sidebar</w:t>
      </w:r>
      <w:r>
        <w:t xml:space="preserve"> </w:t>
      </w:r>
      <w:r>
        <w:rPr>
          <w:rStyle w:val="VerbatimChar"/>
        </w:rPr>
        <w:t xml:space="preserve">9+</w:t>
      </w:r>
      <w:r>
        <w:t xml:space="preserve"> </w:t>
      </w:r>
      <w:r>
        <w:t xml:space="preserve">while the visible inbox unread count was lower.</w:t>
      </w:r>
    </w:p>
    <w:p>
      <w:pPr>
        <w:pStyle w:val="Compact"/>
        <w:numPr>
          <w:ilvl w:val="0"/>
          <w:numId w:val="1302"/>
        </w:numPr>
      </w:pPr>
      <w:r>
        <w:t xml:space="preserve">Production verification after unread-summary deploy: built backend helper</w:t>
      </w:r>
      <w:r>
        <w:t xml:space="preserve"> </w:t>
      </w:r>
      <w:r>
        <w:rPr>
          <w:rStyle w:val="VerbatimChar"/>
        </w:rPr>
        <w:t xml:space="preserve">buildUnreadSummaryWhere()</w:t>
      </w:r>
      <w:r>
        <w:t xml:space="preserve"> </w:t>
      </w:r>
      <w:r>
        <w:t xml:space="preserve">and the Inbox list visibility path both now count the same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visible unread conversations (</w:t>
      </w:r>
      <w:r>
        <w:rPr>
          <w:rStyle w:val="VerbatimChar"/>
        </w:rPr>
        <w:t xml:space="preserve">10</w:t>
      </w:r>
      <w:r>
        <w:t xml:space="preserve"> </w:t>
      </w:r>
      <w:r>
        <w:t xml:space="preserve">unread messages) in Admin scope, confirming the badge/list logic is aligned even though live counts continue to change with new inbound traffic.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/ Inbox Alignment</w:t>
            </w:r>
          </w:p>
        </w:tc>
        <w:tc>
          <w:tcPr/>
          <w:p>
            <w:pPr>
              <w:pStyle w:val="Compact"/>
            </w:pPr>
            <w:r>
              <w:t xml:space="preserve">Restored locked-v4 handoff behavior + unread DNC visibility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AI tests 10/10 + 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handoff-gap-selling / inbox visibility fix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Production SHA 34e62a9; PM2 online; SG ECHO + Reinforce checks logged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Backlog Guard</w:t>
            </w:r>
          </w:p>
        </w:tc>
        <w:tc>
          <w:tcPr/>
          <w:p>
            <w:pPr>
              <w:pStyle w:val="Compact"/>
            </w:pPr>
            <w:r>
              <w:t xml:space="preserve">Limited stale unread DNC backlog in default inbox scopes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Compliance Opt-In Fix</w:t>
            </w:r>
          </w:p>
        </w:tc>
        <w:tc>
          <w:tcPr/>
          <w:p>
            <w:pPr>
              <w:pStyle w:val="Compact"/>
            </w:pPr>
            <w:r>
              <w:t xml:space="preserve">START now clears DNC / suppression state for re-subscribes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Compliance regression added; TS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stale-DNC visibility + opt-in normalization fix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Production SHA 74f472f; PM2 online; Twilio SIDs verified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Sidebar Unread Fix</w:t>
            </w:r>
          </w:p>
        </w:tc>
        <w:tc>
          <w:tcPr/>
          <w:p>
            <w:pPr>
              <w:pStyle w:val="Compact"/>
            </w:pPr>
            <w:r>
              <w:t xml:space="preserve">Aligned sidebar unread-summary with Inbox visibility rules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Visibility tests 2/2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sidebar unread-summary alignment fix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Production SHA a54c027; PM2 online; helper/list counts both return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2026-04-28T20:40:48Z</dcterms:created>
  <dcterms:modified xsi:type="dcterms:W3CDTF">2026-04-28T20:40:48Z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