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7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2026-05-04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0"/>
        <w:gridCol w:w="338"/>
        <w:gridCol w:w="423"/>
        <w:gridCol w:w="51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OTP foundation + SCL visual parity + dev-only QA login guard implemented; live delivery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Inbox AI repair + owner-action reclassification gate passed; dedicated Pipeline extractor backend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Inbox AI client-pain repair gate passed; remaining work shifts to M1.1 live delivery, Pipeline extractor,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Login page must match the attached SCL visual contract: typography, dark HUD frame, metallic SCL wordmark, spacing, gradient button, phone verification footer, and SCL Systems footer.</w:t>
      </w:r>
    </w:p>
    <w:p>
      <w:pPr>
        <w:pStyle w:val="Compact"/>
        <w:numPr>
          <w:ilvl w:val="0"/>
          <w:numId w:val="1017"/>
        </w:numPr>
      </w:pPr>
      <w:r>
        <w:t xml:space="preserve">Platform access must be smoked before reps become active: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database, Redis.</w:t>
      </w:r>
    </w:p>
    <w:p>
      <w:pPr>
        <w:pStyle w:val="Compact"/>
        <w:numPr>
          <w:ilvl w:val="0"/>
          <w:numId w:val="1018"/>
        </w:numPr>
      </w:pPr>
      <w:r>
        <w:t xml:space="preserve">Local QA needs a controlled</w:t>
      </w:r>
      <w:r>
        <w:t xml:space="preserve"> </w:t>
      </w:r>
      <w:r>
        <w:rPr>
          <w:rStyle w:val="VerbatimChar"/>
        </w:rPr>
        <w:t xml:space="preserve">dev_mode_login</w:t>
      </w:r>
      <w:r>
        <w:t xml:space="preserve"> </w:t>
      </w:r>
      <w:r>
        <w:t xml:space="preserve">path so testers can enter the app without waiting for SMS/email OTP.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dev_mode_login</w:t>
      </w:r>
      <w:r>
        <w:t xml:space="preserve"> </w:t>
      </w:r>
      <w:r>
        <w:t xml:space="preserve">must never be available in production, even if env flags are accidentally set.</w:t>
      </w:r>
    </w:p>
    <w:p>
      <w:pPr>
        <w:pStyle w:val="Compact"/>
        <w:numPr>
          <w:ilvl w:val="0"/>
          <w:numId w:val="1020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21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22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23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4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5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6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7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8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9"/>
        </w:numPr>
      </w:pPr>
      <w:r>
        <w:t xml:space="preserve">UI не должен выглядеть как “почти похоже”: retained prototype elements сравниваются pixel-close.</w:t>
      </w:r>
    </w:p>
    <w:p>
      <w:pPr>
        <w:pStyle w:val="Compact"/>
        <w:numPr>
          <w:ilvl w:val="0"/>
          <w:numId w:val="1030"/>
        </w:numPr>
      </w:pPr>
      <w:r>
        <w:t xml:space="preserve">Inbox action row must preserve existing buttons: Mark Interested, Not Interested, DNC, Email Rcv, Add to Pipeline, Follow-Up, Mark Unread/Note where present, and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where role-allowed.</w:t>
      </w:r>
    </w:p>
    <w:p>
      <w:pPr>
        <w:pStyle w:val="Compact"/>
        <w:numPr>
          <w:ilvl w:val="0"/>
          <w:numId w:val="1031"/>
        </w:numPr>
      </w:pPr>
      <w:r>
        <w:t xml:space="preserve">Inbox CONTACT tab must preserve structured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2"/>
        </w:numPr>
      </w:pPr>
      <w:r>
        <w:t xml:space="preserve">Rep chip/avatar must remain visible on cards where assignment exists in both Admin and My Convs views.</w:t>
      </w:r>
    </w:p>
    <w:p>
      <w:pPr>
        <w:pStyle w:val="Compact"/>
        <w:numPr>
          <w:ilvl w:val="0"/>
          <w:numId w:val="1033"/>
        </w:numPr>
      </w:pPr>
      <w:r>
        <w:t xml:space="preserve">Admin/My Convs scope must remain unchanged: admins/managers can toggle; reps are locked to My Convs; totals follow the selected scope.</w:t>
      </w:r>
    </w:p>
    <w:p>
      <w:pPr>
        <w:pStyle w:val="Compact"/>
        <w:numPr>
          <w:ilvl w:val="0"/>
          <w:numId w:val="1034"/>
        </w:numPr>
      </w:pPr>
      <w:r>
        <w:t xml:space="preserve">Pipeline AI must never write or infer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; badges are deal-level facts and must respect existing rep scope.</w:t>
      </w:r>
    </w:p>
    <w:p>
      <w:pPr>
        <w:pStyle w:val="Compact"/>
        <w:numPr>
          <w:ilvl w:val="0"/>
          <w:numId w:val="1035"/>
        </w:numPr>
      </w:pPr>
      <w:r>
        <w:t xml:space="preserve">Deal sharing must remain unchanged: primary rep can add assisting reps without admin involvement.</w:t>
      </w:r>
    </w:p>
    <w:p>
      <w:pPr>
        <w:pStyle w:val="Compact"/>
        <w:numPr>
          <w:ilvl w:val="0"/>
          <w:numId w:val="1036"/>
        </w:numPr>
      </w:pPr>
      <w:r>
        <w:t xml:space="preserve">Auto-reassignment between reps is explicitly out of scope.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37"/>
        </w:numPr>
      </w:pPr>
      <w:r>
        <w:t xml:space="preserve">Собрать M1 sources.</w:t>
      </w:r>
    </w:p>
    <w:p>
      <w:pPr>
        <w:pStyle w:val="Compact"/>
        <w:numPr>
          <w:ilvl w:val="0"/>
          <w:numId w:val="1038"/>
        </w:numPr>
      </w:pPr>
      <w:r>
        <w:t xml:space="preserve">Собрать M2 sources.</w:t>
      </w:r>
    </w:p>
    <w:p>
      <w:pPr>
        <w:pStyle w:val="Compact"/>
        <w:numPr>
          <w:ilvl w:val="0"/>
          <w:numId w:val="1039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4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42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43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45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46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47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48"/>
        </w:numPr>
      </w:pPr>
      <w:r>
        <w:t xml:space="preserve">Login page;</w:t>
      </w:r>
    </w:p>
    <w:p>
      <w:pPr>
        <w:pStyle w:val="Compact"/>
        <w:numPr>
          <w:ilvl w:val="1"/>
          <w:numId w:val="1048"/>
        </w:numPr>
      </w:pPr>
      <w:r>
        <w:t xml:space="preserve">Pipeline simple mode;</w:t>
      </w:r>
    </w:p>
    <w:p>
      <w:pPr>
        <w:pStyle w:val="Compact"/>
        <w:numPr>
          <w:ilvl w:val="1"/>
          <w:numId w:val="1048"/>
        </w:numPr>
      </w:pPr>
      <w:r>
        <w:t xml:space="preserve">Pipeline execution mode;</w:t>
      </w:r>
    </w:p>
    <w:p>
      <w:pPr>
        <w:pStyle w:val="Compact"/>
        <w:numPr>
          <w:ilvl w:val="1"/>
          <w:numId w:val="1048"/>
        </w:numPr>
      </w:pPr>
      <w:r>
        <w:t xml:space="preserve">Deal card;</w:t>
      </w:r>
    </w:p>
    <w:p>
      <w:pPr>
        <w:pStyle w:val="Compact"/>
        <w:numPr>
          <w:ilvl w:val="1"/>
          <w:numId w:val="1048"/>
        </w:numPr>
      </w:pPr>
      <w:r>
        <w:t xml:space="preserve">Deal panel;</w:t>
      </w:r>
    </w:p>
    <w:p>
      <w:pPr>
        <w:pStyle w:val="Compact"/>
        <w:numPr>
          <w:ilvl w:val="1"/>
          <w:numId w:val="1048"/>
        </w:numPr>
      </w:pPr>
      <w:r>
        <w:t xml:space="preserve">Leads tab admin view;</w:t>
      </w:r>
    </w:p>
    <w:p>
      <w:pPr>
        <w:pStyle w:val="Compact"/>
        <w:numPr>
          <w:ilvl w:val="1"/>
          <w:numId w:val="1048"/>
        </w:numPr>
      </w:pPr>
      <w:r>
        <w:t xml:space="preserve">Leads tab rep view;</w:t>
      </w:r>
    </w:p>
    <w:p>
      <w:pPr>
        <w:pStyle w:val="Compact"/>
        <w:numPr>
          <w:ilvl w:val="1"/>
          <w:numId w:val="1048"/>
        </w:numPr>
      </w:pPr>
      <w:r>
        <w:t xml:space="preserve">Campaigns tab admin view;</w:t>
      </w:r>
    </w:p>
    <w:p>
      <w:pPr>
        <w:pStyle w:val="Compact"/>
        <w:numPr>
          <w:ilvl w:val="1"/>
          <w:numId w:val="1048"/>
        </w:numPr>
      </w:pPr>
      <w:r>
        <w:t xml:space="preserve">Campaigns tab rep view.</w:t>
      </w:r>
    </w:p>
    <w:p>
      <w:pPr>
        <w:pStyle w:val="Compact"/>
        <w:numPr>
          <w:ilvl w:val="0"/>
          <w:numId w:val="1049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50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51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52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53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54"/>
        </w:numPr>
      </w:pPr>
      <w:r>
        <w:t xml:space="preserve">Overall progress обновлен.</w:t>
      </w:r>
    </w:p>
    <w:bookmarkEnd w:id="16"/>
    <w:bookmarkEnd w:id="17"/>
    <w:bookmarkStart w:id="30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55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56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57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58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61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62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63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64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65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66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67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68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69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70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71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72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73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dev-mode-login-gate-2026-05-04"/>
    <w:p>
      <w:pPr>
        <w:pStyle w:val="Heading3"/>
      </w:pPr>
      <w:r>
        <w:t xml:space="preserve">Dev mode login gate — 2026-05-04</w:t>
      </w:r>
    </w:p>
    <w:p>
      <w:pPr>
        <w:pStyle w:val="Compact"/>
        <w:numPr>
          <w:ilvl w:val="0"/>
          <w:numId w:val="107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/api/auth/dev-login</w:t>
      </w:r>
      <w:r>
        <w:t xml:space="preserve"> </w:t>
      </w:r>
      <w:r>
        <w:t xml:space="preserve">for local QA login without OTP code.</w:t>
      </w:r>
    </w:p>
    <w:p>
      <w:pPr>
        <w:pStyle w:val="Compact"/>
        <w:numPr>
          <w:ilvl w:val="0"/>
          <w:numId w:val="1075"/>
        </w:numPr>
      </w:pPr>
      <w:r>
        <w:t xml:space="preserve">Backend dev login requires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and is disabled by default.</w:t>
      </w:r>
    </w:p>
    <w:p>
      <w:pPr>
        <w:pStyle w:val="Compact"/>
        <w:numPr>
          <w:ilvl w:val="0"/>
          <w:numId w:val="1076"/>
        </w:numPr>
      </w:pPr>
      <w:r>
        <w:t xml:space="preserve">Backend blocks dev login when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even if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is accidentally set.</w:t>
      </w:r>
    </w:p>
    <w:p>
      <w:pPr>
        <w:pStyle w:val="Compact"/>
        <w:numPr>
          <w:ilvl w:val="0"/>
          <w:numId w:val="1077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DEV_MODE_LOGIN_SECRET</w:t>
      </w:r>
      <w:r>
        <w:t xml:space="preserve"> </w:t>
      </w:r>
      <w:r>
        <w:t xml:space="preserve">support added for shared non-production environments.</w:t>
      </w:r>
    </w:p>
    <w:p>
      <w:pPr>
        <w:pStyle w:val="Compact"/>
        <w:numPr>
          <w:ilvl w:val="0"/>
          <w:numId w:val="1078"/>
        </w:numPr>
      </w:pPr>
      <w:r>
        <w:t xml:space="preserve">Dev login rejects missing/inactive users, updates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, invalidates user cache, and returns the same JWT/refresh session shape as OTP login.</w:t>
      </w:r>
    </w:p>
    <w:p>
      <w:pPr>
        <w:pStyle w:val="Compact"/>
        <w:numPr>
          <w:ilvl w:val="0"/>
          <w:numId w:val="1079"/>
        </w:numPr>
      </w:pPr>
      <w:r>
        <w:t xml:space="preserve">Login UI shows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VITE_DEV_MODE_LOGIN_ENABLED=true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import.meta.env.PROD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80"/>
        </w:numPr>
      </w:pPr>
      <w:r>
        <w:t xml:space="preserve">Production bundle/preview verified: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button count is</w:t>
      </w:r>
      <w:r>
        <w:t xml:space="preserve"> </w:t>
      </w:r>
      <w:r>
        <w:rPr>
          <w:rStyle w:val="VerbatimChar"/>
        </w:rPr>
        <w:t xml:space="preserve">0</w:t>
      </w:r>
      <w:r>
        <w:t xml:space="preserve">; OTP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remains visible.</w:t>
      </w:r>
    </w:p>
    <w:p>
      <w:pPr>
        <w:pStyle w:val="Compact"/>
        <w:numPr>
          <w:ilvl w:val="0"/>
          <w:numId w:val="1081"/>
        </w:numPr>
      </w:pPr>
      <w:r>
        <w:t xml:space="preserve">Production deploy/smoke passed on</w:t>
      </w:r>
      <w:r>
        <w:t xml:space="preserve"> </w:t>
      </w:r>
      <w:r>
        <w:rPr>
          <w:rStyle w:val="VerbatimChar"/>
        </w:rPr>
        <w:t xml:space="preserve">98ac6be8d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database/Redis ok,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/api/auth/dev-login</w:t>
      </w:r>
      <w:r>
        <w:t xml:space="preserve"> </w:t>
      </w:r>
      <w:r>
        <w:t xml:space="preserve">404, live UI dev button count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Env docs updated:</w:t>
      </w:r>
      <w:r>
        <w:t xml:space="preserve"> </w:t>
      </w:r>
      <w:r>
        <w:rPr>
          <w:rStyle w:val="VerbatimChar"/>
        </w:rPr>
        <w:t xml:space="preserve">server/.env.example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Focused auth regression passed:</w:t>
      </w:r>
      <w:r>
        <w:t xml:space="preserve"> </w:t>
      </w:r>
      <w:r>
        <w:rPr>
          <w:rStyle w:val="VerbatimChar"/>
        </w:rPr>
        <w:t xml:space="preserve">authDevModeLogin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authOtpPolicy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084"/>
        </w:numPr>
      </w:pPr>
      <w:r>
        <w:t xml:space="preserve">Root production build passed after dev login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audit-screenshots/dev-mode-login-evidence.json</w:t>
      </w:r>
      <w:r>
        <w:t xml:space="preserve">.</w:t>
      </w:r>
    </w:p>
    <w:bookmarkEnd w:id="19"/>
    <w:bookmarkStart w:id="20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86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87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88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89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90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91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92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93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93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20"/>
    <w:bookmarkStart w:id="21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94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95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96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97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98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99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100"/>
        </w:numPr>
      </w:pPr>
      <w:r>
        <w:t xml:space="preserve">On success, redirect by role.</w:t>
      </w:r>
    </w:p>
    <w:p>
      <w:pPr>
        <w:pStyle w:val="Compact"/>
        <w:numPr>
          <w:ilvl w:val="0"/>
          <w:numId w:val="1101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102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103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104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105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106"/>
        </w:numPr>
      </w:pPr>
      <w:r>
        <w:t xml:space="preserve">OTP input rejects non-numeric characters.</w:t>
      </w:r>
    </w:p>
    <w:p>
      <w:pPr>
        <w:pStyle w:val="Compact"/>
        <w:numPr>
          <w:ilvl w:val="0"/>
          <w:numId w:val="1107"/>
        </w:numPr>
      </w:pPr>
      <w:r>
        <w:t xml:space="preserve">Dev-only login button can bypass OTP in local QA only and is hidden in production builds.</w:t>
      </w:r>
    </w:p>
    <w:bookmarkEnd w:id="21"/>
    <w:bookmarkStart w:id="22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108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109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110"/>
        </w:numPr>
      </w:pPr>
      <w:r>
        <w:t xml:space="preserve">Store expiration timestamp.</w:t>
      </w:r>
    </w:p>
    <w:p>
      <w:pPr>
        <w:pStyle w:val="Compact"/>
        <w:numPr>
          <w:ilvl w:val="0"/>
          <w:numId w:val="1111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112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113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114"/>
        </w:numPr>
      </w:pPr>
      <w:r>
        <w:t xml:space="preserve">Do not log OTP codes.</w:t>
      </w:r>
    </w:p>
    <w:p>
      <w:pPr>
        <w:pStyle w:val="Compact"/>
        <w:numPr>
          <w:ilvl w:val="0"/>
          <w:numId w:val="1115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116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117"/>
        </w:numPr>
      </w:pPr>
      <w:r>
        <w:t xml:space="preserve">Cleanup/expiry policy for old OTP records if DB-backed.</w:t>
      </w:r>
    </w:p>
    <w:bookmarkEnd w:id="22"/>
    <w:bookmarkStart w:id="23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118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119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120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121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122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123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24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25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26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27"/>
        </w:numPr>
      </w:pPr>
      <w:r>
        <w:t xml:space="preserve">Unlock event writes auth audit log.</w:t>
      </w:r>
    </w:p>
    <w:bookmarkEnd w:id="23"/>
    <w:bookmarkStart w:id="24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28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29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30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31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32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33"/>
        </w:numPr>
      </w:pPr>
      <w:r>
        <w:t xml:space="preserve">Expired/used/invalidated codes produce safe generic errors.</w:t>
      </w:r>
    </w:p>
    <w:bookmarkEnd w:id="24"/>
    <w:bookmarkStart w:id="25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34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35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36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37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38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39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40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41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42"/>
        </w:numPr>
      </w:pPr>
      <w:r>
        <w:t xml:space="preserve">Rate limit events are logged without secrets.</w:t>
      </w:r>
    </w:p>
    <w:bookmarkEnd w:id="25"/>
    <w:bookmarkStart w:id="26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43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45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46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47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48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49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50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Email body is SCL-branded and does not expose extra account info.</w:t>
      </w:r>
    </w:p>
    <w:bookmarkEnd w:id="26"/>
    <w:bookmarkStart w:id="27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5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53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54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55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56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57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59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60"/>
        </w:numPr>
      </w:pPr>
      <w:r>
        <w:t xml:space="preserve">unauthenticated -&gt; 401;</w:t>
      </w:r>
    </w:p>
    <w:p>
      <w:pPr>
        <w:pStyle w:val="Compact"/>
        <w:numPr>
          <w:ilvl w:val="1"/>
          <w:numId w:val="1160"/>
        </w:numPr>
      </w:pPr>
      <w:r>
        <w:t xml:space="preserve">authenticated wrong role/scope -&gt; 403 или 404 там, где нужно скрыть resource existence.</w:t>
      </w:r>
    </w:p>
    <w:bookmarkEnd w:id="27"/>
    <w:bookmarkStart w:id="28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6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64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65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66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67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68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69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70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71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71"/>
        </w:numPr>
      </w:pPr>
      <w:r>
        <w:t xml:space="preserve">rep -&gt; own scoped surfaces only.</w:t>
      </w:r>
    </w:p>
    <w:bookmarkEnd w:id="28"/>
    <w:bookmarkStart w:id="29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72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73"/>
        </w:numPr>
      </w:pPr>
      <w:r>
        <w:t xml:space="preserve">Unit/backend tests for dev-mode login production guard and optional dev key.</w:t>
      </w:r>
    </w:p>
    <w:p>
      <w:pPr>
        <w:pStyle w:val="Compact"/>
        <w:numPr>
          <w:ilvl w:val="0"/>
          <w:numId w:val="1174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75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76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77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78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79"/>
        </w:numPr>
      </w:pPr>
      <w:r>
        <w:t xml:space="preserve">API manual tests:</w:t>
      </w:r>
    </w:p>
    <w:p>
      <w:pPr>
        <w:pStyle w:val="Compact"/>
        <w:numPr>
          <w:ilvl w:val="1"/>
          <w:numId w:val="1180"/>
        </w:numPr>
      </w:pPr>
      <w:r>
        <w:t xml:space="preserve">send SMS OTP success;</w:t>
      </w:r>
    </w:p>
    <w:p>
      <w:pPr>
        <w:pStyle w:val="Compact"/>
        <w:numPr>
          <w:ilvl w:val="1"/>
          <w:numId w:val="1180"/>
        </w:numPr>
      </w:pPr>
      <w:r>
        <w:t xml:space="preserve">verify OTP success;</w:t>
      </w:r>
    </w:p>
    <w:p>
      <w:pPr>
        <w:pStyle w:val="Compact"/>
        <w:numPr>
          <w:ilvl w:val="1"/>
          <w:numId w:val="1180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80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80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80"/>
        </w:numPr>
      </w:pPr>
      <w:r>
        <w:t xml:space="preserve">expired OTP rejected;</w:t>
      </w:r>
    </w:p>
    <w:p>
      <w:pPr>
        <w:pStyle w:val="Compact"/>
        <w:numPr>
          <w:ilvl w:val="1"/>
          <w:numId w:val="1180"/>
        </w:numPr>
      </w:pPr>
      <w:r>
        <w:t xml:space="preserve">used OTP rejected;</w:t>
      </w:r>
    </w:p>
    <w:p>
      <w:pPr>
        <w:pStyle w:val="Compact"/>
        <w:numPr>
          <w:ilvl w:val="1"/>
          <w:numId w:val="1180"/>
        </w:numPr>
      </w:pPr>
      <w:r>
        <w:t xml:space="preserve">new OTP invalidates old OTP;</w:t>
      </w:r>
    </w:p>
    <w:p>
      <w:pPr>
        <w:pStyle w:val="Compact"/>
        <w:numPr>
          <w:ilvl w:val="1"/>
          <w:numId w:val="1180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80"/>
        </w:numPr>
      </w:pPr>
      <w:r>
        <w:t xml:space="preserve">email fallback OTP success;</w:t>
      </w:r>
    </w:p>
    <w:p>
      <w:pPr>
        <w:pStyle w:val="Compact"/>
        <w:numPr>
          <w:ilvl w:val="1"/>
          <w:numId w:val="1180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80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80"/>
        </w:numPr>
      </w:pPr>
      <w:r>
        <w:t xml:space="preserve">expired/malformed token;</w:t>
      </w:r>
    </w:p>
    <w:p>
      <w:pPr>
        <w:pStyle w:val="Compact"/>
        <w:numPr>
          <w:ilvl w:val="1"/>
          <w:numId w:val="1180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81"/>
        </w:numPr>
      </w:pPr>
      <w:r>
        <w:t xml:space="preserve">Browser tests:</w:t>
      </w:r>
    </w:p>
    <w:p>
      <w:pPr>
        <w:pStyle w:val="Compact"/>
        <w:numPr>
          <w:ilvl w:val="1"/>
          <w:numId w:val="1182"/>
        </w:numPr>
      </w:pPr>
      <w:r>
        <w:t xml:space="preserve">☒ login page desktop;</w:t>
      </w:r>
    </w:p>
    <w:p>
      <w:pPr>
        <w:pStyle w:val="Compact"/>
        <w:numPr>
          <w:ilvl w:val="1"/>
          <w:numId w:val="1182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82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82"/>
        </w:numPr>
      </w:pPr>
      <w:r>
        <w:t xml:space="preserve">OTP paste;</w:t>
      </w:r>
    </w:p>
    <w:p>
      <w:pPr>
        <w:pStyle w:val="Compact"/>
        <w:numPr>
          <w:ilvl w:val="1"/>
          <w:numId w:val="1182"/>
        </w:numPr>
      </w:pPr>
      <w:r>
        <w:t xml:space="preserve">email fallback link;</w:t>
      </w:r>
    </w:p>
    <w:p>
      <w:pPr>
        <w:pStyle w:val="Compact"/>
        <w:numPr>
          <w:ilvl w:val="1"/>
          <w:numId w:val="1182"/>
        </w:numPr>
      </w:pPr>
      <w:r>
        <w:t xml:space="preserve">lockout UI;</w:t>
      </w:r>
    </w:p>
    <w:p>
      <w:pPr>
        <w:pStyle w:val="Compact"/>
        <w:numPr>
          <w:ilvl w:val="1"/>
          <w:numId w:val="1182"/>
        </w:numPr>
      </w:pPr>
      <w:r>
        <w:t xml:space="preserve">resend countdown UI;</w:t>
      </w:r>
    </w:p>
    <w:p>
      <w:pPr>
        <w:pStyle w:val="Compact"/>
        <w:numPr>
          <w:ilvl w:val="1"/>
          <w:numId w:val="1182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82"/>
        </w:numPr>
      </w:pPr>
      <w:r>
        <w:t xml:space="preserve">reload after login;</w:t>
      </w:r>
    </w:p>
    <w:p>
      <w:pPr>
        <w:pStyle w:val="Compact"/>
        <w:numPr>
          <w:ilvl w:val="1"/>
          <w:numId w:val="1182"/>
        </w:numPr>
      </w:pPr>
      <w:r>
        <w:t xml:space="preserve">logout.</w:t>
      </w:r>
    </w:p>
    <w:p>
      <w:pPr>
        <w:pStyle w:val="Compact"/>
        <w:numPr>
          <w:ilvl w:val="0"/>
          <w:numId w:val="1183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84"/>
        </w:numPr>
      </w:pPr>
      <w:r>
        <w:t xml:space="preserve">Console errors: none.</w:t>
      </w:r>
    </w:p>
    <w:p>
      <w:pPr>
        <w:pStyle w:val="Compact"/>
        <w:numPr>
          <w:ilvl w:val="0"/>
          <w:numId w:val="1185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86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87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88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89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90"/>
        </w:numPr>
      </w:pPr>
      <w:r>
        <w:t xml:space="preserve">Production preview confirms dev-mode login UI is hidden while OTP UI remains visible.</w:t>
      </w:r>
    </w:p>
    <w:p>
      <w:pPr>
        <w:pStyle w:val="Compact"/>
        <w:numPr>
          <w:ilvl w:val="0"/>
          <w:numId w:val="1191"/>
        </w:numPr>
      </w:pPr>
      <w:r>
        <w:t xml:space="preserve">Progress dashboard updated.</w:t>
      </w:r>
    </w:p>
    <w:bookmarkEnd w:id="29"/>
    <w:bookmarkEnd w:id="30"/>
    <w:bookmarkStart w:id="36" w:name="m1.2-pipeline-v2-base-parity"/>
    <w:p>
      <w:pPr>
        <w:pStyle w:val="Heading2"/>
      </w:pPr>
      <w:r>
        <w:t xml:space="preserve">M1.2 — Pipeline v2 Base Parity</w:t>
      </w:r>
    </w:p>
    <w:bookmarkStart w:id="31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92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95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96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98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99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200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201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202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203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204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205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206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207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209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1"/>
    <w:bookmarkStart w:id="32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211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212"/>
        </w:numPr>
      </w:pPr>
      <w:r>
        <w:t xml:space="preserve">New Lead;</w:t>
      </w:r>
    </w:p>
    <w:p>
      <w:pPr>
        <w:pStyle w:val="Compact"/>
        <w:numPr>
          <w:ilvl w:val="1"/>
          <w:numId w:val="1212"/>
        </w:numPr>
      </w:pPr>
      <w:r>
        <w:t xml:space="preserve">Engaged / Interested;</w:t>
      </w:r>
    </w:p>
    <w:p>
      <w:pPr>
        <w:pStyle w:val="Compact"/>
        <w:numPr>
          <w:ilvl w:val="1"/>
          <w:numId w:val="1212"/>
        </w:numPr>
      </w:pPr>
      <w:r>
        <w:t xml:space="preserve">Qualified;</w:t>
      </w:r>
    </w:p>
    <w:p>
      <w:pPr>
        <w:pStyle w:val="Compact"/>
        <w:numPr>
          <w:ilvl w:val="1"/>
          <w:numId w:val="1212"/>
        </w:numPr>
      </w:pPr>
      <w:r>
        <w:t xml:space="preserve">Submitted (In Review);</w:t>
      </w:r>
    </w:p>
    <w:p>
      <w:pPr>
        <w:pStyle w:val="Compact"/>
        <w:numPr>
          <w:ilvl w:val="1"/>
          <w:numId w:val="1212"/>
        </w:numPr>
      </w:pPr>
      <w:r>
        <w:t xml:space="preserve">Approved / Offers;</w:t>
      </w:r>
    </w:p>
    <w:p>
      <w:pPr>
        <w:pStyle w:val="Compact"/>
        <w:numPr>
          <w:ilvl w:val="1"/>
          <w:numId w:val="1212"/>
        </w:numPr>
      </w:pPr>
      <w:r>
        <w:t xml:space="preserve">Committed (Funding);</w:t>
      </w:r>
    </w:p>
    <w:p>
      <w:pPr>
        <w:pStyle w:val="Compact"/>
        <w:numPr>
          <w:ilvl w:val="1"/>
          <w:numId w:val="1212"/>
        </w:numPr>
      </w:pPr>
      <w:r>
        <w:t xml:space="preserve">Funded;</w:t>
      </w:r>
    </w:p>
    <w:p>
      <w:pPr>
        <w:pStyle w:val="Compact"/>
        <w:numPr>
          <w:ilvl w:val="1"/>
          <w:numId w:val="1212"/>
        </w:numPr>
      </w:pPr>
      <w:r>
        <w:t xml:space="preserve">Nurture;</w:t>
      </w:r>
    </w:p>
    <w:p>
      <w:pPr>
        <w:pStyle w:val="Compact"/>
        <w:numPr>
          <w:ilvl w:val="1"/>
          <w:numId w:val="1212"/>
        </w:numPr>
      </w:pPr>
      <w:r>
        <w:t xml:space="preserve">Closed.</w:t>
      </w:r>
    </w:p>
    <w:p>
      <w:pPr>
        <w:pStyle w:val="Compact"/>
        <w:numPr>
          <w:ilvl w:val="0"/>
          <w:numId w:val="1213"/>
        </w:numPr>
      </w:pPr>
      <w:r>
        <w:t xml:space="preserve">Fix mismatch from audit: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217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218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219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220"/>
        </w:numPr>
      </w:pPr>
      <w:r>
        <w:t xml:space="preserve">Admin view can see all deals.</w:t>
      </w:r>
    </w:p>
    <w:p>
      <w:pPr>
        <w:pStyle w:val="Compact"/>
        <w:numPr>
          <w:ilvl w:val="0"/>
          <w:numId w:val="1221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222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223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224"/>
        </w:numPr>
      </w:pPr>
      <w:r>
        <w:t xml:space="preserve">Drag/drop works only when current filters/search state cannot cause wrong-stage moves.</w:t>
      </w:r>
    </w:p>
    <w:bookmarkEnd w:id="32"/>
    <w:bookmarkStart w:id="33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225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26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27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28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29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30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3"/>
    <w:bookmarkStart w:id="34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31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32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33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34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35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36"/>
        </w:numPr>
      </w:pPr>
      <w:r>
        <w:t xml:space="preserve">Verify scoped Socket.IO events do not leak deal updates to all users.</w:t>
      </w:r>
    </w:p>
    <w:bookmarkEnd w:id="34"/>
    <w:bookmarkStart w:id="35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37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38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39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40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41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42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43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44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45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46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47"/>
        </w:numPr>
      </w:pPr>
      <w:r>
        <w:t xml:space="preserve">Progress dashboard updated.</w:t>
      </w:r>
    </w:p>
    <w:bookmarkEnd w:id="35"/>
    <w:bookmarkEnd w:id="36"/>
    <w:bookmarkStart w:id="42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7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48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49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50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51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53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54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55"/>
        </w:numPr>
      </w:pPr>
      <w:r>
        <w:t xml:space="preserve">Frontend/client build passed after final layout and selection fixes.</w:t>
      </w:r>
    </w:p>
    <w:bookmarkEnd w:id="37"/>
    <w:bookmarkStart w:id="38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56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57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58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59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60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61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62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62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64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65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66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67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68"/>
        </w:numPr>
      </w:pPr>
      <w:r>
        <w:t xml:space="preserve">Tooltip hides sensitive contact details from unauthorized users.</w:t>
      </w:r>
    </w:p>
    <w:bookmarkEnd w:id="38"/>
    <w:bookmarkStart w:id="39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69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70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71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72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73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74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75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76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77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78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79"/>
        </w:numPr>
      </w:pPr>
      <w:r>
        <w:t xml:space="preserve">Quick note on create carries into deal note and activity log if included in scope.</w:t>
      </w:r>
    </w:p>
    <w:bookmarkEnd w:id="39"/>
    <w:bookmarkStart w:id="40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80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81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82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83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84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85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86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87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88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40"/>
    <w:bookmarkStart w:id="41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89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90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91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92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93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94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95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96"/>
        </w:numPr>
      </w:pPr>
      <w:r>
        <w:t xml:space="preserve">No console errors.</w:t>
      </w:r>
    </w:p>
    <w:p>
      <w:pPr>
        <w:pStyle w:val="Compact"/>
        <w:numPr>
          <w:ilvl w:val="0"/>
          <w:numId w:val="1297"/>
        </w:numPr>
      </w:pPr>
      <w:r>
        <w:t xml:space="preserve">Progress dashboard updated.</w:t>
      </w:r>
    </w:p>
    <w:bookmarkEnd w:id="41"/>
    <w:bookmarkEnd w:id="42"/>
    <w:bookmarkStart w:id="51" w:name="m1.4-pipeline-ai-extractor-and-badges"/>
    <w:p>
      <w:pPr>
        <w:pStyle w:val="Heading2"/>
      </w:pPr>
      <w:r>
        <w:t xml:space="preserve">M1.4 — Pipeline AI Extractor And Badges</w:t>
      </w:r>
    </w:p>
    <w:bookmarkStart w:id="43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98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99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301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303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4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305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306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3"/>
    <w:bookmarkStart w:id="44" w:name="client-preservation-lock-2026-05-04"/>
    <w:p>
      <w:pPr>
        <w:pStyle w:val="Heading3"/>
      </w:pPr>
      <w:r>
        <w:t xml:space="preserve">Client preservation lock — 2026-05-04</w:t>
      </w:r>
    </w:p>
    <w:p>
      <w:pPr>
        <w:pStyle w:val="Compact"/>
        <w:numPr>
          <w:ilvl w:val="0"/>
          <w:numId w:val="1307"/>
        </w:numPr>
      </w:pPr>
      <w:r>
        <w:t xml:space="preserve">Added B.0 preservation requirement to Pipeline AI specs: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, deal sharing, rep chips, Inbox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,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, Admin/My Convs scope, and auto-reassignment out of scope.</w:t>
      </w:r>
    </w:p>
    <w:p>
      <w:pPr>
        <w:pStyle w:val="Compact"/>
        <w:numPr>
          <w:ilvl w:val="0"/>
          <w:numId w:val="1308"/>
        </w:numPr>
      </w:pPr>
      <w:r>
        <w:t xml:space="preserve">Verified current code already preserves the Inbox action-row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button for admin/manager assignment workflows.</w:t>
      </w:r>
    </w:p>
    <w:p>
      <w:pPr>
        <w:pStyle w:val="Compact"/>
        <w:numPr>
          <w:ilvl w:val="0"/>
          <w:numId w:val="1309"/>
        </w:numPr>
      </w:pPr>
      <w:r>
        <w:t xml:space="preserve">Verified current code already renders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in the right panel when assignment data exists.</w:t>
      </w:r>
    </w:p>
    <w:p>
      <w:pPr>
        <w:pStyle w:val="Compact"/>
        <w:numPr>
          <w:ilvl w:val="0"/>
          <w:numId w:val="1310"/>
        </w:numPr>
      </w:pPr>
      <w:r>
        <w:t xml:space="preserve">Verified current code already renders rep chip/avatar on conversation cards where assignment data exists.</w:t>
      </w:r>
    </w:p>
    <w:p>
      <w:pPr>
        <w:pStyle w:val="Compact"/>
        <w:numPr>
          <w:ilvl w:val="0"/>
          <w:numId w:val="1311"/>
        </w:numPr>
      </w:pPr>
      <w:r>
        <w:t xml:space="preserve">Verified current backend Inbox scope keeps admin/manager Admin View vs My Convs and locks non-admin reps to owned conversations.</w:t>
      </w:r>
    </w:p>
    <w:p>
      <w:pPr>
        <w:pStyle w:val="Compact"/>
        <w:numPr>
          <w:ilvl w:val="0"/>
          <w:numId w:val="1312"/>
        </w:numPr>
      </w:pPr>
      <w:r>
        <w:t xml:space="preserve">Verified current backend Pipeline scope keeps reps on primary + assisting deals via</w:t>
      </w:r>
      <w:r>
        <w:t xml:space="preserve"> </w:t>
      </w:r>
      <w:r>
        <w:rPr>
          <w:rStyle w:val="VerbatimChar"/>
        </w:rPr>
        <w:t xml:space="preserve">repScopeFilter</w:t>
      </w:r>
      <w:r>
        <w:t xml:space="preserve"> </w:t>
      </w:r>
      <w:r>
        <w:t xml:space="preserve">and admin/manager unscoped view only.</w:t>
      </w:r>
    </w:p>
    <w:p>
      <w:pPr>
        <w:pStyle w:val="Compact"/>
        <w:numPr>
          <w:ilvl w:val="0"/>
          <w:numId w:val="1313"/>
        </w:numPr>
      </w:pPr>
      <w:r>
        <w:t xml:space="preserve">Added focused preservation tests so future Pipeline AI work cannot silently remove the client-protected surfaces.</w:t>
      </w:r>
    </w:p>
    <w:p>
      <w:pPr>
        <w:pStyle w:val="Compact"/>
        <w:numPr>
          <w:ilvl w:val="0"/>
          <w:numId w:val="1314"/>
        </w:numPr>
      </w:pPr>
      <w:r>
        <w:t xml:space="preserve">Restored visible Inbox action-row</w:t>
      </w:r>
      <w:r>
        <w:t xml:space="preserve"> </w:t>
      </w:r>
      <w:r>
        <w:rPr>
          <w:rStyle w:val="VerbatimChar"/>
        </w:rPr>
        <w:t xml:space="preserve">Mark Unread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controls next to the existing assignment/follow-up actions.</w:t>
      </w:r>
    </w:p>
    <w:p>
      <w:pPr>
        <w:pStyle w:val="Compact"/>
        <w:numPr>
          <w:ilvl w:val="0"/>
          <w:numId w:val="1315"/>
        </w:numPr>
      </w:pPr>
      <w:r>
        <w:t xml:space="preserve">Focused preservation regression passed: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dealOwnershipPreservation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dealControllerScope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316"/>
        </w:numPr>
      </w:pPr>
      <w:r>
        <w:t xml:space="preserve">Root production build passed after preservation + login visual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Local production preview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passed browser validation: HTTP 200, no vertical overflow at 918x667, footer visible in first viewport, SCL visual contract present.</w:t>
      </w:r>
    </w:p>
    <w:p>
      <w:pPr>
        <w:pStyle w:val="Compact"/>
        <w:numPr>
          <w:ilvl w:val="0"/>
          <w:numId w:val="1318"/>
        </w:numPr>
      </w:pPr>
      <w:r>
        <w:t xml:space="preserve">Production access smoke passed after client escalation: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database: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redis: ok</w:t>
      </w:r>
      <w:r>
        <w:t xml:space="preserve">; live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returned HTTP 200.</w:t>
      </w:r>
    </w:p>
    <w:p>
      <w:pPr>
        <w:pStyle w:val="Compact"/>
        <w:numPr>
          <w:ilvl w:val="0"/>
          <w:numId w:val="131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audit-screenshots/client-preservation-login-access-evidence.json</w:t>
      </w:r>
      <w:r>
        <w:t xml:space="preserve">.</w:t>
      </w:r>
    </w:p>
    <w:bookmarkEnd w:id="44"/>
    <w:bookmarkStart w:id="45" w:name="Xd77be7677fde0cd5443298cdabdb5a9063f6a5e"/>
    <w:p>
      <w:pPr>
        <w:pStyle w:val="Heading3"/>
      </w:pPr>
      <w:r>
        <w:t xml:space="preserve">Inbox AI suggestion repair / owner-action gate — 2026-05-04</w:t>
      </w:r>
    </w:p>
    <w:p>
      <w:pPr>
        <w:pStyle w:val="Compact"/>
        <w:numPr>
          <w:ilvl w:val="0"/>
          <w:numId w:val="1320"/>
        </w:numPr>
      </w:pPr>
      <w:r>
        <w:t xml:space="preserve">AI suggestions now repair stale/generic draft copy against the latest inbound message and full-thread context.</w:t>
      </w:r>
    </w:p>
    <w:p>
      <w:pPr>
        <w:pStyle w:val="Compact"/>
        <w:numPr>
          <w:ilvl w:val="0"/>
          <w:numId w:val="1321"/>
        </w:numPr>
      </w:pPr>
      <w:r>
        <w:t xml:space="preserve">Deterministic repair covers email shares, amount disclosures, fees/rate/payment questions, credit-score objections, callback logistics, HELOC/LOC clarification, term-range replies, and explicit follow-up windows.</w:t>
      </w:r>
    </w:p>
    <w:p>
      <w:pPr>
        <w:pStyle w:val="Compact"/>
        <w:numPr>
          <w:ilvl w:val="0"/>
          <w:numId w:val="1322"/>
        </w:numPr>
      </w:pPr>
      <w:r>
        <w:t xml:space="preserve">AI suggestions no longer reuse the client email as the rep sender address in draft copy.</w:t>
      </w:r>
    </w:p>
    <w:p>
      <w:pPr>
        <w:pStyle w:val="Compact"/>
        <w:numPr>
          <w:ilvl w:val="0"/>
          <w:numId w:val="1323"/>
        </w:numPr>
      </w:pPr>
      <w:r>
        <w:t xml:space="preserve">Conversation detail resolves email priority as texted/conversation email -&gt; lead email -&gt; contact email and passes</w:t>
      </w:r>
      <w:r>
        <w:t xml:space="preserve"> </w:t>
      </w:r>
      <w:r>
        <w:rPr>
          <w:rStyle w:val="VerbatimChar"/>
        </w:rPr>
        <w:t xml:space="preserve">knownEmail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emailReceived</w:t>
      </w:r>
      <w:r>
        <w:t xml:space="preserve"> </w:t>
      </w:r>
      <w:r>
        <w:t xml:space="preserve">into suggestion repair.</w:t>
      </w:r>
    </w:p>
    <w:p>
      <w:pPr>
        <w:pStyle w:val="Compact"/>
        <w:numPr>
          <w:ilvl w:val="0"/>
          <w:numId w:val="1324"/>
        </w:numPr>
      </w:pPr>
      <w:r>
        <w:t xml:space="preserve">Reply sent, status changes, note added, and add-to-pipeline actions trigger safe async reclassification.</w:t>
      </w:r>
    </w:p>
    <w:p>
      <w:pPr>
        <w:pStyle w:val="Compact"/>
        <w:numPr>
          <w:ilvl w:val="0"/>
          <w:numId w:val="1325"/>
        </w:numPr>
      </w:pPr>
      <w:r>
        <w:t xml:space="preserve">Note-added path performs a fast local signal refresh for revenue, ask, industry, and HELOC fit before the full LLM refresh finishes.</w:t>
      </w:r>
    </w:p>
    <w:p>
      <w:pPr>
        <w:pStyle w:val="Compact"/>
        <w:numPr>
          <w:ilvl w:val="0"/>
          <w:numId w:val="1326"/>
        </w:numPr>
      </w:pPr>
      <w:r>
        <w:t xml:space="preserve">Manual rep actions that contradict AI classification are logged into classification feedback for future correction corpus.</w:t>
      </w:r>
    </w:p>
    <w:p>
      <w:pPr>
        <w:pStyle w:val="Compact"/>
        <w:numPr>
          <w:ilvl w:val="0"/>
          <w:numId w:val="1327"/>
        </w:numPr>
      </w:pPr>
      <w:r>
        <w:t xml:space="preserve">Inbound webhook preserves the current active conversation/lead owner before considering the latest active human sender.</w:t>
      </w:r>
    </w:p>
    <w:p>
      <w:pPr>
        <w:pStyle w:val="Compact"/>
        <w:numPr>
          <w:ilvl w:val="0"/>
          <w:numId w:val="1328"/>
        </w:numPr>
      </w:pPr>
      <w:r>
        <w:t xml:space="preserve">Manual replies in threads with inbound history can bypass quiet hours; cold/manual outreach still enforces quiet hours.</w:t>
      </w:r>
    </w:p>
    <w:p>
      <w:pPr>
        <w:pStyle w:val="Compact"/>
        <w:numPr>
          <w:ilvl w:val="0"/>
          <w:numId w:val="1329"/>
        </w:numPr>
      </w:pPr>
      <w:r>
        <w:t xml:space="preserve">Inbox AI card/banner render persisted</w:t>
      </w:r>
      <w:r>
        <w:t xml:space="preserve"> </w:t>
      </w:r>
      <w:r>
        <w:rPr>
          <w:rStyle w:val="VerbatimChar"/>
        </w:rPr>
        <w:t xml:space="preserve">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extractedAsk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extractedIndustry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helocFitFlag</w:t>
      </w:r>
      <w:r>
        <w:t xml:space="preserve"> </w:t>
      </w:r>
      <w:r>
        <w:t xml:space="preserve">fallbacks when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 </w:t>
      </w:r>
      <w:r>
        <w:t xml:space="preserve">are partial.</w:t>
      </w:r>
    </w:p>
    <w:p>
      <w:pPr>
        <w:pStyle w:val="Compact"/>
        <w:numPr>
          <w:ilvl w:val="0"/>
          <w:numId w:val="1330"/>
        </w:numPr>
      </w:pPr>
      <w:r>
        <w:t xml:space="preserve">Expanded focused regression passed: AI suggestions, owner reclassification, disagreement feedback, inbound ownership, email policy, follow-up policy, preservation, compliance parser, eligibility, and scoring — 79/79 tests.</w:t>
      </w:r>
    </w:p>
    <w:p>
      <w:pPr>
        <w:pStyle w:val="Compact"/>
        <w:numPr>
          <w:ilvl w:val="0"/>
          <w:numId w:val="1331"/>
        </w:numPr>
      </w:pPr>
      <w:r>
        <w:t xml:space="preserve">Root production build passed after AI repair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32"/>
        </w:numPr>
      </w:pPr>
      <w:r>
        <w:t xml:space="preserve">Production deploy/smoke passed on</w:t>
      </w:r>
      <w:r>
        <w:t xml:space="preserve"> </w:t>
      </w:r>
      <w:r>
        <w:rPr>
          <w:rStyle w:val="VerbatimChar"/>
        </w:rPr>
        <w:t xml:space="preserve">c30692315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database/Redis ok,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/api/auth/dev-login</w:t>
      </w:r>
      <w:r>
        <w:t xml:space="preserve"> </w:t>
      </w:r>
      <w:r>
        <w:t xml:space="preserve">404, live login UI dev button count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audit-screenshots/m14-ai-suggestion-repair-evidence.json</w:t>
      </w:r>
      <w:r>
        <w:t xml:space="preserve">.</w:t>
      </w:r>
    </w:p>
    <w:bookmarkEnd w:id="45"/>
    <w:bookmarkStart w:id="46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337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339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340"/>
        </w:numPr>
      </w:pPr>
      <w:r>
        <w:t xml:space="preserve">Use exact payload markers:</w:t>
      </w:r>
    </w:p>
    <w:p>
      <w:pPr>
        <w:pStyle w:val="Compact"/>
        <w:numPr>
          <w:ilvl w:val="1"/>
          <w:numId w:val="1341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341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343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344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345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346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347"/>
        </w:numPr>
      </w:pPr>
      <w:r>
        <w:t xml:space="preserve">AI failures never break note save/update.</w:t>
      </w:r>
    </w:p>
    <w:bookmarkEnd w:id="46"/>
    <w:bookmarkStart w:id="47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348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349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350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351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352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53"/>
        </w:numPr>
      </w:pPr>
      <w:r>
        <w:t xml:space="preserve">Resolve remaining behavior: if no saved note exists, re-run uses latest client SMS or disables action.</w:t>
      </w:r>
    </w:p>
    <w:bookmarkEnd w:id="47"/>
    <w:bookmarkStart w:id="48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54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5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5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57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58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59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60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61"/>
        </w:numPr>
      </w:pPr>
      <w:r>
        <w:t xml:space="preserve">Add skip-condition tests.</w:t>
      </w:r>
    </w:p>
    <w:p>
      <w:pPr>
        <w:pStyle w:val="Compact"/>
        <w:numPr>
          <w:ilvl w:val="0"/>
          <w:numId w:val="1362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8"/>
    <w:bookmarkStart w:id="49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65"/>
        </w:numPr>
      </w:pPr>
      <w:r>
        <w:t xml:space="preserve">Render industry badge.</w:t>
      </w:r>
    </w:p>
    <w:p>
      <w:pPr>
        <w:pStyle w:val="Compact"/>
        <w:numPr>
          <w:ilvl w:val="0"/>
          <w:numId w:val="1366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67"/>
        </w:numPr>
      </w:pPr>
      <w:r>
        <w:t xml:space="preserve">Render use-of-funds badge.</w:t>
      </w:r>
    </w:p>
    <w:p>
      <w:pPr>
        <w:pStyle w:val="Compact"/>
        <w:numPr>
          <w:ilvl w:val="0"/>
          <w:numId w:val="1368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69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70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72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73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74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75"/>
        </w:numPr>
      </w:pPr>
      <w:r>
        <w:t xml:space="preserve">AI suggestions may prefill empty fields visually but must not silently overwrite manual fields.</w:t>
      </w:r>
    </w:p>
    <w:bookmarkEnd w:id="49"/>
    <w:bookmarkStart w:id="50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76"/>
        </w:numPr>
      </w:pPr>
      <w:r>
        <w:t xml:space="preserve">Server build passes after Inbox AI repair gate.</w:t>
      </w:r>
    </w:p>
    <w:p>
      <w:pPr>
        <w:pStyle w:val="Compact"/>
        <w:numPr>
          <w:ilvl w:val="0"/>
          <w:numId w:val="1377"/>
        </w:numPr>
      </w:pPr>
      <w:r>
        <w:t xml:space="preserve">Inbox AI suggestion policy tests pass for latest-inbound repair, email priority, contextual callbacks, amount disclosures, credit-score objections, fees/rates/payments, and client-email misuse.</w:t>
      </w:r>
    </w:p>
    <w:p>
      <w:pPr>
        <w:pStyle w:val="Compact"/>
        <w:numPr>
          <w:ilvl w:val="0"/>
          <w:numId w:val="1378"/>
        </w:numPr>
      </w:pPr>
      <w:r>
        <w:t xml:space="preserve">Owner-action reclassification tests pass for reply-sent and unassigned-thread rep fallback.</w:t>
      </w:r>
    </w:p>
    <w:p>
      <w:pPr>
        <w:pStyle w:val="Compact"/>
        <w:numPr>
          <w:ilvl w:val="0"/>
          <w:numId w:val="1379"/>
        </w:numPr>
      </w:pPr>
      <w:r>
        <w:t xml:space="preserve">Classification disagreement feedback tests pass for rep action vs AI mismatch logging.</w:t>
      </w:r>
    </w:p>
    <w:p>
      <w:pPr>
        <w:pStyle w:val="Compact"/>
        <w:numPr>
          <w:ilvl w:val="0"/>
          <w:numId w:val="1380"/>
        </w:numPr>
      </w:pPr>
      <w:r>
        <w:t xml:space="preserve">Inbound ownership policy tests pass: current active owner is preserved and unassigned threads fall back to latest active sender.</w:t>
      </w:r>
    </w:p>
    <w:p>
      <w:pPr>
        <w:pStyle w:val="Compact"/>
        <w:numPr>
          <w:ilvl w:val="0"/>
          <w:numId w:val="1381"/>
        </w:numPr>
      </w:pPr>
      <w:r>
        <w:t xml:space="preserve">Conversation email priority tests pass: texted email -&gt; lead email -&gt; contact email.</w:t>
      </w:r>
    </w:p>
    <w:p>
      <w:pPr>
        <w:pStyle w:val="Compact"/>
        <w:numPr>
          <w:ilvl w:val="0"/>
          <w:numId w:val="1382"/>
        </w:numPr>
      </w:pPr>
      <w:r>
        <w:t xml:space="preserve">Follow-up policy tests pass for explicit 2-hour windows, exact call times/timezones, next-day noon, and cleared statuses.</w:t>
      </w:r>
    </w:p>
    <w:p>
      <w:pPr>
        <w:pStyle w:val="Compact"/>
        <w:numPr>
          <w:ilvl w:val="0"/>
          <w:numId w:val="1383"/>
        </w:numPr>
      </w:pPr>
      <w:r>
        <w:t xml:space="preserve">Client preservation tests pass after AI repair gate.</w:t>
      </w:r>
    </w:p>
    <w:p>
      <w:pPr>
        <w:pStyle w:val="Compact"/>
        <w:numPr>
          <w:ilvl w:val="0"/>
          <w:numId w:val="138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8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8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8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8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8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9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9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9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9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94"/>
        </w:numPr>
      </w:pPr>
      <w:r>
        <w:t xml:space="preserve">Progress dashboard updated for Inbox AI repair gate.</w:t>
      </w:r>
    </w:p>
    <w:bookmarkEnd w:id="50"/>
    <w:bookmarkEnd w:id="51"/>
    <w:bookmarkStart w:id="56" w:name="m1.5-auto-nurture-attempt-mechanic"/>
    <w:p>
      <w:pPr>
        <w:pStyle w:val="Heading2"/>
      </w:pPr>
      <w:r>
        <w:t xml:space="preserve">M1.5 — Auto-Nurture Attempt Mechanic</w:t>
      </w:r>
    </w:p>
    <w:bookmarkStart w:id="52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9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9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9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9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40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40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40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40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40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40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40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0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40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41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1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41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41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41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41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41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41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41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42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Validation passed: focused backend tests 18/18, server build, and targeted ESLint 0 errors / existing warning debt only.</w:t>
      </w:r>
    </w:p>
    <w:bookmarkEnd w:id="52"/>
    <w:bookmarkStart w:id="53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4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2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42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4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427"/>
        </w:numPr>
      </w:pPr>
      <w:r>
        <w:t xml:space="preserve">Implement quick-log kinds:</w:t>
      </w:r>
    </w:p>
    <w:p>
      <w:pPr>
        <w:pStyle w:val="Compact"/>
        <w:numPr>
          <w:ilvl w:val="1"/>
          <w:numId w:val="1428"/>
        </w:numPr>
      </w:pPr>
      <w:r>
        <w:t xml:space="preserve">no answer;</w:t>
      </w:r>
    </w:p>
    <w:p>
      <w:pPr>
        <w:pStyle w:val="Compact"/>
        <w:numPr>
          <w:ilvl w:val="1"/>
          <w:numId w:val="1428"/>
        </w:numPr>
      </w:pPr>
      <w:r>
        <w:t xml:space="preserve">texted;</w:t>
      </w:r>
    </w:p>
    <w:p>
      <w:pPr>
        <w:pStyle w:val="Compact"/>
        <w:numPr>
          <w:ilvl w:val="1"/>
          <w:numId w:val="1428"/>
        </w:numPr>
      </w:pPr>
      <w:r>
        <w:t xml:space="preserve">voicemail;</w:t>
      </w:r>
    </w:p>
    <w:p>
      <w:pPr>
        <w:pStyle w:val="Compact"/>
        <w:numPr>
          <w:ilvl w:val="1"/>
          <w:numId w:val="1428"/>
        </w:numPr>
      </w:pPr>
      <w:r>
        <w:t xml:space="preserve">connected;</w:t>
      </w:r>
    </w:p>
    <w:p>
      <w:pPr>
        <w:pStyle w:val="Compact"/>
        <w:numPr>
          <w:ilvl w:val="1"/>
          <w:numId w:val="1428"/>
        </w:numPr>
      </w:pPr>
      <w:r>
        <w:t xml:space="preserve">not interested.</w:t>
      </w:r>
    </w:p>
    <w:p>
      <w:pPr>
        <w:pStyle w:val="Compact"/>
        <w:numPr>
          <w:ilvl w:val="0"/>
          <w:numId w:val="142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43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43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43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43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43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43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43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43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38"/>
        </w:numPr>
      </w:pPr>
      <w:r>
        <w:t xml:space="preserve">Revive Queue compatibility preserved.</w:t>
      </w:r>
    </w:p>
    <w:bookmarkEnd w:id="53"/>
    <w:bookmarkStart w:id="54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3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44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44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44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443"/>
        </w:numPr>
      </w:pPr>
      <w:r>
        <w:t xml:space="preserve">Color ratio states:</w:t>
      </w:r>
    </w:p>
    <w:p>
      <w:pPr>
        <w:pStyle w:val="Compact"/>
        <w:numPr>
          <w:ilvl w:val="1"/>
          <w:numId w:val="1444"/>
        </w:numPr>
      </w:pPr>
      <w:r>
        <w:t xml:space="preserve">low/yellow;</w:t>
      </w:r>
    </w:p>
    <w:p>
      <w:pPr>
        <w:pStyle w:val="Compact"/>
        <w:numPr>
          <w:ilvl w:val="1"/>
          <w:numId w:val="1444"/>
        </w:numPr>
      </w:pPr>
      <w:r>
        <w:t xml:space="preserve">mid/orange;</w:t>
      </w:r>
    </w:p>
    <w:p>
      <w:pPr>
        <w:pStyle w:val="Compact"/>
        <w:numPr>
          <w:ilvl w:val="1"/>
          <w:numId w:val="1444"/>
        </w:numPr>
      </w:pPr>
      <w:r>
        <w:t xml:space="preserve">near-threshold/red pulse.</w:t>
      </w:r>
    </w:p>
    <w:p>
      <w:pPr>
        <w:pStyle w:val="Compact"/>
        <w:numPr>
          <w:ilvl w:val="0"/>
          <w:numId w:val="144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4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47"/>
        </w:numPr>
      </w:pPr>
      <w:r>
        <w:t xml:space="preserve">Admin/manager manual override controls added for reset and threshold.</w:t>
      </w:r>
    </w:p>
    <w:bookmarkEnd w:id="54"/>
    <w:bookmarkStart w:id="55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44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44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450"/>
        </w:numPr>
      </w:pPr>
      <w:r>
        <w:t xml:space="preserve">Threshold auto-move tested.</w:t>
      </w:r>
    </w:p>
    <w:p>
      <w:pPr>
        <w:pStyle w:val="Compact"/>
        <w:numPr>
          <w:ilvl w:val="0"/>
          <w:numId w:val="1451"/>
        </w:numPr>
      </w:pPr>
      <w:r>
        <w:t xml:space="preserve">Reset on inbound tested.</w:t>
      </w:r>
    </w:p>
    <w:p>
      <w:pPr>
        <w:pStyle w:val="Compact"/>
        <w:numPr>
          <w:ilvl w:val="0"/>
          <w:numId w:val="1452"/>
        </w:numPr>
      </w:pPr>
      <w:r>
        <w:t xml:space="preserve">Reset on connected tested.</w:t>
      </w:r>
    </w:p>
    <w:p>
      <w:pPr>
        <w:pStyle w:val="Compact"/>
        <w:numPr>
          <w:ilvl w:val="0"/>
          <w:numId w:val="145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45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455"/>
        </w:numPr>
      </w:pPr>
      <w:r>
        <w:t xml:space="preserve">Revive Queue still works.</w:t>
      </w:r>
    </w:p>
    <w:p>
      <w:pPr>
        <w:pStyle w:val="Compact"/>
        <w:numPr>
          <w:ilvl w:val="0"/>
          <w:numId w:val="145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457"/>
        </w:numPr>
      </w:pPr>
      <w:r>
        <w:t xml:space="preserve">Progress dashboard updated.</w:t>
      </w:r>
    </w:p>
    <w:bookmarkEnd w:id="55"/>
    <w:bookmarkEnd w:id="56"/>
    <w:bookmarkStart w:id="6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7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45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6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6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6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6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6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7"/>
    <w:bookmarkStart w:id="58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6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6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8"/>
    <w:bookmarkStart w:id="59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6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7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7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7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7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9"/>
    <w:bookmarkStart w:id="60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7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7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7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7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80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81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82"/>
        </w:numPr>
      </w:pPr>
      <w:r>
        <w:t xml:space="preserve">Admin/manager self-assign path is allowed only for the current privileged user; ordinary assignment still requires an active REP.</w:t>
      </w:r>
    </w:p>
    <w:bookmarkEnd w:id="60"/>
    <w:bookmarkStart w:id="61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8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84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85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86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87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88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89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90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61"/>
    <w:bookmarkStart w:id="62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91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92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93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95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96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97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98"/>
        </w:numPr>
      </w:pPr>
      <w:r>
        <w:t xml:space="preserve">Sidebar/nav links remained unchanged in the visual audit surface.</w:t>
      </w:r>
    </w:p>
    <w:bookmarkEnd w:id="62"/>
    <w:bookmarkStart w:id="6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99"/>
        </w:numPr>
      </w:pPr>
      <w:r>
        <w:t xml:space="preserve">Login/auth full pass.</w:t>
      </w:r>
    </w:p>
    <w:p>
      <w:pPr>
        <w:pStyle w:val="Compact"/>
        <w:numPr>
          <w:ilvl w:val="0"/>
          <w:numId w:val="1500"/>
        </w:numPr>
      </w:pPr>
      <w:r>
        <w:t xml:space="preserve">Pipeline simple mode pass.</w:t>
      </w:r>
    </w:p>
    <w:p>
      <w:pPr>
        <w:pStyle w:val="Compact"/>
        <w:numPr>
          <w:ilvl w:val="0"/>
          <w:numId w:val="1501"/>
        </w:numPr>
      </w:pPr>
      <w:r>
        <w:t xml:space="preserve">Pipeline execution mode pass.</w:t>
      </w:r>
    </w:p>
    <w:p>
      <w:pPr>
        <w:pStyle w:val="Compact"/>
        <w:numPr>
          <w:ilvl w:val="0"/>
          <w:numId w:val="1502"/>
        </w:numPr>
      </w:pPr>
      <w:r>
        <w:t xml:space="preserve">Deal card pass.</w:t>
      </w:r>
    </w:p>
    <w:p>
      <w:pPr>
        <w:pStyle w:val="Compact"/>
        <w:numPr>
          <w:ilvl w:val="0"/>
          <w:numId w:val="1503"/>
        </w:numPr>
      </w:pPr>
      <w:r>
        <w:t xml:space="preserve">Deal panel pass.</w:t>
      </w:r>
    </w:p>
    <w:p>
      <w:pPr>
        <w:pStyle w:val="Compact"/>
        <w:numPr>
          <w:ilvl w:val="0"/>
          <w:numId w:val="1504"/>
        </w:numPr>
      </w:pPr>
      <w:r>
        <w:t xml:space="preserve">Drag/drop pass.</w:t>
      </w:r>
    </w:p>
    <w:p>
      <w:pPr>
        <w:pStyle w:val="Compact"/>
        <w:numPr>
          <w:ilvl w:val="0"/>
          <w:numId w:val="1505"/>
        </w:numPr>
      </w:pPr>
      <w:r>
        <w:t xml:space="preserve">New deal creation pass.</w:t>
      </w:r>
    </w:p>
    <w:p>
      <w:pPr>
        <w:pStyle w:val="Compact"/>
        <w:numPr>
          <w:ilvl w:val="0"/>
          <w:numId w:val="1506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507"/>
        </w:numPr>
      </w:pPr>
      <w:r>
        <w:t xml:space="preserve">Funding history pass.</w:t>
      </w:r>
    </w:p>
    <w:p>
      <w:pPr>
        <w:pStyle w:val="Compact"/>
        <w:numPr>
          <w:ilvl w:val="0"/>
          <w:numId w:val="1508"/>
        </w:numPr>
      </w:pPr>
      <w:r>
        <w:t xml:space="preserve">Inbox AI unaffected.</w:t>
      </w:r>
    </w:p>
    <w:p>
      <w:pPr>
        <w:pStyle w:val="Compact"/>
        <w:numPr>
          <w:ilvl w:val="0"/>
          <w:numId w:val="1509"/>
        </w:numPr>
      </w:pPr>
      <w:r>
        <w:t xml:space="preserve">Email/Gmail CTA unaffected.</w:t>
      </w:r>
    </w:p>
    <w:p>
      <w:pPr>
        <w:pStyle w:val="Compact"/>
        <w:numPr>
          <w:ilvl w:val="0"/>
          <w:numId w:val="1510"/>
        </w:numPr>
      </w:pPr>
      <w:r>
        <w:t xml:space="preserve">Follow-up timing unaffected.</w:t>
      </w:r>
    </w:p>
    <w:p>
      <w:pPr>
        <w:pStyle w:val="Compact"/>
        <w:numPr>
          <w:ilvl w:val="0"/>
          <w:numId w:val="1511"/>
        </w:numPr>
      </w:pPr>
      <w:r>
        <w:t xml:space="preserve">Quiet hours unaffected.</w:t>
      </w:r>
    </w:p>
    <w:p>
      <w:pPr>
        <w:pStyle w:val="Compact"/>
        <w:numPr>
          <w:ilvl w:val="0"/>
          <w:numId w:val="1512"/>
        </w:numPr>
      </w:pPr>
      <w:r>
        <w:t xml:space="preserve">Inbound ownership unaffected.</w:t>
      </w:r>
    </w:p>
    <w:p>
      <w:pPr>
        <w:pStyle w:val="Compact"/>
        <w:numPr>
          <w:ilvl w:val="0"/>
          <w:numId w:val="1513"/>
        </w:numPr>
      </w:pPr>
      <w:r>
        <w:t xml:space="preserve">Socket scoping unaffected.</w:t>
      </w:r>
    </w:p>
    <w:bookmarkEnd w:id="63"/>
    <w:bookmarkStart w:id="6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14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515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516"/>
        </w:numPr>
      </w:pPr>
      <w:r>
        <w:t xml:space="preserve">DealPanel screenshot compare.</w:t>
      </w:r>
    </w:p>
    <w:p>
      <w:pPr>
        <w:pStyle w:val="Compact"/>
        <w:numPr>
          <w:ilvl w:val="0"/>
          <w:numId w:val="1517"/>
        </w:numPr>
      </w:pPr>
      <w:r>
        <w:t xml:space="preserve">DealCard screenshot compare.</w:t>
      </w:r>
    </w:p>
    <w:p>
      <w:pPr>
        <w:pStyle w:val="Compact"/>
        <w:numPr>
          <w:ilvl w:val="0"/>
          <w:numId w:val="1518"/>
        </w:numPr>
      </w:pPr>
      <w:r>
        <w:t xml:space="preserve">No overlapping text.</w:t>
      </w:r>
    </w:p>
    <w:p>
      <w:pPr>
        <w:pStyle w:val="Compact"/>
        <w:numPr>
          <w:ilvl w:val="0"/>
          <w:numId w:val="1519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520"/>
        </w:numPr>
      </w:pPr>
      <w:r>
        <w:t xml:space="preserve">Sidebar remains unchanged unless intentionally touched.</w:t>
      </w:r>
    </w:p>
    <w:bookmarkEnd w:id="64"/>
    <w:bookmarkStart w:id="6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21"/>
        </w:numPr>
      </w:pPr>
      <w:r>
        <w:t xml:space="preserve">Server tests pass.</w:t>
      </w:r>
    </w:p>
    <w:p>
      <w:pPr>
        <w:pStyle w:val="Compact"/>
        <w:numPr>
          <w:ilvl w:val="0"/>
          <w:numId w:val="1522"/>
        </w:numPr>
      </w:pPr>
      <w:r>
        <w:t xml:space="preserve">Client build passes.</w:t>
      </w:r>
    </w:p>
    <w:p>
      <w:pPr>
        <w:pStyle w:val="Compact"/>
        <w:numPr>
          <w:ilvl w:val="0"/>
          <w:numId w:val="1523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524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525"/>
        </w:numPr>
      </w:pPr>
      <w:r>
        <w:t xml:space="preserve">Evidence screenshots saved.</w:t>
      </w:r>
    </w:p>
    <w:p>
      <w:pPr>
        <w:pStyle w:val="Compact"/>
        <w:numPr>
          <w:ilvl w:val="0"/>
          <w:numId w:val="152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27"/>
        </w:numPr>
      </w:pPr>
      <w:r>
        <w:t xml:space="preserve">Progress dashboard updated to M1 complete only after all gates pass.</w:t>
      </w:r>
    </w:p>
    <w:bookmarkEnd w:id="65"/>
    <w:bookmarkEnd w:id="66"/>
    <w:bookmarkStart w:id="7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7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28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529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530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531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532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533"/>
        </w:numPr>
      </w:pPr>
      <w:r>
        <w:t xml:space="preserve">CSV import smoke pending with two real rep accounts.</w:t>
      </w:r>
    </w:p>
    <w:bookmarkEnd w:id="67"/>
    <w:bookmarkStart w:id="6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53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535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536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537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538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539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540"/>
        </w:numPr>
      </w:pPr>
      <w:r>
        <w:t xml:space="preserve">Manager behavior documented: manager keeps admin-like global visibility for M2.1 unless JB narrows manager scope later.</w:t>
      </w:r>
    </w:p>
    <w:bookmarkEnd w:id="68"/>
    <w:bookmarkStart w:id="6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54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542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543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544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545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546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9"/>
    <w:bookmarkStart w:id="7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547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548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549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549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549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549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550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551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552"/>
        </w:numPr>
      </w:pPr>
      <w:r>
        <w:t xml:space="preserve">Campaign-created leads preserve campaign/list lineage.</w:t>
      </w:r>
    </w:p>
    <w:bookmarkEnd w:id="70"/>
    <w:bookmarkStart w:id="7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553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554"/>
        </w:numPr>
      </w:pPr>
      <w:r>
        <w:t xml:space="preserve">Rep HB cannot see AN leads.</w:t>
      </w:r>
    </w:p>
    <w:p>
      <w:pPr>
        <w:pStyle w:val="Compact"/>
        <w:numPr>
          <w:ilvl w:val="0"/>
          <w:numId w:val="1555"/>
        </w:numPr>
      </w:pPr>
      <w:r>
        <w:t xml:space="preserve">Admin JB sees all leads.</w:t>
      </w:r>
    </w:p>
    <w:p>
      <w:pPr>
        <w:pStyle w:val="Compact"/>
        <w:numPr>
          <w:ilvl w:val="0"/>
          <w:numId w:val="1556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557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558"/>
        </w:numPr>
      </w:pPr>
      <w:r>
        <w:t xml:space="preserve">Admin JB sees all campaigns.</w:t>
      </w:r>
    </w:p>
    <w:p>
      <w:pPr>
        <w:pStyle w:val="Compact"/>
        <w:numPr>
          <w:ilvl w:val="0"/>
          <w:numId w:val="1559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60"/>
        </w:numPr>
      </w:pPr>
      <w:r>
        <w:t xml:space="preserve">API permission tests pass.</w:t>
      </w:r>
    </w:p>
    <w:p>
      <w:pPr>
        <w:pStyle w:val="Compact"/>
        <w:numPr>
          <w:ilvl w:val="0"/>
          <w:numId w:val="1561"/>
        </w:numPr>
      </w:pPr>
      <w:r>
        <w:t xml:space="preserve">Progress dashboard updated.</w:t>
      </w:r>
    </w:p>
    <w:bookmarkEnd w:id="71"/>
    <w:bookmarkEnd w:id="72"/>
    <w:bookmarkStart w:id="79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3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62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63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64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65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66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67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68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6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70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71"/>
        </w:numPr>
      </w:pPr>
      <w:r>
        <w:t xml:space="preserve">Targeted ESLint passed with 0 errors and existing warning debt only.</w:t>
      </w:r>
    </w:p>
    <w:bookmarkEnd w:id="73"/>
    <w:bookmarkStart w:id="74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72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73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74"/>
        </w:numPr>
      </w:pPr>
      <w:r>
        <w:t xml:space="preserve">Name;</w:t>
      </w:r>
    </w:p>
    <w:p>
      <w:pPr>
        <w:pStyle w:val="Compact"/>
        <w:numPr>
          <w:ilvl w:val="1"/>
          <w:numId w:val="1574"/>
        </w:numPr>
      </w:pPr>
      <w:r>
        <w:t xml:space="preserve">Phone;</w:t>
      </w:r>
    </w:p>
    <w:p>
      <w:pPr>
        <w:pStyle w:val="Compact"/>
        <w:numPr>
          <w:ilvl w:val="1"/>
          <w:numId w:val="1574"/>
        </w:numPr>
      </w:pPr>
      <w:r>
        <w:t xml:space="preserve">Status;</w:t>
      </w:r>
    </w:p>
    <w:p>
      <w:pPr>
        <w:pStyle w:val="Compact"/>
        <w:numPr>
          <w:ilvl w:val="1"/>
          <w:numId w:val="1574"/>
        </w:numPr>
      </w:pPr>
      <w:r>
        <w:t xml:space="preserve">Last Contact;</w:t>
      </w:r>
    </w:p>
    <w:p>
      <w:pPr>
        <w:pStyle w:val="Compact"/>
        <w:numPr>
          <w:ilvl w:val="1"/>
          <w:numId w:val="1574"/>
        </w:numPr>
      </w:pPr>
      <w:r>
        <w:t xml:space="preserve">Industry;</w:t>
      </w:r>
    </w:p>
    <w:p>
      <w:pPr>
        <w:pStyle w:val="Compact"/>
        <w:numPr>
          <w:ilvl w:val="1"/>
          <w:numId w:val="1574"/>
        </w:numPr>
      </w:pPr>
      <w:r>
        <w:t xml:space="preserve">Monthly Revenue;</w:t>
      </w:r>
    </w:p>
    <w:p>
      <w:pPr>
        <w:pStyle w:val="Compact"/>
        <w:numPr>
          <w:ilvl w:val="1"/>
          <w:numId w:val="1574"/>
        </w:numPr>
      </w:pPr>
      <w:r>
        <w:t xml:space="preserve">Source;</w:t>
      </w:r>
    </w:p>
    <w:p>
      <w:pPr>
        <w:pStyle w:val="Compact"/>
        <w:numPr>
          <w:ilvl w:val="1"/>
          <w:numId w:val="1574"/>
        </w:numPr>
      </w:pPr>
      <w:r>
        <w:t xml:space="preserve">Added.</w:t>
      </w:r>
    </w:p>
    <w:p>
      <w:pPr>
        <w:pStyle w:val="Compact"/>
        <w:numPr>
          <w:ilvl w:val="0"/>
          <w:numId w:val="1575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76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77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78"/>
        </w:numPr>
      </w:pPr>
      <w:r>
        <w:t xml:space="preserve">AI;</w:t>
      </w:r>
    </w:p>
    <w:p>
      <w:pPr>
        <w:pStyle w:val="Compact"/>
        <w:numPr>
          <w:ilvl w:val="1"/>
          <w:numId w:val="1578"/>
        </w:numPr>
      </w:pPr>
      <w:r>
        <w:t xml:space="preserve">CSV;</w:t>
      </w:r>
    </w:p>
    <w:p>
      <w:pPr>
        <w:pStyle w:val="Compact"/>
        <w:numPr>
          <w:ilvl w:val="1"/>
          <w:numId w:val="1578"/>
        </w:numPr>
      </w:pPr>
      <w:r>
        <w:t xml:space="preserve">MANUAL.</w:t>
      </w:r>
    </w:p>
    <w:p>
      <w:pPr>
        <w:pStyle w:val="Compact"/>
        <w:numPr>
          <w:ilvl w:val="0"/>
          <w:numId w:val="1579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80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81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82"/>
        </w:numPr>
      </w:pPr>
      <w:r>
        <w:t xml:space="preserve">Avatar initials match prototype density.</w:t>
      </w:r>
    </w:p>
    <w:bookmarkEnd w:id="74"/>
    <w:bookmarkStart w:id="75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83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84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84"/>
        </w:numPr>
      </w:pPr>
      <w:r>
        <w:t xml:space="preserve">CSV value;</w:t>
      </w:r>
    </w:p>
    <w:p>
      <w:pPr>
        <w:pStyle w:val="Compact"/>
        <w:numPr>
          <w:ilvl w:val="1"/>
          <w:numId w:val="1584"/>
        </w:numPr>
      </w:pPr>
      <w:r>
        <w:t xml:space="preserve">manual override.</w:t>
      </w:r>
    </w:p>
    <w:p>
      <w:pPr>
        <w:pStyle w:val="Compact"/>
        <w:numPr>
          <w:ilvl w:val="0"/>
          <w:numId w:val="1585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86"/>
        </w:numPr>
      </w:pPr>
      <w:r>
        <w:t xml:space="preserve">existing AI extraction;</w:t>
      </w:r>
    </w:p>
    <w:p>
      <w:pPr>
        <w:pStyle w:val="Compact"/>
        <w:numPr>
          <w:ilvl w:val="1"/>
          <w:numId w:val="1586"/>
        </w:numPr>
      </w:pPr>
      <w:r>
        <w:t xml:space="preserve">CSV import;</w:t>
      </w:r>
    </w:p>
    <w:p>
      <w:pPr>
        <w:pStyle w:val="Compact"/>
        <w:numPr>
          <w:ilvl w:val="1"/>
          <w:numId w:val="1586"/>
        </w:numPr>
      </w:pPr>
      <w:r>
        <w:t xml:space="preserve">manual field.</w:t>
      </w:r>
    </w:p>
    <w:p>
      <w:pPr>
        <w:pStyle w:val="Compact"/>
        <w:numPr>
          <w:ilvl w:val="0"/>
          <w:numId w:val="1587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88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89"/>
        </w:numPr>
      </w:pPr>
      <w:r>
        <w:t xml:space="preserve">Rep scope applies to all enrichment queries.</w:t>
      </w:r>
    </w:p>
    <w:bookmarkEnd w:id="75"/>
    <w:bookmarkStart w:id="76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90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91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92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93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94"/>
        </w:numPr>
      </w:pPr>
      <w:r>
        <w:t xml:space="preserve">Export respects rep scope.</w:t>
      </w:r>
    </w:p>
    <w:p>
      <w:pPr>
        <w:pStyle w:val="Compact"/>
        <w:numPr>
          <w:ilvl w:val="0"/>
          <w:numId w:val="1595"/>
        </w:numPr>
      </w:pPr>
      <w:r>
        <w:t xml:space="preserve">Export includes new columns:</w:t>
      </w:r>
    </w:p>
    <w:p>
      <w:pPr>
        <w:pStyle w:val="Compact"/>
        <w:numPr>
          <w:ilvl w:val="1"/>
          <w:numId w:val="1596"/>
        </w:numPr>
      </w:pPr>
      <w:r>
        <w:t xml:space="preserve">last contact;</w:t>
      </w:r>
    </w:p>
    <w:p>
      <w:pPr>
        <w:pStyle w:val="Compact"/>
        <w:numPr>
          <w:ilvl w:val="1"/>
          <w:numId w:val="1596"/>
        </w:numPr>
      </w:pPr>
      <w:r>
        <w:t xml:space="preserve">last contact rep;</w:t>
      </w:r>
    </w:p>
    <w:p>
      <w:pPr>
        <w:pStyle w:val="Compact"/>
        <w:numPr>
          <w:ilvl w:val="1"/>
          <w:numId w:val="1596"/>
        </w:numPr>
      </w:pPr>
      <w:r>
        <w:t xml:space="preserve">industry;</w:t>
      </w:r>
    </w:p>
    <w:p>
      <w:pPr>
        <w:pStyle w:val="Compact"/>
        <w:numPr>
          <w:ilvl w:val="1"/>
          <w:numId w:val="1596"/>
        </w:numPr>
      </w:pPr>
      <w:r>
        <w:t xml:space="preserve">monthly revenue;</w:t>
      </w:r>
    </w:p>
    <w:p>
      <w:pPr>
        <w:pStyle w:val="Compact"/>
        <w:numPr>
          <w:ilvl w:val="1"/>
          <w:numId w:val="1596"/>
        </w:numPr>
      </w:pPr>
      <w:r>
        <w:t xml:space="preserve">revenue source;</w:t>
      </w:r>
    </w:p>
    <w:p>
      <w:pPr>
        <w:pStyle w:val="Compact"/>
        <w:numPr>
          <w:ilvl w:val="1"/>
          <w:numId w:val="1596"/>
        </w:numPr>
      </w:pPr>
      <w:r>
        <w:t xml:space="preserve">readable source/list.</w:t>
      </w:r>
    </w:p>
    <w:p>
      <w:pPr>
        <w:pStyle w:val="Compact"/>
        <w:numPr>
          <w:ilvl w:val="0"/>
          <w:numId w:val="1597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98"/>
        </w:numPr>
      </w:pPr>
      <w:r>
        <w:t xml:space="preserve">CSV escaping handles commas, quotes, line breaks.</w:t>
      </w:r>
    </w:p>
    <w:bookmarkEnd w:id="76"/>
    <w:bookmarkStart w:id="77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99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600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601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602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603"/>
        </w:numPr>
      </w:pPr>
      <w:r>
        <w:t xml:space="preserve">Ensure text truncation/line wrapping is deliberate and not overlapping.</w:t>
      </w:r>
    </w:p>
    <w:bookmarkEnd w:id="77"/>
    <w:bookmarkStart w:id="78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604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605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606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607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608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609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610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611"/>
        </w:numPr>
      </w:pPr>
      <w:r>
        <w:t xml:space="preserve">Progress dashboard updated.</w:t>
      </w:r>
    </w:p>
    <w:bookmarkEnd w:id="78"/>
    <w:bookmarkEnd w:id="79"/>
    <w:bookmarkStart w:id="90" w:name="m2.3-ai-retarget-campaigns"/>
    <w:p>
      <w:pPr>
        <w:pStyle w:val="Heading2"/>
      </w:pPr>
      <w:r>
        <w:t xml:space="preserve">M2.3 — AI Retarget Campaigns</w:t>
      </w:r>
    </w:p>
    <w:bookmarkStart w:id="80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612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613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614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615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616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617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618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619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62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621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62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623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62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80"/>
    <w:bookmarkStart w:id="81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625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626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627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628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629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630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631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631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81"/>
    <w:bookmarkStart w:id="82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63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63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63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635"/>
        </w:numPr>
      </w:pPr>
      <w:r>
        <w:t xml:space="preserve">Store title and description.</w:t>
      </w:r>
    </w:p>
    <w:p>
      <w:pPr>
        <w:pStyle w:val="Compact"/>
        <w:numPr>
          <w:ilvl w:val="0"/>
          <w:numId w:val="1636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637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638"/>
        </w:numPr>
      </w:pPr>
      <w:r>
        <w:t xml:space="preserve">Store predicted reply rate.</w:t>
      </w:r>
    </w:p>
    <w:p>
      <w:pPr>
        <w:pStyle w:val="Compact"/>
        <w:numPr>
          <w:ilvl w:val="0"/>
          <w:numId w:val="1639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640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641"/>
        </w:numPr>
      </w:pPr>
      <w:r>
        <w:t xml:space="preserve">Store AI reasoning.</w:t>
      </w:r>
    </w:p>
    <w:p>
      <w:pPr>
        <w:pStyle w:val="Compact"/>
        <w:numPr>
          <w:ilvl w:val="0"/>
          <w:numId w:val="1642"/>
        </w:numPr>
      </w:pPr>
      <w:r>
        <w:t xml:space="preserve">Store resolved lead count.</w:t>
      </w:r>
    </w:p>
    <w:p>
      <w:pPr>
        <w:pStyle w:val="Compact"/>
        <w:numPr>
          <w:ilvl w:val="0"/>
          <w:numId w:val="1643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644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64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646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647"/>
        </w:numPr>
      </w:pPr>
      <w:r>
        <w:t xml:space="preserve">Ensure expired cohorts are ignored safely.</w:t>
      </w:r>
    </w:p>
    <w:bookmarkEnd w:id="82"/>
    <w:bookmarkStart w:id="83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648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64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5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5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52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653"/>
        </w:numPr>
      </w:pPr>
      <w:r>
        <w:t xml:space="preserve">multi-campaign retarget;</w:t>
      </w:r>
    </w:p>
    <w:p>
      <w:pPr>
        <w:pStyle w:val="Compact"/>
        <w:numPr>
          <w:ilvl w:val="1"/>
          <w:numId w:val="1653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653"/>
        </w:numPr>
      </w:pPr>
      <w:r>
        <w:t xml:space="preserve">renewal candidates.</w:t>
      </w:r>
    </w:p>
    <w:p>
      <w:pPr>
        <w:pStyle w:val="Compact"/>
        <w:numPr>
          <w:ilvl w:val="0"/>
          <w:numId w:val="1654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655"/>
        </w:numPr>
      </w:pPr>
      <w:r>
        <w:t xml:space="preserve">Each cohort includes:</w:t>
      </w:r>
    </w:p>
    <w:p>
      <w:pPr>
        <w:pStyle w:val="Compact"/>
        <w:numPr>
          <w:ilvl w:val="1"/>
          <w:numId w:val="1656"/>
        </w:numPr>
      </w:pPr>
      <w:r>
        <w:t xml:space="preserve">lead count;</w:t>
      </w:r>
    </w:p>
    <w:p>
      <w:pPr>
        <w:pStyle w:val="Compact"/>
        <w:numPr>
          <w:ilvl w:val="1"/>
          <w:numId w:val="1656"/>
        </w:numPr>
      </w:pPr>
      <w:r>
        <w:t xml:space="preserve">predicted reply rate;</w:t>
      </w:r>
    </w:p>
    <w:p>
      <w:pPr>
        <w:pStyle w:val="Compact"/>
        <w:numPr>
          <w:ilvl w:val="1"/>
          <w:numId w:val="1656"/>
        </w:numPr>
      </w:pPr>
      <w:r>
        <w:t xml:space="preserve">expected funded deals;</w:t>
      </w:r>
    </w:p>
    <w:p>
      <w:pPr>
        <w:pStyle w:val="Compact"/>
        <w:numPr>
          <w:ilvl w:val="1"/>
          <w:numId w:val="1656"/>
        </w:numPr>
      </w:pPr>
      <w:r>
        <w:t xml:space="preserve">historical anchor line;</w:t>
      </w:r>
    </w:p>
    <w:p>
      <w:pPr>
        <w:pStyle w:val="Compact"/>
        <w:numPr>
          <w:ilvl w:val="1"/>
          <w:numId w:val="1656"/>
        </w:numPr>
      </w:pPr>
      <w:r>
        <w:t xml:space="preserve">AI reasoning line;</w:t>
      </w:r>
    </w:p>
    <w:p>
      <w:pPr>
        <w:pStyle w:val="Compact"/>
        <w:numPr>
          <w:ilvl w:val="1"/>
          <w:numId w:val="1656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657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658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659"/>
        </w:numPr>
      </w:pPr>
      <w:r>
        <w:t xml:space="preserve">Ensure predicted funded deals are traceable to historical anchor, not arbitrary text.</w:t>
      </w:r>
    </w:p>
    <w:bookmarkEnd w:id="83"/>
    <w:bookmarkStart w:id="84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60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61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62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63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64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65"/>
        </w:numPr>
      </w:pPr>
      <w:r>
        <w:t xml:space="preserve">Verify no cohort can re-contact opted-out, DNC, suppressed, or too-recent leads.</w:t>
      </w:r>
    </w:p>
    <w:bookmarkEnd w:id="84"/>
    <w:bookmarkStart w:id="85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66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67"/>
        </w:numPr>
      </w:pPr>
      <w:r>
        <w:t xml:space="preserve">rep: 500;</w:t>
      </w:r>
    </w:p>
    <w:p>
      <w:pPr>
        <w:pStyle w:val="Compact"/>
        <w:numPr>
          <w:ilvl w:val="1"/>
          <w:numId w:val="1667"/>
        </w:numPr>
      </w:pPr>
      <w:r>
        <w:t xml:space="preserve">admin: 3000.</w:t>
      </w:r>
    </w:p>
    <w:p>
      <w:pPr>
        <w:pStyle w:val="Compact"/>
        <w:numPr>
          <w:ilvl w:val="0"/>
          <w:numId w:val="1668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69"/>
        </w:numPr>
      </w:pPr>
      <w:r>
        <w:t xml:space="preserve">rep: 800;</w:t>
      </w:r>
    </w:p>
    <w:p>
      <w:pPr>
        <w:pStyle w:val="Compact"/>
        <w:numPr>
          <w:ilvl w:val="1"/>
          <w:numId w:val="1669"/>
        </w:numPr>
      </w:pPr>
      <w:r>
        <w:t xml:space="preserve">admin: 4500.</w:t>
      </w:r>
    </w:p>
    <w:p>
      <w:pPr>
        <w:pStyle w:val="Compact"/>
        <w:numPr>
          <w:ilvl w:val="0"/>
          <w:numId w:val="1670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71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72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73"/>
        </w:numPr>
      </w:pPr>
      <w:r>
        <w:t xml:space="preserve">Cohort card lead count reflects current remaining capacity at render/build time.</w:t>
      </w:r>
    </w:p>
    <w:bookmarkEnd w:id="85"/>
    <w:bookmarkStart w:id="86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74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75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76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77"/>
        </w:numPr>
      </w:pPr>
      <w:r>
        <w:t xml:space="preserve">Cache reasoning for 24h.</w:t>
      </w:r>
    </w:p>
    <w:p>
      <w:pPr>
        <w:pStyle w:val="Compact"/>
        <w:numPr>
          <w:ilvl w:val="0"/>
          <w:numId w:val="1678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79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80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81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82"/>
        </w:numPr>
      </w:pPr>
      <w:r>
        <w:t xml:space="preserve">Log failures per user/cohort without breaking other cohorts.</w:t>
      </w:r>
    </w:p>
    <w:bookmarkEnd w:id="86"/>
    <w:bookmarkStart w:id="87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83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84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85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86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87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88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89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90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91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92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93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94"/>
        </w:numPr>
      </w:pPr>
      <w:r>
        <w:t xml:space="preserve">Existing campaign actions still work: rerun/refresh, start, pause, delete where allowed.</w:t>
      </w:r>
    </w:p>
    <w:bookmarkEnd w:id="87"/>
    <w:bookmarkStart w:id="88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95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96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97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98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99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700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701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702"/>
        </w:numPr>
      </w:pPr>
      <w:r>
        <w:t xml:space="preserve">AI Retarget is upstream recommendation only; no auto-send.</w:t>
      </w:r>
    </w:p>
    <w:bookmarkEnd w:id="88"/>
    <w:bookmarkStart w:id="89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703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704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705"/>
        </w:numPr>
      </w:pPr>
      <w:r>
        <w:t xml:space="preserve">Preview flow tested.</w:t>
      </w:r>
    </w:p>
    <w:p>
      <w:pPr>
        <w:pStyle w:val="Compact"/>
        <w:numPr>
          <w:ilvl w:val="0"/>
          <w:numId w:val="1706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707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708"/>
        </w:numPr>
      </w:pPr>
      <w:r>
        <w:t xml:space="preserve">Lineage marker verified.</w:t>
      </w:r>
    </w:p>
    <w:p>
      <w:pPr>
        <w:pStyle w:val="Compact"/>
        <w:numPr>
          <w:ilvl w:val="0"/>
          <w:numId w:val="1709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710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711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712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713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714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715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716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717"/>
        </w:numPr>
      </w:pPr>
      <w:r>
        <w:t xml:space="preserve">Progress dashboard updated.</w:t>
      </w:r>
    </w:p>
    <w:bookmarkEnd w:id="89"/>
    <w:bookmarkEnd w:id="90"/>
    <w:bookmarkStart w:id="94" w:name="m2.4-m2-full-regression-and-release-gate"/>
    <w:p>
      <w:pPr>
        <w:pStyle w:val="Heading2"/>
      </w:pPr>
      <w:r>
        <w:t xml:space="preserve">M2.4 — M2 Full Regression And Release Gate</w:t>
      </w:r>
    </w:p>
    <w:bookmarkStart w:id="91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718"/>
        </w:numPr>
      </w:pPr>
      <w:r>
        <w:t xml:space="preserve">Leads import still works.</w:t>
      </w:r>
    </w:p>
    <w:p>
      <w:pPr>
        <w:pStyle w:val="Compact"/>
        <w:numPr>
          <w:ilvl w:val="0"/>
          <w:numId w:val="1719"/>
        </w:numPr>
      </w:pPr>
      <w:r>
        <w:t xml:space="preserve">Add Lead still works.</w:t>
      </w:r>
    </w:p>
    <w:p>
      <w:pPr>
        <w:pStyle w:val="Compact"/>
        <w:numPr>
          <w:ilvl w:val="0"/>
          <w:numId w:val="1720"/>
        </w:numPr>
      </w:pPr>
      <w:r>
        <w:t xml:space="preserve">Existing Leads search works.</w:t>
      </w:r>
    </w:p>
    <w:p>
      <w:pPr>
        <w:pStyle w:val="Compact"/>
        <w:numPr>
          <w:ilvl w:val="0"/>
          <w:numId w:val="1721"/>
        </w:numPr>
      </w:pPr>
      <w:r>
        <w:t xml:space="preserve">Existing Status filter works.</w:t>
      </w:r>
    </w:p>
    <w:p>
      <w:pPr>
        <w:pStyle w:val="Compact"/>
        <w:numPr>
          <w:ilvl w:val="0"/>
          <w:numId w:val="1722"/>
        </w:numPr>
      </w:pPr>
      <w:r>
        <w:t xml:space="preserve">Existing Lists filter works.</w:t>
      </w:r>
    </w:p>
    <w:p>
      <w:pPr>
        <w:pStyle w:val="Compact"/>
        <w:numPr>
          <w:ilvl w:val="0"/>
          <w:numId w:val="1723"/>
        </w:numPr>
      </w:pPr>
      <w:r>
        <w:t xml:space="preserve">Campaign list search works.</w:t>
      </w:r>
    </w:p>
    <w:p>
      <w:pPr>
        <w:pStyle w:val="Compact"/>
        <w:numPr>
          <w:ilvl w:val="0"/>
          <w:numId w:val="1724"/>
        </w:numPr>
      </w:pPr>
      <w:r>
        <w:t xml:space="preserve">Campaign status filter works.</w:t>
      </w:r>
    </w:p>
    <w:p>
      <w:pPr>
        <w:pStyle w:val="Compact"/>
        <w:numPr>
          <w:ilvl w:val="0"/>
          <w:numId w:val="1725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726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727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728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729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730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91"/>
    <w:bookmarkStart w:id="92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731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732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733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734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735"/>
        </w:numPr>
      </w:pPr>
      <w:r>
        <w:t xml:space="preserve">Sidebar/menu unchanged.</w:t>
      </w:r>
    </w:p>
    <w:p>
      <w:pPr>
        <w:pStyle w:val="Compact"/>
        <w:numPr>
          <w:ilvl w:val="0"/>
          <w:numId w:val="1736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737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738"/>
        </w:numPr>
      </w:pPr>
      <w:r>
        <w:t xml:space="preserve">No unreadable text if current styles fail; scoped style set added if needed.</w:t>
      </w:r>
    </w:p>
    <w:bookmarkEnd w:id="92"/>
    <w:bookmarkStart w:id="93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739"/>
        </w:numPr>
      </w:pPr>
      <w:r>
        <w:t xml:space="preserve">Server tests pass.</w:t>
      </w:r>
    </w:p>
    <w:p>
      <w:pPr>
        <w:pStyle w:val="Compact"/>
        <w:numPr>
          <w:ilvl w:val="0"/>
          <w:numId w:val="1740"/>
        </w:numPr>
      </w:pPr>
      <w:r>
        <w:t xml:space="preserve">Client build passes.</w:t>
      </w:r>
    </w:p>
    <w:p>
      <w:pPr>
        <w:pStyle w:val="Compact"/>
        <w:numPr>
          <w:ilvl w:val="0"/>
          <w:numId w:val="1741"/>
        </w:numPr>
      </w:pPr>
      <w:r>
        <w:t xml:space="preserve">Browser smoke pass for Leads.</w:t>
      </w:r>
    </w:p>
    <w:p>
      <w:pPr>
        <w:pStyle w:val="Compact"/>
        <w:numPr>
          <w:ilvl w:val="0"/>
          <w:numId w:val="1742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743"/>
        </w:numPr>
      </w:pPr>
      <w:r>
        <w:t xml:space="preserve">Export CSV smoke pass.</w:t>
      </w:r>
    </w:p>
    <w:p>
      <w:pPr>
        <w:pStyle w:val="Compact"/>
        <w:numPr>
          <w:ilvl w:val="0"/>
          <w:numId w:val="1744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745"/>
        </w:numPr>
      </w:pPr>
      <w:r>
        <w:t xml:space="preserve">Evidence screenshots saved.</w:t>
      </w:r>
    </w:p>
    <w:p>
      <w:pPr>
        <w:pStyle w:val="Compact"/>
        <w:numPr>
          <w:ilvl w:val="0"/>
          <w:numId w:val="174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747"/>
        </w:numPr>
      </w:pPr>
      <w:r>
        <w:t xml:space="preserve">Progress dashboard updated to M2 complete only after all gates pass.</w:t>
      </w:r>
    </w:p>
    <w:bookmarkEnd w:id="93"/>
    <w:bookmarkEnd w:id="94"/>
    <w:bookmarkStart w:id="95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748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749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750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751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752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753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754"/>
        </w:numPr>
      </w:pPr>
      <w:r>
        <w:t xml:space="preserve">Side menu remains unaffected.</w:t>
      </w:r>
    </w:p>
    <w:p>
      <w:pPr>
        <w:pStyle w:val="Compact"/>
        <w:numPr>
          <w:ilvl w:val="0"/>
          <w:numId w:val="1755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756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757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758"/>
        </w:numPr>
      </w:pPr>
      <w:r>
        <w:t xml:space="preserve">Final client-facing summary prepared with what changed, how it was tested, and what is intentionally out of scope.</w:t>
      </w:r>
    </w:p>
    <w:bookmarkEnd w:id="95"/>
    <w:bookmarkStart w:id="96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"/>
        <w:gridCol w:w="240"/>
        <w:gridCol w:w="270"/>
        <w:gridCol w:w="513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M1.4/M1.6</w:t>
            </w:r>
          </w:p>
        </w:tc>
        <w:tc>
          <w:tcPr/>
          <w:p>
            <w:pPr>
              <w:pStyle w:val="Compact"/>
            </w:pPr>
            <w:r>
              <w:t xml:space="preserve">Locked angry-client preservation requirements, restored Inbox Mark Unread/Note in action row, tightened login visual fit, and passed focused tests/build/prod access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audit-screenshots/client-preservation-login-access-evidence.json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Added and deployed safe dev-only login without OTP for local QA, with production backend/frontend guards, focused auth tests, build, and live smoke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audit-screenshots/dev-mode-login-evidence.json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M1.4</w:t>
            </w:r>
          </w:p>
        </w:tc>
        <w:tc>
          <w:tcPr/>
          <w:p>
            <w:pPr>
              <w:pStyle w:val="Compact"/>
            </w:pPr>
            <w:r>
              <w:t xml:space="preserve">Added and deployed Inbox AI latest-inbound repair, email priority, owner-action reclassification, inbound owner preservation, quiet-hours reply bypass, and live smoke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audit-screenshots/m14-ai-suggestion-repair-evidence.json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2"/>
  </w:num>
  <w:num w:numId="1023">
    <w:abstractNumId w:val="993"/>
  </w:num>
  <w:num w:numId="1024">
    <w:abstractNumId w:val="992"/>
  </w:num>
  <w:num w:numId="1025">
    <w:abstractNumId w:val="993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2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3"/>
  </w:num>
  <w:num w:numId="1158">
    <w:abstractNumId w:val="992"/>
  </w:num>
  <w:num w:numId="1159">
    <w:abstractNumId w:val="992"/>
  </w:num>
  <w:num w:numId="1160">
    <w:abstractNumId w:val="991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2"/>
  </w:num>
  <w:num w:numId="1166">
    <w:abstractNumId w:val="993"/>
  </w:num>
  <w:num w:numId="1167">
    <w:abstractNumId w:val="992"/>
  </w:num>
  <w:num w:numId="1168">
    <w:abstractNumId w:val="993"/>
  </w:num>
  <w:num w:numId="1169">
    <w:abstractNumId w:val="992"/>
  </w:num>
  <w:num w:numId="1170">
    <w:abstractNumId w:val="993"/>
  </w:num>
  <w:num w:numId="1171">
    <w:abstractNumId w:val="991"/>
  </w:num>
  <w:num w:numId="1172">
    <w:abstractNumId w:val="992"/>
  </w:num>
  <w:num w:numId="1173">
    <w:abstractNumId w:val="993"/>
  </w:num>
  <w:num w:numId="1174">
    <w:abstractNumId w:val="992"/>
  </w:num>
  <w:num w:numId="1175">
    <w:abstractNumId w:val="992"/>
  </w:num>
  <w:num w:numId="1176">
    <w:abstractNumId w:val="993"/>
  </w:num>
  <w:num w:numId="1177">
    <w:abstractNumId w:val="993"/>
  </w:num>
  <w:num w:numId="1178">
    <w:abstractNumId w:val="992"/>
  </w:num>
  <w:num w:numId="1179">
    <w:abstractNumId w:val="992"/>
  </w:num>
  <w:num w:numId="1180">
    <w:abstractNumId w:val="991"/>
  </w:num>
  <w:num w:numId="1181">
    <w:abstractNumId w:val="992"/>
  </w:num>
  <w:num w:numId="1182">
    <w:abstractNumId w:val="991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1"/>
  </w:num>
  <w:num w:numId="1213">
    <w:abstractNumId w:val="993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1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2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3"/>
  </w:num>
  <w:num w:numId="1326">
    <w:abstractNumId w:val="993"/>
  </w:num>
  <w:num w:numId="1327">
    <w:abstractNumId w:val="993"/>
  </w:num>
  <w:num w:numId="1328">
    <w:abstractNumId w:val="993"/>
  </w:num>
  <w:num w:numId="1329">
    <w:abstractNumId w:val="993"/>
  </w:num>
  <w:num w:numId="1330">
    <w:abstractNumId w:val="993"/>
  </w:num>
  <w:num w:numId="1331">
    <w:abstractNumId w:val="993"/>
  </w:num>
  <w:num w:numId="1332">
    <w:abstractNumId w:val="993"/>
  </w:num>
  <w:num w:numId="1333">
    <w:abstractNumId w:val="993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1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3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3"/>
  </w:num>
  <w:num w:numId="1369">
    <w:abstractNumId w:val="991"/>
  </w:num>
  <w:num w:numId="1370">
    <w:abstractNumId w:val="993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3"/>
  </w:num>
  <w:num w:numId="1390">
    <w:abstractNumId w:val="993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2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1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1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2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2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2"/>
  </w:num>
  <w:num w:numId="1527">
    <w:abstractNumId w:val="992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2"/>
  </w:num>
  <w:num w:numId="1533">
    <w:abstractNumId w:val="992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2"/>
  </w:num>
  <w:num w:numId="1549">
    <w:abstractNumId w:val="991"/>
  </w:num>
  <w:num w:numId="1550">
    <w:abstractNumId w:val="993"/>
  </w:num>
  <w:num w:numId="1551">
    <w:abstractNumId w:val="993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3"/>
  </w:num>
  <w:num w:numId="1558">
    <w:abstractNumId w:val="992"/>
  </w:num>
  <w:num w:numId="1559">
    <w:abstractNumId w:val="992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1"/>
  </w:num>
  <w:num w:numId="1575">
    <w:abstractNumId w:val="993"/>
  </w:num>
  <w:num w:numId="1576">
    <w:abstractNumId w:val="993"/>
  </w:num>
  <w:num w:numId="1577">
    <w:abstractNumId w:val="993"/>
  </w:num>
  <w:num w:numId="1578">
    <w:abstractNumId w:val="991"/>
  </w:num>
  <w:num w:numId="1579">
    <w:abstractNumId w:val="993"/>
  </w:num>
  <w:num w:numId="1580">
    <w:abstractNumId w:val="993"/>
  </w:num>
  <w:num w:numId="1581">
    <w:abstractNumId w:val="992"/>
  </w:num>
  <w:num w:numId="1582">
    <w:abstractNumId w:val="992"/>
  </w:num>
  <w:num w:numId="1583">
    <w:abstractNumId w:val="993"/>
  </w:num>
  <w:num w:numId="1584">
    <w:abstractNumId w:val="991"/>
  </w:num>
  <w:num w:numId="1585">
    <w:abstractNumId w:val="993"/>
  </w:num>
  <w:num w:numId="1586">
    <w:abstractNumId w:val="991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1"/>
  </w:num>
  <w:num w:numId="1597">
    <w:abstractNumId w:val="993"/>
  </w:num>
  <w:num w:numId="1598">
    <w:abstractNumId w:val="993"/>
  </w:num>
  <w:num w:numId="1599">
    <w:abstractNumId w:val="992"/>
  </w:num>
  <w:num w:numId="1600">
    <w:abstractNumId w:val="992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3"/>
  </w:num>
  <w:num w:numId="1609">
    <w:abstractNumId w:val="992"/>
  </w:num>
  <w:num w:numId="1610">
    <w:abstractNumId w:val="992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3"/>
  </w:num>
  <w:num w:numId="1615">
    <w:abstractNumId w:val="993"/>
  </w:num>
  <w:num w:numId="1616">
    <w:abstractNumId w:val="993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3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3"/>
  </w:num>
  <w:num w:numId="1631">
    <w:abstractNumId w:val="991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3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3"/>
  </w:num>
  <w:num w:numId="1653">
    <w:abstractNumId w:val="991"/>
  </w:num>
  <w:num w:numId="1654">
    <w:abstractNumId w:val="993"/>
  </w:num>
  <w:num w:numId="1655">
    <w:abstractNumId w:val="993"/>
  </w:num>
  <w:num w:numId="1656">
    <w:abstractNumId w:val="991"/>
  </w:num>
  <w:num w:numId="1657">
    <w:abstractNumId w:val="993"/>
  </w:num>
  <w:num w:numId="1658">
    <w:abstractNumId w:val="993"/>
  </w:num>
  <w:num w:numId="1659">
    <w:abstractNumId w:val="993"/>
  </w:num>
  <w:num w:numId="1660">
    <w:abstractNumId w:val="993"/>
  </w:num>
  <w:num w:numId="1661">
    <w:abstractNumId w:val="993"/>
  </w:num>
  <w:num w:numId="1662">
    <w:abstractNumId w:val="993"/>
  </w:num>
  <w:num w:numId="1663">
    <w:abstractNumId w:val="993"/>
  </w:num>
  <w:num w:numId="1664">
    <w:abstractNumId w:val="993"/>
  </w:num>
  <w:num w:numId="1665">
    <w:abstractNumId w:val="993"/>
  </w:num>
  <w:num w:numId="1666">
    <w:abstractNumId w:val="993"/>
  </w:num>
  <w:num w:numId="1667">
    <w:abstractNumId w:val="991"/>
  </w:num>
  <w:num w:numId="1668">
    <w:abstractNumId w:val="993"/>
  </w:num>
  <w:num w:numId="1669">
    <w:abstractNumId w:val="991"/>
  </w:num>
  <w:num w:numId="1670">
    <w:abstractNumId w:val="993"/>
  </w:num>
  <w:num w:numId="1671">
    <w:abstractNumId w:val="993"/>
  </w:num>
  <w:num w:numId="1672">
    <w:abstractNumId w:val="993"/>
  </w:num>
  <w:num w:numId="1673">
    <w:abstractNumId w:val="993"/>
  </w:num>
  <w:num w:numId="1674">
    <w:abstractNumId w:val="992"/>
  </w:num>
  <w:num w:numId="1675">
    <w:abstractNumId w:val="992"/>
  </w:num>
  <w:num w:numId="1676">
    <w:abstractNumId w:val="993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2"/>
  </w:num>
  <w:num w:numId="1683">
    <w:abstractNumId w:val="993"/>
  </w:num>
  <w:num w:numId="1684">
    <w:abstractNumId w:val="993"/>
  </w:num>
  <w:num w:numId="1685">
    <w:abstractNumId w:val="993"/>
  </w:num>
  <w:num w:numId="1686">
    <w:abstractNumId w:val="993"/>
  </w:num>
  <w:num w:numId="1687">
    <w:abstractNumId w:val="993"/>
  </w:num>
  <w:num w:numId="1688">
    <w:abstractNumId w:val="993"/>
  </w:num>
  <w:num w:numId="1689">
    <w:abstractNumId w:val="993"/>
  </w:num>
  <w:num w:numId="1690">
    <w:abstractNumId w:val="992"/>
  </w:num>
  <w:num w:numId="1691">
    <w:abstractNumId w:val="993"/>
  </w:num>
  <w:num w:numId="1692">
    <w:abstractNumId w:val="993"/>
  </w:num>
  <w:num w:numId="1693">
    <w:abstractNumId w:val="993"/>
  </w:num>
  <w:num w:numId="1694">
    <w:abstractNumId w:val="992"/>
  </w:num>
  <w:num w:numId="1695">
    <w:abstractNumId w:val="993"/>
  </w:num>
  <w:num w:numId="1696">
    <w:abstractNumId w:val="993"/>
  </w:num>
  <w:num w:numId="1697">
    <w:abstractNumId w:val="993"/>
  </w:num>
  <w:num w:numId="1698">
    <w:abstractNumId w:val="992"/>
  </w:num>
  <w:num w:numId="1699">
    <w:abstractNumId w:val="993"/>
  </w:num>
  <w:num w:numId="1700">
    <w:abstractNumId w:val="993"/>
  </w:num>
  <w:num w:numId="1701">
    <w:abstractNumId w:val="993"/>
  </w:num>
  <w:num w:numId="1702">
    <w:abstractNumId w:val="993"/>
  </w:num>
  <w:num w:numId="1703">
    <w:abstractNumId w:val="993"/>
  </w:num>
  <w:num w:numId="1704">
    <w:abstractNumId w:val="993"/>
  </w:num>
  <w:num w:numId="1705">
    <w:abstractNumId w:val="992"/>
  </w:num>
  <w:num w:numId="1706">
    <w:abstractNumId w:val="993"/>
  </w:num>
  <w:num w:numId="1707">
    <w:abstractNumId w:val="992"/>
  </w:num>
  <w:num w:numId="1708">
    <w:abstractNumId w:val="992"/>
  </w:num>
  <w:num w:numId="1709">
    <w:abstractNumId w:val="993"/>
  </w:num>
  <w:num w:numId="1710">
    <w:abstractNumId w:val="993"/>
  </w:num>
  <w:num w:numId="1711">
    <w:abstractNumId w:val="993"/>
  </w:num>
  <w:num w:numId="1712">
    <w:abstractNumId w:val="993"/>
  </w:num>
  <w:num w:numId="1713">
    <w:abstractNumId w:val="992"/>
  </w:num>
  <w:num w:numId="1714">
    <w:abstractNumId w:val="992"/>
  </w:num>
  <w:num w:numId="1715">
    <w:abstractNumId w:val="992"/>
  </w:num>
  <w:num w:numId="1716">
    <w:abstractNumId w:val="992"/>
  </w:num>
  <w:num w:numId="1717">
    <w:abstractNumId w:val="993"/>
  </w:num>
  <w:num w:numId="1718">
    <w:abstractNumId w:val="992"/>
  </w:num>
  <w:num w:numId="1719">
    <w:abstractNumId w:val="992"/>
  </w:num>
  <w:num w:numId="1720">
    <w:abstractNumId w:val="992"/>
  </w:num>
  <w:num w:numId="1721">
    <w:abstractNumId w:val="992"/>
  </w:num>
  <w:num w:numId="1722">
    <w:abstractNumId w:val="992"/>
  </w:num>
  <w:num w:numId="1723">
    <w:abstractNumId w:val="992"/>
  </w:num>
  <w:num w:numId="1724">
    <w:abstractNumId w:val="992"/>
  </w:num>
  <w:num w:numId="1725">
    <w:abstractNumId w:val="992"/>
  </w:num>
  <w:num w:numId="1726">
    <w:abstractNumId w:val="992"/>
  </w:num>
  <w:num w:numId="1727">
    <w:abstractNumId w:val="992"/>
  </w:num>
  <w:num w:numId="1728">
    <w:abstractNumId w:val="992"/>
  </w:num>
  <w:num w:numId="1729">
    <w:abstractNumId w:val="992"/>
  </w:num>
  <w:num w:numId="1730">
    <w:abstractNumId w:val="992"/>
  </w:num>
  <w:num w:numId="1731">
    <w:abstractNumId w:val="992"/>
  </w:num>
  <w:num w:numId="1732">
    <w:abstractNumId w:val="992"/>
  </w:num>
  <w:num w:numId="1733">
    <w:abstractNumId w:val="992"/>
  </w:num>
  <w:num w:numId="1734">
    <w:abstractNumId w:val="992"/>
  </w:num>
  <w:num w:numId="1735">
    <w:abstractNumId w:val="992"/>
  </w:num>
  <w:num w:numId="1736">
    <w:abstractNumId w:val="992"/>
  </w:num>
  <w:num w:numId="1737">
    <w:abstractNumId w:val="992"/>
  </w:num>
  <w:num w:numId="1738">
    <w:abstractNumId w:val="992"/>
  </w:num>
  <w:num w:numId="1739">
    <w:abstractNumId w:val="992"/>
  </w:num>
  <w:num w:numId="1740">
    <w:abstractNumId w:val="992"/>
  </w:num>
  <w:num w:numId="1741">
    <w:abstractNumId w:val="992"/>
  </w:num>
  <w:num w:numId="1742">
    <w:abstractNumId w:val="992"/>
  </w:num>
  <w:num w:numId="1743">
    <w:abstractNumId w:val="992"/>
  </w:num>
  <w:num w:numId="1744">
    <w:abstractNumId w:val="992"/>
  </w:num>
  <w:num w:numId="1745">
    <w:abstractNumId w:val="992"/>
  </w:num>
  <w:num w:numId="1746">
    <w:abstractNumId w:val="992"/>
  </w:num>
  <w:num w:numId="1747">
    <w:abstractNumId w:val="992"/>
  </w:num>
  <w:num w:numId="1748">
    <w:abstractNumId w:val="992"/>
  </w:num>
  <w:num w:numId="1749">
    <w:abstractNumId w:val="992"/>
  </w:num>
  <w:num w:numId="1750">
    <w:abstractNumId w:val="992"/>
  </w:num>
  <w:num w:numId="1751">
    <w:abstractNumId w:val="992"/>
  </w:num>
  <w:num w:numId="1752">
    <w:abstractNumId w:val="992"/>
  </w:num>
  <w:num w:numId="1753">
    <w:abstractNumId w:val="992"/>
  </w:num>
  <w:num w:numId="1754">
    <w:abstractNumId w:val="992"/>
  </w:num>
  <w:num w:numId="1755">
    <w:abstractNumId w:val="992"/>
  </w:num>
  <w:num w:numId="1756">
    <w:abstractNumId w:val="992"/>
  </w:num>
  <w:num w:numId="1757">
    <w:abstractNumId w:val="992"/>
  </w:num>
  <w:num w:numId="175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2026-05-04T05:37:06Z</dcterms:created>
  <dcterms:modified xsi:type="dcterms:W3CDTF">2026-05-04T05:37:06Z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