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5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M2.1 access/source implementation added after M1.3; browser smoke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2" w:name="m1.5-auto-nurture-attempt-mechanic"/>
    <w:p>
      <w:pPr>
        <w:pStyle w:val="Heading2"/>
      </w:pPr>
      <w:r>
        <w:t xml:space="preserve">M1.5 — Auto-Nurture Attempt Mechanic</w:t>
      </w:r>
    </w:p>
    <w:bookmarkStart w:id="49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3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Implement quick-log kinds:</w:t>
      </w:r>
    </w:p>
    <w:p>
      <w:pPr>
        <w:pStyle w:val="Compact"/>
        <w:numPr>
          <w:ilvl w:val="1"/>
          <w:numId w:val="1339"/>
        </w:numPr>
      </w:pPr>
      <w:r>
        <w:t xml:space="preserve">no answer;</w:t>
      </w:r>
    </w:p>
    <w:p>
      <w:pPr>
        <w:pStyle w:val="Compact"/>
        <w:numPr>
          <w:ilvl w:val="1"/>
          <w:numId w:val="1339"/>
        </w:numPr>
      </w:pPr>
      <w:r>
        <w:t xml:space="preserve">texted;</w:t>
      </w:r>
    </w:p>
    <w:p>
      <w:pPr>
        <w:pStyle w:val="Compact"/>
        <w:numPr>
          <w:ilvl w:val="1"/>
          <w:numId w:val="1339"/>
        </w:numPr>
      </w:pPr>
      <w:r>
        <w:t xml:space="preserve">voicemail;</w:t>
      </w:r>
    </w:p>
    <w:p>
      <w:pPr>
        <w:pStyle w:val="Compact"/>
        <w:numPr>
          <w:ilvl w:val="1"/>
          <w:numId w:val="1339"/>
        </w:numPr>
      </w:pPr>
      <w:r>
        <w:t xml:space="preserve">connected;</w:t>
      </w:r>
    </w:p>
    <w:p>
      <w:pPr>
        <w:pStyle w:val="Compact"/>
        <w:numPr>
          <w:ilvl w:val="1"/>
          <w:numId w:val="1339"/>
        </w:numPr>
      </w:pPr>
      <w:r>
        <w:t xml:space="preserve">not interested.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4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4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4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4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4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4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Revive Queue compatibility preserved.</w:t>
      </w:r>
    </w:p>
    <w:bookmarkEnd w:id="49"/>
    <w:bookmarkStart w:id="50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5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5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5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5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Color ratio states:</w:t>
      </w:r>
    </w:p>
    <w:p>
      <w:pPr>
        <w:pStyle w:val="Compact"/>
        <w:numPr>
          <w:ilvl w:val="1"/>
          <w:numId w:val="1355"/>
        </w:numPr>
      </w:pPr>
      <w:r>
        <w:t xml:space="preserve">low/yellow;</w:t>
      </w:r>
    </w:p>
    <w:p>
      <w:pPr>
        <w:pStyle w:val="Compact"/>
        <w:numPr>
          <w:ilvl w:val="1"/>
          <w:numId w:val="1355"/>
        </w:numPr>
      </w:pPr>
      <w:r>
        <w:t xml:space="preserve">mid/orange;</w:t>
      </w:r>
    </w:p>
    <w:p>
      <w:pPr>
        <w:pStyle w:val="Compact"/>
        <w:numPr>
          <w:ilvl w:val="1"/>
          <w:numId w:val="1355"/>
        </w:numPr>
      </w:pPr>
      <w:r>
        <w:t xml:space="preserve">near-threshold/red pulse.</w:t>
      </w:r>
    </w:p>
    <w:p>
      <w:pPr>
        <w:pStyle w:val="Compact"/>
        <w:numPr>
          <w:ilvl w:val="0"/>
          <w:numId w:val="135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5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0"/>
    <w:bookmarkStart w:id="51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60"/>
        </w:numPr>
      </w:pPr>
      <w:r>
        <w:t xml:space="preserve">Threshold auto-move tested.</w:t>
      </w:r>
    </w:p>
    <w:p>
      <w:pPr>
        <w:pStyle w:val="Compact"/>
        <w:numPr>
          <w:ilvl w:val="0"/>
          <w:numId w:val="1361"/>
        </w:numPr>
      </w:pPr>
      <w:r>
        <w:t xml:space="preserve">Reset on inbound tested.</w:t>
      </w:r>
    </w:p>
    <w:p>
      <w:pPr>
        <w:pStyle w:val="Compact"/>
        <w:numPr>
          <w:ilvl w:val="0"/>
          <w:numId w:val="1362"/>
        </w:numPr>
      </w:pPr>
      <w:r>
        <w:t xml:space="preserve">Reset on connected tested.</w:t>
      </w:r>
    </w:p>
    <w:p>
      <w:pPr>
        <w:pStyle w:val="Compact"/>
        <w:numPr>
          <w:ilvl w:val="0"/>
          <w:numId w:val="136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64"/>
        </w:numPr>
      </w:pPr>
      <w:r>
        <w:t xml:space="preserve">Revive Queue still works.</w:t>
      </w:r>
    </w:p>
    <w:p>
      <w:pPr>
        <w:pStyle w:val="Compact"/>
        <w:numPr>
          <w:ilvl w:val="0"/>
          <w:numId w:val="136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66"/>
        </w:numPr>
      </w:pPr>
      <w:r>
        <w:t xml:space="preserve">Progress dashboard updated.</w:t>
      </w:r>
    </w:p>
    <w:bookmarkEnd w:id="51"/>
    <w:bookmarkEnd w:id="52"/>
    <w:bookmarkStart w:id="5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67"/>
        </w:numPr>
      </w:pPr>
      <w:r>
        <w:t xml:space="preserve">Login/auth full pass.</w:t>
      </w:r>
    </w:p>
    <w:p>
      <w:pPr>
        <w:pStyle w:val="Compact"/>
        <w:numPr>
          <w:ilvl w:val="0"/>
          <w:numId w:val="1368"/>
        </w:numPr>
      </w:pPr>
      <w:r>
        <w:t xml:space="preserve">Pipeline simple mode pass.</w:t>
      </w:r>
    </w:p>
    <w:p>
      <w:pPr>
        <w:pStyle w:val="Compact"/>
        <w:numPr>
          <w:ilvl w:val="0"/>
          <w:numId w:val="136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70"/>
        </w:numPr>
      </w:pPr>
      <w:r>
        <w:t xml:space="preserve">Deal card pass.</w:t>
      </w:r>
    </w:p>
    <w:p>
      <w:pPr>
        <w:pStyle w:val="Compact"/>
        <w:numPr>
          <w:ilvl w:val="0"/>
          <w:numId w:val="1371"/>
        </w:numPr>
      </w:pPr>
      <w:r>
        <w:t xml:space="preserve">Deal panel pass.</w:t>
      </w:r>
    </w:p>
    <w:p>
      <w:pPr>
        <w:pStyle w:val="Compact"/>
        <w:numPr>
          <w:ilvl w:val="0"/>
          <w:numId w:val="1372"/>
        </w:numPr>
      </w:pPr>
      <w:r>
        <w:t xml:space="preserve">Drag/drop pass.</w:t>
      </w:r>
    </w:p>
    <w:p>
      <w:pPr>
        <w:pStyle w:val="Compact"/>
        <w:numPr>
          <w:ilvl w:val="0"/>
          <w:numId w:val="1373"/>
        </w:numPr>
      </w:pPr>
      <w:r>
        <w:t xml:space="preserve">New deal creation pass.</w:t>
      </w:r>
    </w:p>
    <w:p>
      <w:pPr>
        <w:pStyle w:val="Compact"/>
        <w:numPr>
          <w:ilvl w:val="0"/>
          <w:numId w:val="137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75"/>
        </w:numPr>
      </w:pPr>
      <w:r>
        <w:t xml:space="preserve">Funding history pass.</w:t>
      </w:r>
    </w:p>
    <w:p>
      <w:pPr>
        <w:pStyle w:val="Compact"/>
        <w:numPr>
          <w:ilvl w:val="0"/>
          <w:numId w:val="1376"/>
        </w:numPr>
      </w:pPr>
      <w:r>
        <w:t xml:space="preserve">Inbox AI unaffected.</w:t>
      </w:r>
    </w:p>
    <w:p>
      <w:pPr>
        <w:pStyle w:val="Compact"/>
        <w:numPr>
          <w:ilvl w:val="0"/>
          <w:numId w:val="1377"/>
        </w:numPr>
      </w:pPr>
      <w:r>
        <w:t xml:space="preserve">Email/Gmail CTA unaffected.</w:t>
      </w:r>
    </w:p>
    <w:p>
      <w:pPr>
        <w:pStyle w:val="Compact"/>
        <w:numPr>
          <w:ilvl w:val="0"/>
          <w:numId w:val="137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9"/>
        </w:numPr>
      </w:pPr>
      <w:r>
        <w:t xml:space="preserve">Quiet hours unaffected.</w:t>
      </w:r>
    </w:p>
    <w:p>
      <w:pPr>
        <w:pStyle w:val="Compact"/>
        <w:numPr>
          <w:ilvl w:val="0"/>
          <w:numId w:val="138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81"/>
        </w:numPr>
      </w:pPr>
      <w:r>
        <w:t xml:space="preserve">Socket scoping unaffected.</w:t>
      </w:r>
    </w:p>
    <w:bookmarkEnd w:id="53"/>
    <w:bookmarkStart w:id="5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8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8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8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8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86"/>
        </w:numPr>
      </w:pPr>
      <w:r>
        <w:t xml:space="preserve">No overlapping text.</w:t>
      </w:r>
    </w:p>
    <w:p>
      <w:pPr>
        <w:pStyle w:val="Compact"/>
        <w:numPr>
          <w:ilvl w:val="0"/>
          <w:numId w:val="138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8"/>
        </w:numPr>
      </w:pPr>
      <w:r>
        <w:t xml:space="preserve">Sidebar remains unchanged unless intentionally touched.</w:t>
      </w:r>
    </w:p>
    <w:bookmarkEnd w:id="54"/>
    <w:bookmarkStart w:id="5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9"/>
        </w:numPr>
      </w:pPr>
      <w:r>
        <w:t xml:space="preserve">Server tests pass.</w:t>
      </w:r>
    </w:p>
    <w:p>
      <w:pPr>
        <w:pStyle w:val="Compact"/>
        <w:numPr>
          <w:ilvl w:val="0"/>
          <w:numId w:val="1390"/>
        </w:numPr>
      </w:pPr>
      <w:r>
        <w:t xml:space="preserve">Client build passes.</w:t>
      </w:r>
    </w:p>
    <w:p>
      <w:pPr>
        <w:pStyle w:val="Compact"/>
        <w:numPr>
          <w:ilvl w:val="0"/>
          <w:numId w:val="139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92"/>
        </w:numPr>
      </w:pPr>
      <w:r>
        <w:t xml:space="preserve">Rollback note prepared.</w:t>
      </w:r>
    </w:p>
    <w:p>
      <w:pPr>
        <w:pStyle w:val="Compact"/>
        <w:numPr>
          <w:ilvl w:val="0"/>
          <w:numId w:val="1393"/>
        </w:numPr>
      </w:pPr>
      <w:r>
        <w:t xml:space="preserve">Evidence screenshots saved.</w:t>
      </w:r>
    </w:p>
    <w:p>
      <w:pPr>
        <w:pStyle w:val="Compact"/>
        <w:numPr>
          <w:ilvl w:val="0"/>
          <w:numId w:val="139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 to M1 complete only after all gates pass.</w:t>
      </w:r>
    </w:p>
    <w:bookmarkEnd w:id="55"/>
    <w:bookmarkEnd w:id="56"/>
    <w:bookmarkStart w:id="6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7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39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39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01"/>
        </w:numPr>
      </w:pPr>
      <w:r>
        <w:t xml:space="preserve">CSV import smoke pending with two real rep accounts.</w:t>
      </w:r>
    </w:p>
    <w:bookmarkEnd w:id="57"/>
    <w:bookmarkStart w:id="5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0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0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0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0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08"/>
        </w:numPr>
      </w:pPr>
      <w:r>
        <w:t xml:space="preserve">Manager behavior documented: manager keeps admin-like global visibility for M2.1 unless JB narrows manager scope later.</w:t>
      </w:r>
    </w:p>
    <w:bookmarkEnd w:id="58"/>
    <w:bookmarkStart w:id="5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1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1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1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9"/>
    <w:bookmarkStart w:id="6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1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1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1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1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20"/>
        </w:numPr>
      </w:pPr>
      <w:r>
        <w:t xml:space="preserve">Campaign-created leads preserve campaign/list lineage.</w:t>
      </w:r>
    </w:p>
    <w:bookmarkEnd w:id="60"/>
    <w:bookmarkStart w:id="6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2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22"/>
        </w:numPr>
      </w:pPr>
      <w:r>
        <w:t xml:space="preserve">Rep HB cannot see AN leads.</w:t>
      </w:r>
    </w:p>
    <w:p>
      <w:pPr>
        <w:pStyle w:val="Compact"/>
        <w:numPr>
          <w:ilvl w:val="0"/>
          <w:numId w:val="1423"/>
        </w:numPr>
      </w:pPr>
      <w:r>
        <w:t xml:space="preserve">Admin JB sees all leads.</w:t>
      </w:r>
    </w:p>
    <w:p>
      <w:pPr>
        <w:pStyle w:val="Compact"/>
        <w:numPr>
          <w:ilvl w:val="0"/>
          <w:numId w:val="142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2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2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2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28"/>
        </w:numPr>
      </w:pPr>
      <w:r>
        <w:t xml:space="preserve">API permission tests pass.</w:t>
      </w:r>
    </w:p>
    <w:p>
      <w:pPr>
        <w:pStyle w:val="Compact"/>
        <w:numPr>
          <w:ilvl w:val="0"/>
          <w:numId w:val="1429"/>
        </w:numPr>
      </w:pPr>
      <w:r>
        <w:t xml:space="preserve">Progress dashboard updated.</w:t>
      </w:r>
    </w:p>
    <w:bookmarkEnd w:id="61"/>
    <w:bookmarkEnd w:id="62"/>
    <w:bookmarkStart w:id="68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3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3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3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32"/>
        </w:numPr>
      </w:pPr>
      <w:r>
        <w:t xml:space="preserve">Name;</w:t>
      </w:r>
    </w:p>
    <w:p>
      <w:pPr>
        <w:pStyle w:val="Compact"/>
        <w:numPr>
          <w:ilvl w:val="1"/>
          <w:numId w:val="1432"/>
        </w:numPr>
      </w:pPr>
      <w:r>
        <w:t xml:space="preserve">Phone;</w:t>
      </w:r>
    </w:p>
    <w:p>
      <w:pPr>
        <w:pStyle w:val="Compact"/>
        <w:numPr>
          <w:ilvl w:val="1"/>
          <w:numId w:val="1432"/>
        </w:numPr>
      </w:pPr>
      <w:r>
        <w:t xml:space="preserve">Status;</w:t>
      </w:r>
    </w:p>
    <w:p>
      <w:pPr>
        <w:pStyle w:val="Compact"/>
        <w:numPr>
          <w:ilvl w:val="1"/>
          <w:numId w:val="1432"/>
        </w:numPr>
      </w:pPr>
      <w:r>
        <w:t xml:space="preserve">Last Contact;</w:t>
      </w:r>
    </w:p>
    <w:p>
      <w:pPr>
        <w:pStyle w:val="Compact"/>
        <w:numPr>
          <w:ilvl w:val="1"/>
          <w:numId w:val="1432"/>
        </w:numPr>
      </w:pPr>
      <w:r>
        <w:t xml:space="preserve">Industry;</w:t>
      </w:r>
    </w:p>
    <w:p>
      <w:pPr>
        <w:pStyle w:val="Compact"/>
        <w:numPr>
          <w:ilvl w:val="1"/>
          <w:numId w:val="1432"/>
        </w:numPr>
      </w:pPr>
      <w:r>
        <w:t xml:space="preserve">Monthly Revenue;</w:t>
      </w:r>
    </w:p>
    <w:p>
      <w:pPr>
        <w:pStyle w:val="Compact"/>
        <w:numPr>
          <w:ilvl w:val="1"/>
          <w:numId w:val="1432"/>
        </w:numPr>
      </w:pPr>
      <w:r>
        <w:t xml:space="preserve">Source;</w:t>
      </w:r>
    </w:p>
    <w:p>
      <w:pPr>
        <w:pStyle w:val="Compact"/>
        <w:numPr>
          <w:ilvl w:val="1"/>
          <w:numId w:val="1432"/>
        </w:numPr>
      </w:pPr>
      <w:r>
        <w:t xml:space="preserve">Added.</w:t>
      </w:r>
    </w:p>
    <w:p>
      <w:pPr>
        <w:pStyle w:val="Compact"/>
        <w:numPr>
          <w:ilvl w:val="0"/>
          <w:numId w:val="143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3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3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36"/>
        </w:numPr>
      </w:pPr>
      <w:r>
        <w:t xml:space="preserve">AI;</w:t>
      </w:r>
    </w:p>
    <w:p>
      <w:pPr>
        <w:pStyle w:val="Compact"/>
        <w:numPr>
          <w:ilvl w:val="1"/>
          <w:numId w:val="1436"/>
        </w:numPr>
      </w:pPr>
      <w:r>
        <w:t xml:space="preserve">CSV;</w:t>
      </w:r>
    </w:p>
    <w:p>
      <w:pPr>
        <w:pStyle w:val="Compact"/>
        <w:numPr>
          <w:ilvl w:val="1"/>
          <w:numId w:val="1436"/>
        </w:numPr>
      </w:pPr>
      <w:r>
        <w:t xml:space="preserve">MANUAL.</w:t>
      </w:r>
    </w:p>
    <w:p>
      <w:pPr>
        <w:pStyle w:val="Compact"/>
        <w:numPr>
          <w:ilvl w:val="0"/>
          <w:numId w:val="143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3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3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40"/>
        </w:numPr>
      </w:pPr>
      <w:r>
        <w:t xml:space="preserve">Avatar initials match prototype density.</w:t>
      </w:r>
    </w:p>
    <w:bookmarkEnd w:id="63"/>
    <w:bookmarkStart w:id="64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4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4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42"/>
        </w:numPr>
      </w:pPr>
      <w:r>
        <w:t xml:space="preserve">CSV value;</w:t>
      </w:r>
    </w:p>
    <w:p>
      <w:pPr>
        <w:pStyle w:val="Compact"/>
        <w:numPr>
          <w:ilvl w:val="1"/>
          <w:numId w:val="1442"/>
        </w:numPr>
      </w:pPr>
      <w:r>
        <w:t xml:space="preserve">manual override.</w:t>
      </w:r>
    </w:p>
    <w:p>
      <w:pPr>
        <w:pStyle w:val="Compact"/>
        <w:numPr>
          <w:ilvl w:val="0"/>
          <w:numId w:val="144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44"/>
        </w:numPr>
      </w:pPr>
      <w:r>
        <w:t xml:space="preserve">existing AI extraction;</w:t>
      </w:r>
    </w:p>
    <w:p>
      <w:pPr>
        <w:pStyle w:val="Compact"/>
        <w:numPr>
          <w:ilvl w:val="1"/>
          <w:numId w:val="1444"/>
        </w:numPr>
      </w:pPr>
      <w:r>
        <w:t xml:space="preserve">CSV import;</w:t>
      </w:r>
    </w:p>
    <w:p>
      <w:pPr>
        <w:pStyle w:val="Compact"/>
        <w:numPr>
          <w:ilvl w:val="1"/>
          <w:numId w:val="1444"/>
        </w:numPr>
      </w:pPr>
      <w:r>
        <w:t xml:space="preserve">manual field.</w:t>
      </w:r>
    </w:p>
    <w:p>
      <w:pPr>
        <w:pStyle w:val="Compact"/>
        <w:numPr>
          <w:ilvl w:val="0"/>
          <w:numId w:val="144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4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47"/>
        </w:numPr>
      </w:pPr>
      <w:r>
        <w:t xml:space="preserve">Rep scope applies to all enrichment queries.</w:t>
      </w:r>
    </w:p>
    <w:bookmarkEnd w:id="64"/>
    <w:bookmarkStart w:id="65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4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4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5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5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52"/>
        </w:numPr>
      </w:pPr>
      <w:r>
        <w:t xml:space="preserve">Export respects rep scope.</w:t>
      </w:r>
    </w:p>
    <w:p>
      <w:pPr>
        <w:pStyle w:val="Compact"/>
        <w:numPr>
          <w:ilvl w:val="0"/>
          <w:numId w:val="1453"/>
        </w:numPr>
      </w:pPr>
      <w:r>
        <w:t xml:space="preserve">Export includes new columns:</w:t>
      </w:r>
    </w:p>
    <w:p>
      <w:pPr>
        <w:pStyle w:val="Compact"/>
        <w:numPr>
          <w:ilvl w:val="1"/>
          <w:numId w:val="1454"/>
        </w:numPr>
      </w:pPr>
      <w:r>
        <w:t xml:space="preserve">last contact;</w:t>
      </w:r>
    </w:p>
    <w:p>
      <w:pPr>
        <w:pStyle w:val="Compact"/>
        <w:numPr>
          <w:ilvl w:val="1"/>
          <w:numId w:val="1454"/>
        </w:numPr>
      </w:pPr>
      <w:r>
        <w:t xml:space="preserve">last contact rep;</w:t>
      </w:r>
    </w:p>
    <w:p>
      <w:pPr>
        <w:pStyle w:val="Compact"/>
        <w:numPr>
          <w:ilvl w:val="1"/>
          <w:numId w:val="1454"/>
        </w:numPr>
      </w:pPr>
      <w:r>
        <w:t xml:space="preserve">industry;</w:t>
      </w:r>
    </w:p>
    <w:p>
      <w:pPr>
        <w:pStyle w:val="Compact"/>
        <w:numPr>
          <w:ilvl w:val="1"/>
          <w:numId w:val="1454"/>
        </w:numPr>
      </w:pPr>
      <w:r>
        <w:t xml:space="preserve">monthly revenue;</w:t>
      </w:r>
    </w:p>
    <w:p>
      <w:pPr>
        <w:pStyle w:val="Compact"/>
        <w:numPr>
          <w:ilvl w:val="1"/>
          <w:numId w:val="1454"/>
        </w:numPr>
      </w:pPr>
      <w:r>
        <w:t xml:space="preserve">revenue source;</w:t>
      </w:r>
    </w:p>
    <w:p>
      <w:pPr>
        <w:pStyle w:val="Compact"/>
        <w:numPr>
          <w:ilvl w:val="1"/>
          <w:numId w:val="1454"/>
        </w:numPr>
      </w:pPr>
      <w:r>
        <w:t xml:space="preserve">readable source/list.</w:t>
      </w:r>
    </w:p>
    <w:p>
      <w:pPr>
        <w:pStyle w:val="Compact"/>
        <w:numPr>
          <w:ilvl w:val="0"/>
          <w:numId w:val="145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56"/>
        </w:numPr>
      </w:pPr>
      <w:r>
        <w:t xml:space="preserve">CSV escaping handles commas, quotes, line breaks.</w:t>
      </w:r>
    </w:p>
    <w:bookmarkEnd w:id="65"/>
    <w:bookmarkStart w:id="66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5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5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5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60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61"/>
        </w:numPr>
      </w:pPr>
      <w:r>
        <w:t xml:space="preserve">Ensure text truncation/line wrapping is deliberate and not overlapping.</w:t>
      </w:r>
    </w:p>
    <w:bookmarkEnd w:id="66"/>
    <w:bookmarkStart w:id="67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6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6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6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6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66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6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6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69"/>
        </w:numPr>
      </w:pPr>
      <w:r>
        <w:t xml:space="preserve">Progress dashboard updated.</w:t>
      </w:r>
    </w:p>
    <w:bookmarkEnd w:id="67"/>
    <w:bookmarkEnd w:id="68"/>
    <w:bookmarkStart w:id="78" w:name="m2.3-ai-retarget-campaigns"/>
    <w:p>
      <w:pPr>
        <w:pStyle w:val="Heading2"/>
      </w:pPr>
      <w:r>
        <w:t xml:space="preserve">M2.3 — AI Retarget Campaigns</w:t>
      </w:r>
    </w:p>
    <w:bookmarkStart w:id="69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70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71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72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73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74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75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76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76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9"/>
    <w:bookmarkStart w:id="70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7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7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7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80"/>
        </w:numPr>
      </w:pPr>
      <w:r>
        <w:t xml:space="preserve">Store title and description.</w:t>
      </w:r>
    </w:p>
    <w:p>
      <w:pPr>
        <w:pStyle w:val="Compact"/>
        <w:numPr>
          <w:ilvl w:val="0"/>
          <w:numId w:val="1481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82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83"/>
        </w:numPr>
      </w:pPr>
      <w:r>
        <w:t xml:space="preserve">Store predicted reply rate.</w:t>
      </w:r>
    </w:p>
    <w:p>
      <w:pPr>
        <w:pStyle w:val="Compact"/>
        <w:numPr>
          <w:ilvl w:val="0"/>
          <w:numId w:val="1484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85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86"/>
        </w:numPr>
      </w:pPr>
      <w:r>
        <w:t xml:space="preserve">Store AI reasoning.</w:t>
      </w:r>
    </w:p>
    <w:p>
      <w:pPr>
        <w:pStyle w:val="Compact"/>
        <w:numPr>
          <w:ilvl w:val="0"/>
          <w:numId w:val="1487"/>
        </w:numPr>
      </w:pPr>
      <w:r>
        <w:t xml:space="preserve">Store resolved lead count.</w:t>
      </w:r>
    </w:p>
    <w:p>
      <w:pPr>
        <w:pStyle w:val="Compact"/>
        <w:numPr>
          <w:ilvl w:val="0"/>
          <w:numId w:val="1488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89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9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91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92"/>
        </w:numPr>
      </w:pPr>
      <w:r>
        <w:t xml:space="preserve">Ensure expired cohorts are ignored safely.</w:t>
      </w:r>
    </w:p>
    <w:bookmarkEnd w:id="70"/>
    <w:bookmarkStart w:id="71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93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9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9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9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97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98"/>
        </w:numPr>
      </w:pPr>
      <w:r>
        <w:t xml:space="preserve">multi-campaign retarget;</w:t>
      </w:r>
    </w:p>
    <w:p>
      <w:pPr>
        <w:pStyle w:val="Compact"/>
        <w:numPr>
          <w:ilvl w:val="1"/>
          <w:numId w:val="1498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98"/>
        </w:numPr>
      </w:pPr>
      <w:r>
        <w:t xml:space="preserve">renewal candidates.</w:t>
      </w:r>
    </w:p>
    <w:p>
      <w:pPr>
        <w:pStyle w:val="Compact"/>
        <w:numPr>
          <w:ilvl w:val="0"/>
          <w:numId w:val="1499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00"/>
        </w:numPr>
      </w:pPr>
      <w:r>
        <w:t xml:space="preserve">Each cohort includes:</w:t>
      </w:r>
    </w:p>
    <w:p>
      <w:pPr>
        <w:pStyle w:val="Compact"/>
        <w:numPr>
          <w:ilvl w:val="1"/>
          <w:numId w:val="1501"/>
        </w:numPr>
      </w:pPr>
      <w:r>
        <w:t xml:space="preserve">lead count;</w:t>
      </w:r>
    </w:p>
    <w:p>
      <w:pPr>
        <w:pStyle w:val="Compact"/>
        <w:numPr>
          <w:ilvl w:val="1"/>
          <w:numId w:val="1501"/>
        </w:numPr>
      </w:pPr>
      <w:r>
        <w:t xml:space="preserve">predicted reply rate;</w:t>
      </w:r>
    </w:p>
    <w:p>
      <w:pPr>
        <w:pStyle w:val="Compact"/>
        <w:numPr>
          <w:ilvl w:val="1"/>
          <w:numId w:val="1501"/>
        </w:numPr>
      </w:pPr>
      <w:r>
        <w:t xml:space="preserve">expected funded deals;</w:t>
      </w:r>
    </w:p>
    <w:p>
      <w:pPr>
        <w:pStyle w:val="Compact"/>
        <w:numPr>
          <w:ilvl w:val="1"/>
          <w:numId w:val="1501"/>
        </w:numPr>
      </w:pPr>
      <w:r>
        <w:t xml:space="preserve">historical anchor line;</w:t>
      </w:r>
    </w:p>
    <w:p>
      <w:pPr>
        <w:pStyle w:val="Compact"/>
        <w:numPr>
          <w:ilvl w:val="1"/>
          <w:numId w:val="1501"/>
        </w:numPr>
      </w:pPr>
      <w:r>
        <w:t xml:space="preserve">AI reasoning line;</w:t>
      </w:r>
    </w:p>
    <w:p>
      <w:pPr>
        <w:pStyle w:val="Compact"/>
        <w:numPr>
          <w:ilvl w:val="1"/>
          <w:numId w:val="1501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02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03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04"/>
        </w:numPr>
      </w:pPr>
      <w:r>
        <w:t xml:space="preserve">Ensure predicted funded deals are traceable to historical anchor, not arbitrary text.</w:t>
      </w:r>
    </w:p>
    <w:bookmarkEnd w:id="71"/>
    <w:bookmarkStart w:id="72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05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06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07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08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09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10"/>
        </w:numPr>
      </w:pPr>
      <w:r>
        <w:t xml:space="preserve">Verify no cohort can re-contact opted-out, DNC, suppressed, or too-recent leads.</w:t>
      </w:r>
    </w:p>
    <w:bookmarkEnd w:id="72"/>
    <w:bookmarkStart w:id="73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11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512"/>
        </w:numPr>
      </w:pPr>
      <w:r>
        <w:t xml:space="preserve">rep: 500;</w:t>
      </w:r>
    </w:p>
    <w:p>
      <w:pPr>
        <w:pStyle w:val="Compact"/>
        <w:numPr>
          <w:ilvl w:val="1"/>
          <w:numId w:val="1512"/>
        </w:numPr>
      </w:pPr>
      <w:r>
        <w:t xml:space="preserve">admin: 3000.</w:t>
      </w:r>
    </w:p>
    <w:p>
      <w:pPr>
        <w:pStyle w:val="Compact"/>
        <w:numPr>
          <w:ilvl w:val="0"/>
          <w:numId w:val="1513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514"/>
        </w:numPr>
      </w:pPr>
      <w:r>
        <w:t xml:space="preserve">rep: 800;</w:t>
      </w:r>
    </w:p>
    <w:p>
      <w:pPr>
        <w:pStyle w:val="Compact"/>
        <w:numPr>
          <w:ilvl w:val="1"/>
          <w:numId w:val="1514"/>
        </w:numPr>
      </w:pPr>
      <w:r>
        <w:t xml:space="preserve">admin: 4500.</w:t>
      </w:r>
    </w:p>
    <w:p>
      <w:pPr>
        <w:pStyle w:val="Compact"/>
        <w:numPr>
          <w:ilvl w:val="0"/>
          <w:numId w:val="1515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16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17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18"/>
        </w:numPr>
      </w:pPr>
      <w:r>
        <w:t xml:space="preserve">Cohort card lead count reflects current remaining capacity at render/build time.</w:t>
      </w:r>
    </w:p>
    <w:bookmarkEnd w:id="73"/>
    <w:bookmarkStart w:id="74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19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20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21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22"/>
        </w:numPr>
      </w:pPr>
      <w:r>
        <w:t xml:space="preserve">Cache reasoning for 24h.</w:t>
      </w:r>
    </w:p>
    <w:p>
      <w:pPr>
        <w:pStyle w:val="Compact"/>
        <w:numPr>
          <w:ilvl w:val="0"/>
          <w:numId w:val="1523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24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25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26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27"/>
        </w:numPr>
      </w:pPr>
      <w:r>
        <w:t xml:space="preserve">Log failures per user/cohort without breaking other cohorts.</w:t>
      </w:r>
    </w:p>
    <w:bookmarkEnd w:id="74"/>
    <w:bookmarkStart w:id="75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28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29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30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31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32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33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34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35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36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37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38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39"/>
        </w:numPr>
      </w:pPr>
      <w:r>
        <w:t xml:space="preserve">Existing campaign actions still work: rerun/refresh, start, pause, delete where allowed.</w:t>
      </w:r>
    </w:p>
    <w:bookmarkEnd w:id="75"/>
    <w:bookmarkStart w:id="76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40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41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42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43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44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45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46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47"/>
        </w:numPr>
      </w:pPr>
      <w:r>
        <w:t xml:space="preserve">AI Retarget is upstream recommendation only; no auto-send.</w:t>
      </w:r>
    </w:p>
    <w:bookmarkEnd w:id="76"/>
    <w:bookmarkStart w:id="77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48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49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50"/>
        </w:numPr>
      </w:pPr>
      <w:r>
        <w:t xml:space="preserve">Preview flow tested.</w:t>
      </w:r>
    </w:p>
    <w:p>
      <w:pPr>
        <w:pStyle w:val="Compact"/>
        <w:numPr>
          <w:ilvl w:val="0"/>
          <w:numId w:val="1551"/>
        </w:numPr>
      </w:pPr>
      <w:r>
        <w:t xml:space="preserve">Build Campaign flow tested.</w:t>
      </w:r>
    </w:p>
    <w:p>
      <w:pPr>
        <w:pStyle w:val="Compact"/>
        <w:numPr>
          <w:ilvl w:val="0"/>
          <w:numId w:val="1552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53"/>
        </w:numPr>
      </w:pPr>
      <w:r>
        <w:t xml:space="preserve">Lineage marker verified.</w:t>
      </w:r>
    </w:p>
    <w:p>
      <w:pPr>
        <w:pStyle w:val="Compact"/>
        <w:numPr>
          <w:ilvl w:val="0"/>
          <w:numId w:val="1554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55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56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57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58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59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60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61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62"/>
        </w:numPr>
      </w:pPr>
      <w:r>
        <w:t xml:space="preserve">Progress dashboard updated.</w:t>
      </w:r>
    </w:p>
    <w:bookmarkEnd w:id="77"/>
    <w:bookmarkEnd w:id="78"/>
    <w:bookmarkStart w:id="82" w:name="m2.4-m2-full-regression-and-release-gate"/>
    <w:p>
      <w:pPr>
        <w:pStyle w:val="Heading2"/>
      </w:pPr>
      <w:r>
        <w:t xml:space="preserve">M2.4 — M2 Full Regression And Release Gate</w:t>
      </w:r>
    </w:p>
    <w:bookmarkStart w:id="79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63"/>
        </w:numPr>
      </w:pPr>
      <w:r>
        <w:t xml:space="preserve">Leads import still works.</w:t>
      </w:r>
    </w:p>
    <w:p>
      <w:pPr>
        <w:pStyle w:val="Compact"/>
        <w:numPr>
          <w:ilvl w:val="0"/>
          <w:numId w:val="1564"/>
        </w:numPr>
      </w:pPr>
      <w:r>
        <w:t xml:space="preserve">Add Lead still works.</w:t>
      </w:r>
    </w:p>
    <w:p>
      <w:pPr>
        <w:pStyle w:val="Compact"/>
        <w:numPr>
          <w:ilvl w:val="0"/>
          <w:numId w:val="1565"/>
        </w:numPr>
      </w:pPr>
      <w:r>
        <w:t xml:space="preserve">Existing Leads search works.</w:t>
      </w:r>
    </w:p>
    <w:p>
      <w:pPr>
        <w:pStyle w:val="Compact"/>
        <w:numPr>
          <w:ilvl w:val="0"/>
          <w:numId w:val="1566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67"/>
        </w:numPr>
      </w:pPr>
      <w:r>
        <w:t xml:space="preserve">Existing Lists filter works.</w:t>
      </w:r>
    </w:p>
    <w:p>
      <w:pPr>
        <w:pStyle w:val="Compact"/>
        <w:numPr>
          <w:ilvl w:val="0"/>
          <w:numId w:val="1568"/>
        </w:numPr>
      </w:pPr>
      <w:r>
        <w:t xml:space="preserve">Campaign list search works.</w:t>
      </w:r>
    </w:p>
    <w:p>
      <w:pPr>
        <w:pStyle w:val="Compact"/>
        <w:numPr>
          <w:ilvl w:val="0"/>
          <w:numId w:val="1569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70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71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72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73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74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75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9"/>
    <w:bookmarkStart w:id="80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76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77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78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79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80"/>
        </w:numPr>
      </w:pPr>
      <w:r>
        <w:t xml:space="preserve">Sidebar/menu unchanged.</w:t>
      </w:r>
    </w:p>
    <w:p>
      <w:pPr>
        <w:pStyle w:val="Compact"/>
        <w:numPr>
          <w:ilvl w:val="0"/>
          <w:numId w:val="1581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82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83"/>
        </w:numPr>
      </w:pPr>
      <w:r>
        <w:t xml:space="preserve">No unreadable text if current styles fail; scoped style set added if needed.</w:t>
      </w:r>
    </w:p>
    <w:bookmarkEnd w:id="80"/>
    <w:bookmarkStart w:id="81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84"/>
        </w:numPr>
      </w:pPr>
      <w:r>
        <w:t xml:space="preserve">Server tests pass.</w:t>
      </w:r>
    </w:p>
    <w:p>
      <w:pPr>
        <w:pStyle w:val="Compact"/>
        <w:numPr>
          <w:ilvl w:val="0"/>
          <w:numId w:val="1585"/>
        </w:numPr>
      </w:pPr>
      <w:r>
        <w:t xml:space="preserve">Client build passes.</w:t>
      </w:r>
    </w:p>
    <w:p>
      <w:pPr>
        <w:pStyle w:val="Compact"/>
        <w:numPr>
          <w:ilvl w:val="0"/>
          <w:numId w:val="1586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87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88"/>
        </w:numPr>
      </w:pPr>
      <w:r>
        <w:t xml:space="preserve">Export CSV smoke pass.</w:t>
      </w:r>
    </w:p>
    <w:p>
      <w:pPr>
        <w:pStyle w:val="Compact"/>
        <w:numPr>
          <w:ilvl w:val="0"/>
          <w:numId w:val="1589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90"/>
        </w:numPr>
      </w:pPr>
      <w:r>
        <w:t xml:space="preserve">Evidence screenshots saved.</w:t>
      </w:r>
    </w:p>
    <w:p>
      <w:pPr>
        <w:pStyle w:val="Compact"/>
        <w:numPr>
          <w:ilvl w:val="0"/>
          <w:numId w:val="1591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92"/>
        </w:numPr>
      </w:pPr>
      <w:r>
        <w:t xml:space="preserve">Progress dashboard updated to M2 complete only after all gates pass.</w:t>
      </w:r>
    </w:p>
    <w:bookmarkEnd w:id="81"/>
    <w:bookmarkEnd w:id="82"/>
    <w:bookmarkStart w:id="83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93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94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95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96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97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98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99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00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01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02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03"/>
        </w:numPr>
      </w:pPr>
      <w:r>
        <w:t xml:space="preserve">Final client-facing summary prepared with what changed, how it was tested, and what is intentionally out of scope.</w:t>
      </w:r>
    </w:p>
    <w:bookmarkEnd w:id="83"/>
    <w:bookmarkStart w:id="84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1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1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2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2"/>
  </w:num>
  <w:num w:numId="1417">
    <w:abstractNumId w:val="991"/>
  </w:num>
  <w:num w:numId="1418">
    <w:abstractNumId w:val="993"/>
  </w:num>
  <w:num w:numId="1419">
    <w:abstractNumId w:val="993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3"/>
  </w:num>
  <w:num w:numId="1426">
    <w:abstractNumId w:val="992"/>
  </w:num>
  <w:num w:numId="1427">
    <w:abstractNumId w:val="992"/>
  </w:num>
  <w:num w:numId="1428">
    <w:abstractNumId w:val="993"/>
  </w:num>
  <w:num w:numId="1429">
    <w:abstractNumId w:val="993"/>
  </w:num>
  <w:num w:numId="1430">
    <w:abstractNumId w:val="992"/>
  </w:num>
  <w:num w:numId="1431">
    <w:abstractNumId w:val="992"/>
  </w:num>
  <w:num w:numId="1432">
    <w:abstractNumId w:val="991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1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1"/>
  </w:num>
  <w:num w:numId="1443">
    <w:abstractNumId w:val="992"/>
  </w:num>
  <w:num w:numId="1444">
    <w:abstractNumId w:val="991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1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1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1"/>
  </w:num>
  <w:num w:numId="1499">
    <w:abstractNumId w:val="992"/>
  </w:num>
  <w:num w:numId="1500">
    <w:abstractNumId w:val="992"/>
  </w:num>
  <w:num w:numId="1501">
    <w:abstractNumId w:val="991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1"/>
  </w:num>
  <w:num w:numId="1513">
    <w:abstractNumId w:val="992"/>
  </w:num>
  <w:num w:numId="1514">
    <w:abstractNumId w:val="991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2026-05-02T16:34:06Z</dcterms:created>
  <dcterms:modified xsi:type="dcterms:W3CDTF">2026-05-02T16:34:06Z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