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2b410eea320d538b8568756cc41272d8cb2f8d"/>
    <w:p>
      <w:pPr>
        <w:pStyle w:val="Heading1"/>
      </w:pPr>
      <w:r>
        <w:t xml:space="preserve">SCL Capital SMS Platform — Documentation Index</w:t>
      </w:r>
    </w:p>
    <w:p>
      <w:pPr>
        <w:pStyle w:val="FirstParagraph"/>
      </w:pPr>
      <w:r>
        <w:rPr>
          <w:b/>
          <w:bCs/>
        </w:rPr>
        <w:t xml:space="preserve">For GPT Training · March 2026</w:t>
      </w:r>
    </w:p>
    <w:p>
      <w:pPr>
        <w:pStyle w:val="BodyText"/>
      </w:pPr>
      <w:r>
        <w:t xml:space="preserve">Upload ALL files from this folder into ChatGPT as context for answering questions about the SCL Capital SMS Platform.</w:t>
      </w:r>
    </w:p>
    <w:p>
      <w:r>
        <w:pict>
          <v:rect style="width:0;height:1.5pt" o:hralign="center" o:hrstd="t" o:hr="t"/>
        </w:pict>
      </w:r>
    </w:p>
    <w:bookmarkStart w:id="9" w:name="files-in-this-folder"/>
    <w:p>
      <w:pPr>
        <w:pStyle w:val="Heading2"/>
      </w:pPr>
      <w:r>
        <w:t xml:space="preserve">Files in This Folder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827"/>
        <w:gridCol w:w="304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01_PROJECT_OVERVIEW.md</w:t>
            </w:r>
          </w:p>
        </w:tc>
        <w:tc>
          <w:tcPr/>
          <w:p>
            <w:pPr>
              <w:pStyle w:val="Compact"/>
            </w:pPr>
            <w:r>
              <w:t xml:space="preserve">What the project is, tech stack, 7 core modules, architecture diagram, SMS flow, key numbers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02_TECHNICAL_QA.md</w:t>
            </w:r>
          </w:p>
        </w:tc>
        <w:tc>
          <w:tcPr/>
          <w:p>
            <w:pPr>
              <w:pStyle w:val="Compact"/>
            </w:pPr>
            <w:r>
              <w:t xml:space="preserve">30+ detailed Q&amp;A covering: warm-up, cooling, campaigns, sending speed, errors, automation, settings, scaling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03_USER_GUIDE.md</w:t>
            </w:r>
          </w:p>
        </w:tc>
        <w:tc>
          <w:tcPr/>
          <w:p>
            <w:pPr>
              <w:pStyle w:val="Compact"/>
            </w:pPr>
            <w:r>
              <w:t xml:space="preserve">Complete user guide — every page, every button, every feature explained step-by-step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04_DEPLOYMENT.md</w:t>
            </w:r>
          </w:p>
        </w:tc>
        <w:tc>
          <w:tcPr/>
          <w:p>
            <w:pPr>
              <w:pStyle w:val="Compact"/>
            </w:pPr>
            <w:r>
              <w:t xml:space="preserve">Server setup (DigitalOcean), deploy commands, Nginx config, troubleshooting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05_A2P_REGISTRATION.md</w:t>
            </w:r>
          </w:p>
        </w:tc>
        <w:tc>
          <w:tcPr/>
          <w:p>
            <w:pPr>
              <w:pStyle w:val="Compact"/>
            </w:pPr>
            <w:r>
              <w:t xml:space="preserve">Twilio A2P 10DLC campaign registration guide with exact text for resubmission (EN + RU)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06_WORK_PLAN.md</w:t>
            </w:r>
          </w:p>
        </w:tc>
        <w:tc>
          <w:tcPr/>
          <w:p>
            <w:pPr>
              <w:pStyle w:val="Compact"/>
            </w:pPr>
            <w:r>
              <w:t xml:space="preserve">Project milestones (all completed), future enhancement roadmap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how-to-use-with-gpt"/>
    <w:p>
      <w:pPr>
        <w:pStyle w:val="Heading2"/>
      </w:pPr>
      <w:r>
        <w:t xml:space="preserve">How to Use with GPT</w:t>
      </w:r>
    </w:p>
    <w:p>
      <w:pPr>
        <w:pStyle w:val="Compact"/>
        <w:numPr>
          <w:ilvl w:val="0"/>
          <w:numId w:val="1001"/>
        </w:numPr>
      </w:pPr>
      <w:r>
        <w:t xml:space="preserve">Create a new ChatGPT conversation (GPT-4 or GPT-4o recommended)</w:t>
      </w:r>
    </w:p>
    <w:p>
      <w:pPr>
        <w:pStyle w:val="Compact"/>
        <w:numPr>
          <w:ilvl w:val="0"/>
          <w:numId w:val="1001"/>
        </w:numPr>
      </w:pPr>
      <w:r>
        <w:t xml:space="preserve">Upload ALL 6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as attachments</w:t>
      </w:r>
    </w:p>
    <w:p>
      <w:pPr>
        <w:pStyle w:val="Compact"/>
        <w:numPr>
          <w:ilvl w:val="0"/>
          <w:numId w:val="1001"/>
        </w:numPr>
      </w:pPr>
      <w:r>
        <w:t xml:space="preserve">Start with this system prompt:</w:t>
      </w:r>
    </w:p>
    <w:p>
      <w:pPr>
        <w:pStyle w:val="SourceCode"/>
      </w:pPr>
      <w:r>
        <w:rPr>
          <w:rStyle w:val="VerbatimChar"/>
        </w:rPr>
        <w:t xml:space="preserve">You are a technical support specialist for the SCL Capital SMS Platform. </w:t>
      </w:r>
      <w:r>
        <w:br/>
      </w:r>
      <w:r>
        <w:rPr>
          <w:rStyle w:val="VerbatimChar"/>
        </w:rPr>
        <w:t xml:space="preserve">You have access to the complete documentation of the platform. </w:t>
      </w:r>
      <w:r>
        <w:br/>
      </w:r>
      <w:r>
        <w:rPr>
          <w:rStyle w:val="VerbatimChar"/>
        </w:rPr>
        <w:t xml:space="preserve">Answer questions about:</w:t>
      </w:r>
      <w:r>
        <w:br/>
      </w:r>
      <w:r>
        <w:rPr>
          <w:rStyle w:val="VerbatimChar"/>
        </w:rPr>
        <w:t xml:space="preserve">- How features work (warm-up, campaigns, inbox, pipeline, automation)</w:t>
      </w:r>
      <w:r>
        <w:br/>
      </w:r>
      <w:r>
        <w:rPr>
          <w:rStyle w:val="VerbatimChar"/>
        </w:rPr>
        <w:t xml:space="preserve">- Technical details (sending speed, daily limits, error codes, number statuses)</w:t>
      </w:r>
      <w:r>
        <w:br/>
      </w:r>
      <w:r>
        <w:rPr>
          <w:rStyle w:val="VerbatimChar"/>
        </w:rPr>
        <w:t xml:space="preserve">- Troubleshooting (cooling numbers, high error rates, blocked messages)</w:t>
      </w:r>
      <w:r>
        <w:br/>
      </w:r>
      <w:r>
        <w:rPr>
          <w:rStyle w:val="VerbatimChar"/>
        </w:rPr>
        <w:t xml:space="preserve">- Best practices (scaling numbers, list hygiene, deliverability)</w:t>
      </w:r>
      <w:r>
        <w:br/>
      </w:r>
      <w:r>
        <w:rPr>
          <w:rStyle w:val="VerbatimChar"/>
        </w:rPr>
        <w:t xml:space="preserve">- Configuration (settings, Twilio setup, A2P registration)</w:t>
      </w:r>
      <w:r>
        <w:br/>
      </w:r>
      <w:r>
        <w:br/>
      </w:r>
      <w:r>
        <w:rPr>
          <w:rStyle w:val="VerbatimChar"/>
        </w:rPr>
        <w:t xml:space="preserve">Always give specific, actionable answers with exact numbers from the documentation.</w:t>
      </w:r>
      <w:r>
        <w:br/>
      </w:r>
      <w:r>
        <w:rPr>
          <w:rStyle w:val="VerbatimChar"/>
        </w:rPr>
        <w:t xml:space="preserve">If something is not covered in the docs, say so clearly.</w:t>
      </w:r>
      <w:r>
        <w:br/>
      </w:r>
      <w:r>
        <w:rPr>
          <w:rStyle w:val="VerbatimChar"/>
        </w:rPr>
        <w:t xml:space="preserve">Speak in the same language the user uses (English or Russian).</w:t>
      </w:r>
    </w:p>
    <w:p>
      <w:r>
        <w:pict>
          <v:rect style="width:0;height:1.5pt" o:hralign="center" o:hrstd="t" o:hr="t"/>
        </w:pict>
      </w:r>
    </w:p>
    <w:bookmarkEnd w:id="10"/>
    <w:bookmarkStart w:id="11" w:name="key-facts-quick-reference"/>
    <w:p>
      <w:pPr>
        <w:pStyle w:val="Heading2"/>
      </w:pPr>
      <w:r>
        <w:t xml:space="preserve">Key Facts (Quick Reference)</w:t>
      </w:r>
    </w:p>
    <w:p>
      <w:pPr>
        <w:pStyle w:val="FirstParagraph"/>
      </w:pPr>
      <w:r>
        <w:rPr>
          <w:b/>
          <w:bCs/>
        </w:rPr>
        <w:t xml:space="preserve">Platform URL:</w:t>
      </w:r>
      <w:r>
        <w:t xml:space="preserve"> </w:t>
      </w:r>
      <w:r>
        <w:t xml:space="preserve">https://app.sclcapital.io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BBC Consulting LLC (Secure Credit Lines / SCL Capital)</w:t>
      </w:r>
      <w:r>
        <w:br/>
      </w:r>
      <w:r>
        <w:rPr>
          <w:b/>
          <w:bCs/>
        </w:rPr>
        <w:t xml:space="preserve">Tech Stack:</w:t>
      </w:r>
      <w:r>
        <w:t xml:space="preserve"> </w:t>
      </w:r>
      <w:r>
        <w:t xml:space="preserve">React + Node.js + MySQL + Redis + Twilio</w:t>
      </w:r>
      <w:r>
        <w:br/>
      </w:r>
      <w:r>
        <w:rPr>
          <w:b/>
          <w:bCs/>
        </w:rPr>
        <w:t xml:space="preserve">Server:</w:t>
      </w:r>
      <w:r>
        <w:t xml:space="preserve"> </w:t>
      </w:r>
      <w:r>
        <w:t xml:space="preserve">DigitalOcean (198.199.91.174)</w:t>
      </w:r>
    </w:p>
    <w:p>
      <w:pPr>
        <w:pStyle w:val="BodyText"/>
      </w:pPr>
      <w:r>
        <w:rPr>
          <w:b/>
          <w:bCs/>
        </w:rPr>
        <w:t xml:space="preserve">Warm-up:</w:t>
      </w:r>
      <w:r>
        <w:t xml:space="preserve"> </w:t>
      </w:r>
      <w:r>
        <w:t xml:space="preserve">7-day ramp (50 → 100 → 150 → 200 → 250 → 300 → 350 msgs/day)</w:t>
      </w:r>
      <w:r>
        <w:br/>
      </w:r>
      <w:r>
        <w:rPr>
          <w:b/>
          <w:bCs/>
        </w:rPr>
        <w:t xml:space="preserve">Cooling:</w:t>
      </w:r>
      <w:r>
        <w:t xml:space="preserve"> </w:t>
      </w:r>
      <w:r>
        <w:t xml:space="preserve">Auto-triggered at 5 consecutive errors, lasts 24h</w:t>
      </w:r>
      <w:r>
        <w:br/>
      </w:r>
      <w:r>
        <w:rPr>
          <w:b/>
          <w:bCs/>
        </w:rPr>
        <w:t xml:space="preserve">Circuit Breaker:</w:t>
      </w:r>
      <w:r>
        <w:t xml:space="preserve"> </w:t>
      </w:r>
      <w:r>
        <w:t xml:space="preserve">Auto-pauses campaign at 30% error rate</w:t>
      </w:r>
      <w:r>
        <w:br/>
      </w:r>
      <w:r>
        <w:rPr>
          <w:b/>
          <w:bCs/>
        </w:rPr>
        <w:t xml:space="preserve">Quiet Hours:</w:t>
      </w:r>
      <w:r>
        <w:t xml:space="preserve"> </w:t>
      </w:r>
      <w:r>
        <w:t xml:space="preserve">8 PM – 9 AM Eastern (default)</w:t>
      </w:r>
      <w:r>
        <w:br/>
      </w:r>
      <w:r>
        <w:rPr>
          <w:b/>
          <w:bCs/>
        </w:rPr>
        <w:t xml:space="preserve">Daily Limit:</w:t>
      </w:r>
      <w:r>
        <w:t xml:space="preserve"> </w:t>
      </w:r>
      <w:r>
        <w:t xml:space="preserve">350 msgs/number (configurable up to 5,000)</w:t>
      </w:r>
      <w:r>
        <w:br/>
      </w:r>
      <w:r>
        <w:rPr>
          <w:b/>
          <w:bCs/>
        </w:rPr>
        <w:t xml:space="preserve">Global Cap:</w:t>
      </w:r>
      <w:r>
        <w:t xml:space="preserve"> </w:t>
      </w:r>
      <w:r>
        <w:t xml:space="preserve">300 msgs/minute, 20,000 msgs/day</w:t>
      </w:r>
    </w:p>
    <w:p>
      <w:pPr>
        <w:pStyle w:val="BodyText"/>
      </w:pPr>
      <w:r>
        <w:rPr>
          <w:b/>
          <w:bCs/>
        </w:rPr>
        <w:t xml:space="preserve">Opt-Out Keywords:</w:t>
      </w:r>
      <w:r>
        <w:t xml:space="preserve"> </w:t>
      </w:r>
      <w:r>
        <w:t xml:space="preserve">STOP, STOPALL, UNSUBSCRIBE, CANCEL, END, QUIT</w:t>
      </w:r>
      <w:r>
        <w:br/>
      </w:r>
      <w:r>
        <w:rPr>
          <w:b/>
          <w:bCs/>
        </w:rPr>
        <w:t xml:space="preserve">Opt-In Keywords:</w:t>
      </w:r>
      <w:r>
        <w:t xml:space="preserve"> </w:t>
      </w:r>
      <w:r>
        <w:t xml:space="preserve">START, UNSTOP, SUBSCRIBE</w:t>
      </w:r>
    </w:p>
    <w:p>
      <w:pPr>
        <w:pStyle w:val="BodyText"/>
      </w:pPr>
      <w:r>
        <w:rPr>
          <w:b/>
          <w:bCs/>
        </w:rPr>
        <w:t xml:space="preserve">Number Statuses:</w:t>
      </w:r>
      <w:r>
        <w:t xml:space="preserve"> </w:t>
      </w:r>
      <w:r>
        <w:t xml:space="preserve">Active, Warming, Cooling, Suspended, Retired</w:t>
      </w:r>
      <w:r>
        <w:br/>
      </w:r>
      <w:r>
        <w:rPr>
          <w:b/>
          <w:bCs/>
        </w:rPr>
        <w:t xml:space="preserve">Campaign Statuses:</w:t>
      </w:r>
      <w:r>
        <w:t xml:space="preserve"> </w:t>
      </w:r>
      <w:r>
        <w:t xml:space="preserve">Draft, Scheduled, Sending, Paused, Completed, Cancelled</w:t>
      </w:r>
      <w:r>
        <w:br/>
      </w:r>
      <w:r>
        <w:rPr>
          <w:b/>
          <w:bCs/>
        </w:rPr>
        <w:t xml:space="preserve">Lead Statuses:</w:t>
      </w:r>
      <w:r>
        <w:t xml:space="preserve"> </w:t>
      </w:r>
      <w:r>
        <w:t xml:space="preserve">New, Contacted, Replied, Interested, Docs Requested, Submitted, Funded, Not Interested, DNC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2026-03-18T19:34:33Z</dcterms:created>
  <dcterms:modified xsi:type="dcterms:W3CDTF">2026-03-18T19:34:33Z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