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cl-capital-sms-platform-briefing"/>
    <w:p>
      <w:pPr>
        <w:pStyle w:val="Heading1"/>
      </w:pPr>
      <w:r>
        <w:t xml:space="preserve">SCL Capital — SMS Platform Briefing</w:t>
      </w:r>
    </w:p>
    <w:p>
      <w:pPr>
        <w:pStyle w:val="FirstParagraph"/>
      </w:pPr>
      <w:r>
        <w:rPr>
          <w:b/>
          <w:bCs/>
        </w:rPr>
        <w:t xml:space="preserve">For client meeting prep · March 2026</w:t>
      </w:r>
    </w:p>
    <w:p>
      <w:r>
        <w:pict>
          <v:rect style="width:0;height:1.5pt" o:hralign="center" o:hrstd="t" o:hr="t"/>
        </w:pict>
      </w:r>
    </w:p>
    <w:bookmarkStart w:id="9" w:name="what-is-this-project"/>
    <w:p>
      <w:pPr>
        <w:pStyle w:val="Heading2"/>
      </w:pPr>
      <w:r>
        <w:t xml:space="preserve">What Is This Project?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bulk SMS marketing platform</w:t>
      </w:r>
      <w:r>
        <w:t xml:space="preserve"> </w:t>
      </w:r>
      <w:r>
        <w:t xml:space="preserve">built for Secure Credit Lines (SCL Capital). It lets their sales reps send targeted SMS campaigns to leads, manage responses in a unified inbox, and track leads through a sales pipeline — all while staying compliant with US carrier regulations (A2P 10DLC).</w:t>
      </w:r>
    </w:p>
    <w:p>
      <w:pPr>
        <w:pStyle w:val="BodyText"/>
      </w:pPr>
      <w:r>
        <w:rPr>
          <w:b/>
          <w:bCs/>
        </w:rPr>
        <w:t xml:space="preserve">Think of it as:</w:t>
      </w:r>
      <w:r>
        <w:t xml:space="preserve"> </w:t>
      </w:r>
      <w:r>
        <w:t xml:space="preserve">Salesforce + Twilio + Pipeline CRM — in one custom app.</w:t>
      </w:r>
    </w:p>
    <w:p>
      <w:r>
        <w:pict>
          <v:rect style="width:0;height:1.5pt" o:hralign="center" o:hrstd="t" o:hr="t"/>
        </w:pict>
      </w:r>
    </w:p>
    <w:bookmarkEnd w:id="9"/>
    <w:bookmarkStart w:id="10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TypeScript, Vite, TailwindCSS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Node.js, Express,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(Prisma 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Redis + BullMQ (job processing)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Socket.IO (live inbox updates)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Provider</w:t>
            </w:r>
          </w:p>
        </w:tc>
        <w:tc>
          <w:tcPr/>
          <w:p>
            <w:pPr>
              <w:pStyle w:val="Compact"/>
            </w:pPr>
            <w:r>
              <w:t xml:space="preserve">Twilio (Messaging Service + A2P 10DLC)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DigitalOcean (Ubuntu), Nginx, PM2, Let’s Encrypt SSL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core-modules-7"/>
    <w:p>
      <w:pPr>
        <w:pStyle w:val="Heading2"/>
      </w:pPr>
      <w:r>
        <w:t xml:space="preserve">Core Modules (7)</w:t>
      </w:r>
    </w:p>
    <w:bookmarkStart w:id="11" w:name="campaigns"/>
    <w:p>
      <w:pPr>
        <w:pStyle w:val="Heading3"/>
      </w:pPr>
      <w:r>
        <w:t xml:space="preserve">1. Campaigns</w:t>
      </w:r>
    </w:p>
    <w:p>
      <w:pPr>
        <w:pStyle w:val="Compact"/>
        <w:numPr>
          <w:ilvl w:val="0"/>
          <w:numId w:val="1001"/>
        </w:numPr>
      </w:pPr>
      <w:r>
        <w:t xml:space="preserve">Create SMS campaigns targeting filtered lead segments</w:t>
      </w:r>
    </w:p>
    <w:p>
      <w:pPr>
        <w:pStyle w:val="Compact"/>
        <w:numPr>
          <w:ilvl w:val="0"/>
          <w:numId w:val="1001"/>
        </w:numPr>
      </w:pPr>
      <w:r>
        <w:t xml:space="preserve">Template messages with variables:</w:t>
      </w:r>
      <w:r>
        <w:t xml:space="preserve"> </w:t>
      </w:r>
      <w:r>
        <w:rPr>
          <w:rStyle w:val="VerbatimChar"/>
        </w:rPr>
        <w:t xml:space="preserve">{firstName}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{lastName}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{company}</w:t>
      </w:r>
    </w:p>
    <w:p>
      <w:pPr>
        <w:pStyle w:val="Compact"/>
        <w:numPr>
          <w:ilvl w:val="0"/>
          <w:numId w:val="1001"/>
        </w:numPr>
      </w:pPr>
      <w:r>
        <w:t xml:space="preserve">Scheduling: send immediately or at a future date/time</w:t>
      </w:r>
    </w:p>
    <w:p>
      <w:pPr>
        <w:pStyle w:val="Compact"/>
        <w:numPr>
          <w:ilvl w:val="0"/>
          <w:numId w:val="1001"/>
        </w:numPr>
      </w:pPr>
      <w:r>
        <w:t xml:space="preserve">Speed control: 1–100 messages/minute (configurable per campaign)</w:t>
      </w:r>
    </w:p>
    <w:p>
      <w:pPr>
        <w:pStyle w:val="Compact"/>
        <w:numPr>
          <w:ilvl w:val="0"/>
          <w:numId w:val="1001"/>
        </w:numPr>
      </w:pPr>
      <w:r>
        <w:t xml:space="preserve">Real-time stats: sent, delivered, failed, replied, opt-outs</w:t>
      </w:r>
    </w:p>
    <w:bookmarkEnd w:id="11"/>
    <w:bookmarkStart w:id="12" w:name="leads-management"/>
    <w:p>
      <w:pPr>
        <w:pStyle w:val="Heading3"/>
      </w:pPr>
      <w:r>
        <w:t xml:space="preserve">2. Leads Management</w:t>
      </w:r>
    </w:p>
    <w:p>
      <w:pPr>
        <w:pStyle w:val="Compact"/>
        <w:numPr>
          <w:ilvl w:val="0"/>
          <w:numId w:val="1002"/>
        </w:numPr>
      </w:pPr>
      <w:r>
        <w:t xml:space="preserve">Import leads via CSV upload (bulk)</w:t>
      </w:r>
    </w:p>
    <w:p>
      <w:pPr>
        <w:pStyle w:val="Compact"/>
        <w:numPr>
          <w:ilvl w:val="0"/>
          <w:numId w:val="1002"/>
        </w:numPr>
      </w:pPr>
      <w:r>
        <w:t xml:space="preserve">Manual lead creation</w:t>
      </w:r>
    </w:p>
    <w:p>
      <w:pPr>
        <w:pStyle w:val="Compact"/>
        <w:numPr>
          <w:ilvl w:val="0"/>
          <w:numId w:val="1002"/>
        </w:numPr>
      </w:pPr>
      <w:r>
        <w:t xml:space="preserve">Fields: name, phone, email, company, tags, status, source</w:t>
      </w:r>
    </w:p>
    <w:p>
      <w:pPr>
        <w:pStyle w:val="Compact"/>
        <w:numPr>
          <w:ilvl w:val="0"/>
          <w:numId w:val="1002"/>
        </w:numPr>
      </w:pPr>
      <w:r>
        <w:t xml:space="preserve">Statuses: NEW → CONTACTED → REPLIED → INTERESTED → DNC</w:t>
      </w:r>
    </w:p>
    <w:p>
      <w:pPr>
        <w:pStyle w:val="Compact"/>
        <w:numPr>
          <w:ilvl w:val="0"/>
          <w:numId w:val="1002"/>
        </w:numPr>
      </w:pPr>
      <w:r>
        <w:t xml:space="preserve">Deduplication by phone number</w:t>
      </w:r>
    </w:p>
    <w:p>
      <w:pPr>
        <w:pStyle w:val="Compact"/>
        <w:numPr>
          <w:ilvl w:val="0"/>
          <w:numId w:val="1002"/>
        </w:numPr>
      </w:pPr>
      <w:r>
        <w:t xml:space="preserve">Tag system for segmentation</w:t>
      </w:r>
    </w:p>
    <w:bookmarkEnd w:id="12"/>
    <w:bookmarkStart w:id="13" w:name="inbox-conversations"/>
    <w:p>
      <w:pPr>
        <w:pStyle w:val="Heading3"/>
      </w:pPr>
      <w:r>
        <w:t xml:space="preserve">3. Inbox (Conversations)</w:t>
      </w:r>
    </w:p>
    <w:p>
      <w:pPr>
        <w:pStyle w:val="Compact"/>
        <w:numPr>
          <w:ilvl w:val="0"/>
          <w:numId w:val="1003"/>
        </w:numPr>
      </w:pPr>
      <w:r>
        <w:t xml:space="preserve">Two-way SMS conversations with leads</w:t>
      </w:r>
    </w:p>
    <w:p>
      <w:pPr>
        <w:pStyle w:val="Compact"/>
        <w:numPr>
          <w:ilvl w:val="0"/>
          <w:numId w:val="1003"/>
        </w:numPr>
      </w:pPr>
      <w:r>
        <w:t xml:space="preserve">Real-time updates via WebSocket</w:t>
      </w:r>
    </w:p>
    <w:p>
      <w:pPr>
        <w:pStyle w:val="Compact"/>
        <w:numPr>
          <w:ilvl w:val="0"/>
          <w:numId w:val="1003"/>
        </w:numPr>
      </w:pPr>
      <w:r>
        <w:t xml:space="preserve">Unread message counters</w:t>
      </w:r>
    </w:p>
    <w:p>
      <w:pPr>
        <w:pStyle w:val="Compact"/>
        <w:numPr>
          <w:ilvl w:val="0"/>
          <w:numId w:val="1003"/>
        </w:numPr>
      </w:pPr>
      <w:r>
        <w:t xml:space="preserve">Conversation assignment to reps</w:t>
      </w:r>
    </w:p>
    <w:p>
      <w:pPr>
        <w:pStyle w:val="Compact"/>
        <w:numPr>
          <w:ilvl w:val="0"/>
          <w:numId w:val="1003"/>
        </w:numPr>
      </w:pPr>
      <w:r>
        <w:t xml:space="preserve">Reply directly from inbox</w:t>
      </w:r>
    </w:p>
    <w:bookmarkEnd w:id="13"/>
    <w:bookmarkStart w:id="14" w:name="pipeline-kanban-crm"/>
    <w:p>
      <w:pPr>
        <w:pStyle w:val="Heading3"/>
      </w:pPr>
      <w:r>
        <w:t xml:space="preserve">4. Pipeline (Kanban CRM)</w:t>
      </w:r>
    </w:p>
    <w:p>
      <w:pPr>
        <w:pStyle w:val="Compact"/>
        <w:numPr>
          <w:ilvl w:val="0"/>
          <w:numId w:val="1004"/>
        </w:numPr>
      </w:pPr>
      <w:r>
        <w:t xml:space="preserve">Drag-and-drop kanban board</w:t>
      </w:r>
    </w:p>
    <w:p>
      <w:pPr>
        <w:pStyle w:val="Compact"/>
        <w:numPr>
          <w:ilvl w:val="0"/>
          <w:numId w:val="1004"/>
        </w:numPr>
      </w:pPr>
      <w:r>
        <w:t xml:space="preserve">Custom stages (New, Contacted, Replied, Interested, Docs Requested)</w:t>
      </w:r>
    </w:p>
    <w:p>
      <w:pPr>
        <w:pStyle w:val="Compact"/>
        <w:numPr>
          <w:ilvl w:val="0"/>
          <w:numId w:val="1004"/>
        </w:numPr>
      </w:pPr>
      <w:r>
        <w:t xml:space="preserve">Lead cards with urgency indicators (fresh/aging/stale)</w:t>
      </w:r>
    </w:p>
    <w:p>
      <w:pPr>
        <w:pStyle w:val="Compact"/>
        <w:numPr>
          <w:ilvl w:val="0"/>
          <w:numId w:val="1004"/>
        </w:numPr>
      </w:pPr>
      <w:r>
        <w:t xml:space="preserve">Per-column live metrics (avg age, stale count, conversion %)</w:t>
      </w:r>
    </w:p>
    <w:bookmarkEnd w:id="14"/>
    <w:bookmarkStart w:id="15" w:name="phone-numbers"/>
    <w:p>
      <w:pPr>
        <w:pStyle w:val="Heading3"/>
      </w:pPr>
      <w:r>
        <w:t xml:space="preserve">5. Phone Numbers</w:t>
      </w:r>
    </w:p>
    <w:p>
      <w:pPr>
        <w:pStyle w:val="Compact"/>
        <w:numPr>
          <w:ilvl w:val="0"/>
          <w:numId w:val="1005"/>
        </w:numPr>
      </w:pPr>
      <w:r>
        <w:t xml:space="preserve">Manage Twilio phone numbers</w:t>
      </w:r>
    </w:p>
    <w:p>
      <w:pPr>
        <w:pStyle w:val="Compact"/>
        <w:numPr>
          <w:ilvl w:val="0"/>
          <w:numId w:val="1005"/>
        </w:numPr>
      </w:pPr>
      <w:r>
        <w:t xml:space="preserve">Number warm-up system (gradual sending increase for new numbers)</w:t>
      </w:r>
    </w:p>
    <w:p>
      <w:pPr>
        <w:pStyle w:val="Compact"/>
        <w:numPr>
          <w:ilvl w:val="0"/>
          <w:numId w:val="1005"/>
        </w:numPr>
      </w:pPr>
      <w:r>
        <w:t xml:space="preserve">Number health tracking: Active, Warming, Cooling, Disabled</w:t>
      </w:r>
    </w:p>
    <w:p>
      <w:pPr>
        <w:pStyle w:val="Compact"/>
        <w:numPr>
          <w:ilvl w:val="0"/>
          <w:numId w:val="1005"/>
        </w:numPr>
      </w:pPr>
      <w:r>
        <w:t xml:space="preserve">Auto-rotation across numbers to distribute sending load</w:t>
      </w:r>
    </w:p>
    <w:bookmarkEnd w:id="15"/>
    <w:bookmarkStart w:id="16" w:name="automation"/>
    <w:p>
      <w:pPr>
        <w:pStyle w:val="Heading3"/>
      </w:pPr>
      <w:r>
        <w:t xml:space="preserve">6. Automation</w:t>
      </w:r>
    </w:p>
    <w:p>
      <w:pPr>
        <w:pStyle w:val="Compact"/>
        <w:numPr>
          <w:ilvl w:val="0"/>
          <w:numId w:val="1006"/>
        </w:numPr>
      </w:pPr>
      <w:r>
        <w:t xml:space="preserve">Rule-based automation:</w:t>
      </w:r>
      <w:r>
        <w:t xml:space="preserve"> </w:t>
      </w:r>
      <w:r>
        <w:t xml:space="preserve">“If lead replies → pause sending”</w:t>
      </w:r>
    </w:p>
    <w:p>
      <w:pPr>
        <w:pStyle w:val="Compact"/>
        <w:numPr>
          <w:ilvl w:val="0"/>
          <w:numId w:val="1006"/>
        </w:numPr>
      </w:pPr>
      <w:r>
        <w:t xml:space="preserve">Auto-tagging based on reply content</w:t>
      </w:r>
    </w:p>
    <w:p>
      <w:pPr>
        <w:pStyle w:val="Compact"/>
        <w:numPr>
          <w:ilvl w:val="0"/>
          <w:numId w:val="1006"/>
        </w:numPr>
      </w:pPr>
      <w:r>
        <w:t xml:space="preserve">Scheduled follow-up sequences</w:t>
      </w:r>
    </w:p>
    <w:p>
      <w:pPr>
        <w:pStyle w:val="Compact"/>
        <w:numPr>
          <w:ilvl w:val="0"/>
          <w:numId w:val="1006"/>
        </w:numPr>
      </w:pPr>
      <w:r>
        <w:t xml:space="preserve">Pause/resume automation per lead</w:t>
      </w:r>
    </w:p>
    <w:bookmarkEnd w:id="16"/>
    <w:bookmarkStart w:id="17" w:name="compliance-a2p-10dlc"/>
    <w:p>
      <w:pPr>
        <w:pStyle w:val="Heading3"/>
      </w:pPr>
      <w:r>
        <w:t xml:space="preserve">7. Compliance (A2P 10DLC)</w:t>
      </w:r>
    </w:p>
    <w:p>
      <w:pPr>
        <w:pStyle w:val="Compact"/>
        <w:numPr>
          <w:ilvl w:val="0"/>
          <w:numId w:val="1007"/>
        </w:numPr>
      </w:pPr>
      <w:r>
        <w:t xml:space="preserve">Opt-out handling: STOP, CANCEL, END, QUIT, UNSUBSCRIBE</w:t>
      </w:r>
    </w:p>
    <w:p>
      <w:pPr>
        <w:pStyle w:val="Compact"/>
        <w:numPr>
          <w:ilvl w:val="0"/>
          <w:numId w:val="1007"/>
        </w:numPr>
      </w:pPr>
      <w:r>
        <w:t xml:space="preserve">Opt-in handling: START, UNSTOP, SUBSCRIBE</w:t>
      </w:r>
    </w:p>
    <w:p>
      <w:pPr>
        <w:pStyle w:val="Compact"/>
        <w:numPr>
          <w:ilvl w:val="0"/>
          <w:numId w:val="1007"/>
        </w:numPr>
      </w:pPr>
      <w:r>
        <w:t xml:space="preserve">HELP keyword auto-reply</w:t>
      </w:r>
    </w:p>
    <w:p>
      <w:pPr>
        <w:pStyle w:val="Compact"/>
        <w:numPr>
          <w:ilvl w:val="0"/>
          <w:numId w:val="1007"/>
        </w:numPr>
      </w:pPr>
      <w:r>
        <w:t xml:space="preserve">Suppression list (DNC management)</w:t>
      </w:r>
    </w:p>
    <w:p>
      <w:pPr>
        <w:pStyle w:val="Compact"/>
        <w:numPr>
          <w:ilvl w:val="0"/>
          <w:numId w:val="1007"/>
        </w:numPr>
      </w:pPr>
      <w:r>
        <w:t xml:space="preserve">Quiet hours enforcement</w:t>
      </w:r>
    </w:p>
    <w:p>
      <w:pPr>
        <w:pStyle w:val="Compact"/>
        <w:numPr>
          <w:ilvl w:val="0"/>
          <w:numId w:val="1007"/>
        </w:numPr>
      </w:pPr>
      <w:r>
        <w:t xml:space="preserve">Per-number daily sending limits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Browser (React SPA)</w:t>
      </w:r>
      <w:r>
        <w:br/>
      </w:r>
      <w:r>
        <w:rPr>
          <w:rStyle w:val="VerbatimChar"/>
        </w:rPr>
        <w:t xml:space="preserve">    ↓ HTTPS</w:t>
      </w:r>
      <w:r>
        <w:br/>
      </w:r>
      <w:r>
        <w:rPr>
          <w:rStyle w:val="VerbatimChar"/>
        </w:rPr>
        <w:t xml:space="preserve">Nginx (reverse proxy + static files)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Express API (Node.js, port 3001)</w:t>
      </w:r>
      <w:r>
        <w:br/>
      </w:r>
      <w:r>
        <w:rPr>
          <w:rStyle w:val="VerbatimChar"/>
        </w:rPr>
        <w:t xml:space="preserve">    ├── REST API (13 route groups)</w:t>
      </w:r>
      <w:r>
        <w:br/>
      </w:r>
      <w:r>
        <w:rPr>
          <w:rStyle w:val="VerbatimChar"/>
        </w:rPr>
        <w:t xml:space="preserve">    ├── WebSocket (Socket.IO — real-time inbox)</w:t>
      </w:r>
      <w:r>
        <w:br/>
      </w:r>
      <w:r>
        <w:rPr>
          <w:rStyle w:val="VerbatimChar"/>
        </w:rPr>
        <w:t xml:space="preserve">    ├── Twilio Webhooks (inbound SMS + delivery status)</w:t>
      </w:r>
      <w:r>
        <w:br/>
      </w:r>
      <w:r>
        <w:rPr>
          <w:rStyle w:val="VerbatimChar"/>
        </w:rPr>
        <w:t xml:space="preserve">    └── BullMQ Workers (async job processing)</w:t>
      </w:r>
      <w:r>
        <w:br/>
      </w:r>
      <w:r>
        <w:rPr>
          <w:rStyle w:val="VerbatimChar"/>
        </w:rPr>
        <w:t xml:space="preserve">         ├── SMS sending queue</w:t>
      </w:r>
      <w:r>
        <w:br/>
      </w:r>
      <w:r>
        <w:rPr>
          <w:rStyle w:val="VerbatimChar"/>
        </w:rPr>
        <w:t xml:space="preserve">         └── Automation 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MySQL 8.0 (18 database tables)</w:t>
      </w:r>
      <w:r>
        <w:br/>
      </w:r>
      <w:r>
        <w:rPr>
          <w:rStyle w:val="VerbatimChar"/>
        </w:rPr>
        <w:t xml:space="preserve">Redis (queue + caching + compliance cache)</w:t>
      </w:r>
      <w:r>
        <w:br/>
      </w:r>
      <w:r>
        <w:rPr>
          <w:rStyle w:val="VerbatimChar"/>
        </w:rPr>
        <w:t xml:space="preserve">Twilio API (outbound SMS delivery)</w:t>
      </w:r>
    </w:p>
    <w:p>
      <w:r>
        <w:pict>
          <v:rect style="width:0;height:1.5pt" o:hralign="center" o:hrstd="t" o:hr="t"/>
        </w:pict>
      </w:r>
    </w:p>
    <w:bookmarkEnd w:id="19"/>
    <w:bookmarkStart w:id="20" w:name="database-key-models-18-total"/>
    <w:p>
      <w:pPr>
        <w:pStyle w:val="Heading2"/>
      </w:pPr>
      <w:r>
        <w:t xml:space="preserve">Database — Key Models (18 total)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 admin/manager/rep roles, JWT auth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Lead</w:t>
      </w:r>
      <w:r>
        <w:t xml:space="preserve"> </w:t>
      </w:r>
      <w:r>
        <w:t xml:space="preserve">— contact info, status, opt-out flag, tags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Campaign</w:t>
      </w:r>
      <w:r>
        <w:t xml:space="preserve"> </w:t>
      </w:r>
      <w:r>
        <w:t xml:space="preserve">— name, template, schedule, speed, stats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CampaignLead</w:t>
      </w:r>
      <w:r>
        <w:t xml:space="preserve"> </w:t>
      </w:r>
      <w:r>
        <w:t xml:space="preserve">— join table: campaign ↔ lead (status per lead)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Conversation</w:t>
      </w:r>
      <w:r>
        <w:t xml:space="preserve"> </w:t>
      </w:r>
      <w:r>
        <w:t xml:space="preserve">— inbox thread per lead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Message</w:t>
      </w:r>
      <w:r>
        <w:t xml:space="preserve"> </w:t>
      </w:r>
      <w:r>
        <w:t xml:space="preserve">— individual SMS (inbound + outbound), Twilio SID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PhoneNumber</w:t>
      </w:r>
      <w:r>
        <w:t xml:space="preserve"> </w:t>
      </w:r>
      <w:r>
        <w:t xml:space="preserve">— Twilio numbers, warm-up status, daily limits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PipelineStage / PipelineCard</w:t>
      </w:r>
      <w:r>
        <w:t xml:space="preserve"> </w:t>
      </w:r>
      <w:r>
        <w:t xml:space="preserve">— kanban board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AutomationRule / AutomationRun</w:t>
      </w:r>
      <w:r>
        <w:t xml:space="preserve"> </w:t>
      </w:r>
      <w:r>
        <w:t xml:space="preserve">— automation config + execution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SuppressionEntry</w:t>
      </w:r>
      <w:r>
        <w:t xml:space="preserve"> </w:t>
      </w:r>
      <w:r>
        <w:t xml:space="preserve">— DNC/opt-out suppression list</w:t>
      </w:r>
    </w:p>
    <w:p>
      <w:r>
        <w:pict>
          <v:rect style="width:0;height:1.5pt" o:hralign="center" o:hrstd="t" o:hr="t"/>
        </w:pict>
      </w:r>
    </w:p>
    <w:bookmarkEnd w:id="20"/>
    <w:bookmarkStart w:id="21" w:name="how-sms-sending-works"/>
    <w:p>
      <w:pPr>
        <w:pStyle w:val="Heading2"/>
      </w:pPr>
      <w:r>
        <w:t xml:space="preserve">How SMS Sending Works</w:t>
      </w:r>
    </w:p>
    <w:p>
      <w:pPr>
        <w:pStyle w:val="Compact"/>
        <w:numPr>
          <w:ilvl w:val="0"/>
          <w:numId w:val="1009"/>
        </w:numPr>
      </w:pPr>
      <w:r>
        <w:t xml:space="preserve">Rep creates Campaign → selects leads + writes message template</w:t>
      </w:r>
    </w:p>
    <w:p>
      <w:pPr>
        <w:pStyle w:val="Compact"/>
        <w:numPr>
          <w:ilvl w:val="0"/>
          <w:numId w:val="1009"/>
        </w:numPr>
      </w:pPr>
      <w:r>
        <w:t xml:space="preserve">Campaign goes to BullMQ queue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SendingEngine</w:t>
      </w:r>
      <w:r>
        <w:t xml:space="preserve"> </w:t>
      </w:r>
      <w:r>
        <w:t xml:space="preserve">processes queue:</w:t>
      </w:r>
    </w:p>
    <w:p>
      <w:pPr>
        <w:pStyle w:val="Compact"/>
        <w:numPr>
          <w:ilvl w:val="1"/>
          <w:numId w:val="1010"/>
        </w:numPr>
      </w:pPr>
      <w:r>
        <w:t xml:space="preserve">Checks compliance (suppression list, opt-out, quiet hours)</w:t>
      </w:r>
    </w:p>
    <w:p>
      <w:pPr>
        <w:pStyle w:val="Compact"/>
        <w:numPr>
          <w:ilvl w:val="1"/>
          <w:numId w:val="1010"/>
        </w:numPr>
      </w:pPr>
      <w:r>
        <w:t xml:space="preserve">Picks phone number (rotation + warm-up logic)</w:t>
      </w:r>
    </w:p>
    <w:p>
      <w:pPr>
        <w:pStyle w:val="Compact"/>
        <w:numPr>
          <w:ilvl w:val="1"/>
          <w:numId w:val="1010"/>
        </w:numPr>
      </w:pPr>
      <w:r>
        <w:t xml:space="preserve">Calls Twilio API to send SMS</w:t>
      </w:r>
    </w:p>
    <w:p>
      <w:pPr>
        <w:pStyle w:val="Compact"/>
        <w:numPr>
          <w:ilvl w:val="1"/>
          <w:numId w:val="1010"/>
        </w:numPr>
      </w:pPr>
      <w:r>
        <w:t xml:space="preserve">Respects speed limit (messages per minute)</w:t>
      </w:r>
    </w:p>
    <w:p>
      <w:pPr>
        <w:pStyle w:val="Compact"/>
        <w:numPr>
          <w:ilvl w:val="0"/>
          <w:numId w:val="1009"/>
        </w:numPr>
      </w:pPr>
      <w:r>
        <w:t xml:space="preserve">Twilio sends SMS → carrier delivers to recipient</w:t>
      </w:r>
    </w:p>
    <w:p>
      <w:pPr>
        <w:pStyle w:val="Compact"/>
        <w:numPr>
          <w:ilvl w:val="0"/>
          <w:numId w:val="1009"/>
        </w:numPr>
      </w:pPr>
      <w:r>
        <w:t xml:space="preserve">Twilio sends</w:t>
      </w:r>
      <w:r>
        <w:t xml:space="preserve"> </w:t>
      </w:r>
      <w:r>
        <w:rPr>
          <w:b/>
          <w:bCs/>
        </w:rPr>
        <w:t xml:space="preserve">status callback</w:t>
      </w:r>
      <w:r>
        <w:t xml:space="preserve"> </w:t>
      </w:r>
      <w:r>
        <w:t xml:space="preserve">to our webhook → updates message status (delivered/failed)</w:t>
      </w:r>
    </w:p>
    <w:p>
      <w:pPr>
        <w:pStyle w:val="Compact"/>
        <w:numPr>
          <w:ilvl w:val="0"/>
          <w:numId w:val="1009"/>
        </w:numPr>
      </w:pPr>
      <w:r>
        <w:t xml:space="preserve">If recipient replies → Twilio sends</w:t>
      </w:r>
      <w:r>
        <w:t xml:space="preserve"> </w:t>
      </w:r>
      <w:r>
        <w:rPr>
          <w:b/>
          <w:bCs/>
        </w:rPr>
        <w:t xml:space="preserve">inbound webhook</w:t>
      </w:r>
      <w:r>
        <w:t xml:space="preserve"> </w:t>
      </w:r>
      <w:r>
        <w:t xml:space="preserve">→ saved to inbox + real-time notification</w:t>
      </w:r>
    </w:p>
    <w:p>
      <w:r>
        <w:pict>
          <v:rect style="width:0;height:1.5pt" o:hralign="center" o:hrstd="t" o:hr="t"/>
        </w:pict>
      </w:r>
    </w:p>
    <w:bookmarkEnd w:id="21"/>
    <w:bookmarkStart w:id="22" w:name="possible-qa"/>
    <w:p>
      <w:pPr>
        <w:pStyle w:val="Heading2"/>
      </w:pPr>
      <w:r>
        <w:t xml:space="preserve">Possible Q&amp;A</w:t>
      </w:r>
    </w:p>
    <w:p>
      <w:pPr>
        <w:pStyle w:val="FirstParagraph"/>
      </w:pPr>
      <w:r>
        <w:rPr>
          <w:b/>
          <w:bCs/>
        </w:rPr>
        <w:t xml:space="preserve">Q: How do you handle opt-outs?</w:t>
      </w:r>
      <w:r>
        <w:t xml:space="preserve"> </w:t>
      </w:r>
      <w:r>
        <w:t xml:space="preserve">A: When someone texts STOP, the system automatically: marks lead as opted-out, adds to suppression list, pauses all automations, sends confirmation reply. All future campaigns skip this lead. Compliant with TCPA and CTIA guidelines.</w:t>
      </w:r>
    </w:p>
    <w:p>
      <w:pPr>
        <w:pStyle w:val="BodyText"/>
      </w:pPr>
      <w:r>
        <w:rPr>
          <w:b/>
          <w:bCs/>
        </w:rPr>
        <w:t xml:space="preserve">Q: What is A2P 10DLC?</w:t>
      </w:r>
      <w:r>
        <w:t xml:space="preserve"> </w:t>
      </w:r>
      <w:r>
        <w:t xml:space="preserve">A: Application-to-Person messaging over standard 10-digit phone numbers. Required by US carriers (AT&amp;T, T-Mobile, Verizon) since 2023. We register a Brand + Campaign with Twilio, carriers approve it, then we can send at higher throughput with better deliverability.</w:t>
      </w:r>
    </w:p>
    <w:p>
      <w:pPr>
        <w:pStyle w:val="BodyText"/>
      </w:pPr>
      <w:r>
        <w:rPr>
          <w:b/>
          <w:bCs/>
        </w:rPr>
        <w:t xml:space="preserve">Q: How does number warm-up work?</w:t>
      </w:r>
      <w:r>
        <w:t xml:space="preserve"> </w:t>
      </w:r>
      <w:r>
        <w:t xml:space="preserve">A: New phone numbers start with low daily limits (e.g. 10–20 messages/day). The system gradually increases the limit over days/weeks. This builds sender reputation and avoids carrier filtering.</w:t>
      </w:r>
    </w:p>
    <w:p>
      <w:pPr>
        <w:pStyle w:val="BodyText"/>
      </w:pPr>
      <w:r>
        <w:rPr>
          <w:b/>
          <w:bCs/>
        </w:rPr>
        <w:t xml:space="preserve">Q: Can multiple reps use it simultaneously?</w:t>
      </w:r>
      <w:r>
        <w:t xml:space="preserve"> </w:t>
      </w:r>
      <w:r>
        <w:t xml:space="preserve">A: Yes. Role-based access control — Admin, Manager, Rep. Reps see only their assigned leads and conversations. Managers see team data. Admins have full access.</w:t>
      </w:r>
    </w:p>
    <w:p>
      <w:pPr>
        <w:pStyle w:val="BodyText"/>
      </w:pPr>
      <w:r>
        <w:rPr>
          <w:b/>
          <w:bCs/>
        </w:rPr>
        <w:t xml:space="preserve">Q: How are leads imported?</w:t>
      </w:r>
      <w:r>
        <w:t xml:space="preserve"> </w:t>
      </w:r>
      <w:r>
        <w:t xml:space="preserve">A: CSV upload with column mapping. System deduplicates by phone number, validates phone format, and auto-assigns to pipeline.</w:t>
      </w:r>
    </w:p>
    <w:p>
      <w:pPr>
        <w:pStyle w:val="BodyText"/>
      </w:pPr>
      <w:r>
        <w:rPr>
          <w:b/>
          <w:bCs/>
        </w:rPr>
        <w:t xml:space="preserve">Q: What happens if Twilio is down?</w:t>
      </w:r>
      <w:r>
        <w:t xml:space="preserve"> </w:t>
      </w:r>
      <w:r>
        <w:t xml:space="preserve">A: Messages stay in the BullMQ queue and retry automatically. The dashboard shows system health (database, Redis, Twilio status).</w:t>
      </w:r>
    </w:p>
    <w:p>
      <w:pPr>
        <w:pStyle w:val="BodyText"/>
      </w:pPr>
      <w:r>
        <w:rPr>
          <w:b/>
          <w:bCs/>
        </w:rPr>
        <w:t xml:space="preserve">Q: How do you ensure messages aren’t sent during off-hours?</w:t>
      </w:r>
      <w:r>
        <w:t xml:space="preserve"> </w:t>
      </w:r>
      <w:r>
        <w:t xml:space="preserve">A: Quiet hours setting — admin configures start/end times. The compliance engine blocks sending outside those hours. Messages queue up until the window opens.</w:t>
      </w:r>
    </w:p>
    <w:p>
      <w:pPr>
        <w:pStyle w:val="BodyText"/>
      </w:pPr>
      <w:r>
        <w:rPr>
          <w:b/>
          <w:bCs/>
        </w:rPr>
        <w:t xml:space="preserve">Q: What analytics do you provide?</w:t>
      </w:r>
      <w:r>
        <w:t xml:space="preserve"> </w:t>
      </w:r>
      <w:r>
        <w:t xml:space="preserve">A: Dashboard KPIs (sent, delivered, reply rate), 7-day delivery health, send volume charts, error rate tracking, per-campaign stats, per-number health metrics.</w:t>
      </w:r>
    </w:p>
    <w:p>
      <w:pPr>
        <w:pStyle w:val="BodyText"/>
      </w:pPr>
      <w:r>
        <w:rPr>
          <w:b/>
          <w:bCs/>
        </w:rPr>
        <w:t xml:space="preserve">Q: Is there an API for external integrations?</w:t>
      </w:r>
      <w:r>
        <w:t xml:space="preserve"> </w:t>
      </w:r>
      <w:r>
        <w:t xml:space="preserve">A: The platform has a webhook system — it can POST to external URLs on events: new reply, opt-out, delivery status. This lets it integrate with CRMs or Zapier.</w:t>
      </w:r>
    </w:p>
    <w:p>
      <w:pPr>
        <w:pStyle w:val="BodyText"/>
      </w:pPr>
      <w:r>
        <w:rPr>
          <w:b/>
          <w:bCs/>
        </w:rPr>
        <w:t xml:space="preserve">Q: How is the app deployed?</w:t>
      </w:r>
      <w:r>
        <w:t xml:space="preserve"> </w:t>
      </w:r>
      <w:r>
        <w:t xml:space="preserve">A: DigitalOcean droplet, Ubuntu 24.04, Nginx reverse proxy, PM2 process manager, Let’s Encrypt SSL. Deployed via git pull + build + PM2 restart.</w:t>
      </w:r>
    </w:p>
    <w:p>
      <w:r>
        <w:pict>
          <v:rect style="width:0;height:1.5pt" o:hralign="center" o:hrstd="t" o:hr="t"/>
        </w:pict>
      </w:r>
    </w:p>
    <w:bookmarkEnd w:id="22"/>
    <w:bookmarkStart w:id="23" w:name="key-numbers"/>
    <w:p>
      <w:pPr>
        <w:pStyle w:val="Heading2"/>
      </w:pPr>
      <w:r>
        <w:t xml:space="preserve">Key Numbers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18</w:t>
      </w:r>
      <w:r>
        <w:t xml:space="preserve"> </w:t>
      </w:r>
      <w:r>
        <w:t xml:space="preserve">database models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13</w:t>
      </w:r>
      <w:r>
        <w:t xml:space="preserve"> </w:t>
      </w:r>
      <w:r>
        <w:t xml:space="preserve">API route groups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</w:t>
      </w:r>
      <w:r>
        <w:t xml:space="preserve"> </w:t>
      </w:r>
      <w:r>
        <w:t xml:space="preserve">backend services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13</w:t>
      </w:r>
      <w:r>
        <w:t xml:space="preserve"> </w:t>
      </w:r>
      <w:r>
        <w:t xml:space="preserve">frontend pages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</w:t>
      </w:r>
      <w:r>
        <w:t xml:space="preserve"> </w:t>
      </w:r>
      <w:r>
        <w:t xml:space="preserve">background workers (sending + automation)</w:t>
      </w:r>
    </w:p>
    <w:p>
      <w:pPr>
        <w:pStyle w:val="Compact"/>
        <w:numPr>
          <w:ilvl w:val="0"/>
          <w:numId w:val="1011"/>
        </w:numPr>
      </w:pPr>
      <w:r>
        <w:t xml:space="preserve">Real-time WebSocket for instant inbox updates</w:t>
      </w:r>
    </w:p>
    <w:p>
      <w:pPr>
        <w:pStyle w:val="Compact"/>
        <w:numPr>
          <w:ilvl w:val="0"/>
          <w:numId w:val="1011"/>
        </w:numPr>
      </w:pPr>
      <w:r>
        <w:t xml:space="preserve">Redis caching for compliance checks (5-min TTL)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2026-03-18T19:34:33Z</dcterms:created>
  <dcterms:modified xsi:type="dcterms:W3CDTF">2026-03-18T19:34:33Z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