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28" w:rsidRPr="00A56128" w:rsidRDefault="00A56128" w:rsidP="00A56128">
      <w:pPr>
        <w:spacing w:after="180" w:line="240" w:lineRule="auto"/>
        <w:jc w:val="center"/>
        <w:outlineLvl w:val="3"/>
        <w:rPr>
          <w:rFonts w:ascii="Arial" w:eastAsia="Times New Roman" w:hAnsi="Arial" w:cs="Arial"/>
          <w:color w:val="383637"/>
          <w:sz w:val="33"/>
          <w:szCs w:val="33"/>
          <w:lang w:eastAsia="ru-RU"/>
        </w:rPr>
      </w:pPr>
      <w:r w:rsidRPr="00A56128">
        <w:rPr>
          <w:rFonts w:ascii="Arial" w:eastAsia="Times New Roman" w:hAnsi="Arial" w:cs="Arial"/>
          <w:color w:val="383637"/>
          <w:sz w:val="33"/>
          <w:szCs w:val="33"/>
          <w:lang w:eastAsia="ru-RU"/>
        </w:rPr>
        <w:t>1. Общие положения</w:t>
      </w:r>
    </w:p>
    <w:p w:rsidR="00A56128" w:rsidRPr="00A56128" w:rsidRDefault="00A56128" w:rsidP="00A56128">
      <w:pPr>
        <w:spacing w:before="120" w:after="360" w:line="240" w:lineRule="auto"/>
        <w:rPr>
          <w:rFonts w:ascii="Arial" w:eastAsia="Times New Roman" w:hAnsi="Arial" w:cs="Arial"/>
          <w:color w:val="3A3637"/>
          <w:sz w:val="21"/>
          <w:szCs w:val="21"/>
          <w:lang w:eastAsia="ru-RU"/>
        </w:rPr>
      </w:pP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1.1 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ООО "Элемент"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 (далее по тексту – Оператор) ставит соблюдение прав и свобод граждан одним из важнейших условий осуществления своей деятельности.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element-pb.ru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. Персональные данные обрабатывается в соответствии с ФЗ «О персональных данных» № 152-ФЗ.</w:t>
      </w:r>
    </w:p>
    <w:p w:rsidR="00A56128" w:rsidRPr="00A56128" w:rsidRDefault="00A56128" w:rsidP="00A56128">
      <w:pPr>
        <w:spacing w:after="180" w:line="240" w:lineRule="auto"/>
        <w:jc w:val="center"/>
        <w:outlineLvl w:val="3"/>
        <w:rPr>
          <w:rFonts w:ascii="Arial" w:eastAsia="Times New Roman" w:hAnsi="Arial" w:cs="Arial"/>
          <w:color w:val="383637"/>
          <w:sz w:val="33"/>
          <w:szCs w:val="33"/>
          <w:lang w:eastAsia="ru-RU"/>
        </w:rPr>
      </w:pPr>
      <w:r w:rsidRPr="00A56128">
        <w:rPr>
          <w:rFonts w:ascii="Arial" w:eastAsia="Times New Roman" w:hAnsi="Arial" w:cs="Arial"/>
          <w:color w:val="383637"/>
          <w:sz w:val="33"/>
          <w:szCs w:val="33"/>
          <w:lang w:eastAsia="ru-RU"/>
        </w:rPr>
        <w:t>2. Основные понятия, используемые в Политике:</w:t>
      </w:r>
    </w:p>
    <w:p w:rsidR="00A56128" w:rsidRPr="00A56128" w:rsidRDefault="00A56128" w:rsidP="00A56128">
      <w:pPr>
        <w:spacing w:before="120" w:after="360" w:line="240" w:lineRule="auto"/>
        <w:rPr>
          <w:rFonts w:ascii="Arial" w:eastAsia="Times New Roman" w:hAnsi="Arial" w:cs="Arial"/>
          <w:color w:val="3A3637"/>
          <w:sz w:val="21"/>
          <w:szCs w:val="21"/>
          <w:lang w:eastAsia="ru-RU"/>
        </w:rPr>
      </w:pP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element-pb.ru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;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2.2 Пользователь – любой посетитель веб-сайта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element-pb.ru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;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2.3 Персональные данные – любая информация, относящаяся к Пользователю веб-сайта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element-pb.ru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;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</w:t>
      </w:r>
    </w:p>
    <w:p w:rsidR="00A56128" w:rsidRPr="00A56128" w:rsidRDefault="00A56128" w:rsidP="00A56128">
      <w:pPr>
        <w:spacing w:after="180" w:line="240" w:lineRule="auto"/>
        <w:jc w:val="center"/>
        <w:outlineLvl w:val="3"/>
        <w:rPr>
          <w:rFonts w:ascii="Arial" w:eastAsia="Times New Roman" w:hAnsi="Arial" w:cs="Arial"/>
          <w:color w:val="383637"/>
          <w:sz w:val="33"/>
          <w:szCs w:val="33"/>
          <w:lang w:eastAsia="ru-RU"/>
        </w:rPr>
      </w:pPr>
      <w:r w:rsidRPr="00A56128">
        <w:rPr>
          <w:rFonts w:ascii="Arial" w:eastAsia="Times New Roman" w:hAnsi="Arial" w:cs="Arial"/>
          <w:color w:val="383637"/>
          <w:sz w:val="33"/>
          <w:szCs w:val="33"/>
          <w:lang w:eastAsia="ru-RU"/>
        </w:rPr>
        <w:t>3. Оператор может обрабатывать следующие персональные данные Пользователя:</w:t>
      </w:r>
    </w:p>
    <w:p w:rsidR="00A56128" w:rsidRPr="00A56128" w:rsidRDefault="00A56128" w:rsidP="00A56128">
      <w:pPr>
        <w:spacing w:before="120" w:after="360" w:line="240" w:lineRule="auto"/>
        <w:rPr>
          <w:rFonts w:ascii="Arial" w:eastAsia="Times New Roman" w:hAnsi="Arial" w:cs="Arial"/>
          <w:color w:val="3A3637"/>
          <w:sz w:val="21"/>
          <w:szCs w:val="21"/>
          <w:lang w:eastAsia="ru-RU"/>
        </w:rPr>
      </w:pP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3.1 Список персональных данных, которые обрабатывает оператор: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фамилия, имя, отчество, номер телефона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.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3.2. Кроме того, на сайте происходит сбор и обработка обезличенных данных о посетителях (в т.ч. файлов «cookie») с помощью сервисов интернет-статистики (Яндекс Метрика, Гугл Аналитика и других).</w:t>
      </w:r>
    </w:p>
    <w:p w:rsidR="00A56128" w:rsidRPr="00A56128" w:rsidRDefault="00A56128" w:rsidP="00A56128">
      <w:pPr>
        <w:spacing w:after="180" w:line="240" w:lineRule="auto"/>
        <w:jc w:val="center"/>
        <w:outlineLvl w:val="3"/>
        <w:rPr>
          <w:rFonts w:ascii="Arial" w:eastAsia="Times New Roman" w:hAnsi="Arial" w:cs="Arial"/>
          <w:color w:val="383637"/>
          <w:sz w:val="33"/>
          <w:szCs w:val="33"/>
          <w:lang w:eastAsia="ru-RU"/>
        </w:rPr>
      </w:pPr>
      <w:r w:rsidRPr="00A56128">
        <w:rPr>
          <w:rFonts w:ascii="Arial" w:eastAsia="Times New Roman" w:hAnsi="Arial" w:cs="Arial"/>
          <w:color w:val="383637"/>
          <w:sz w:val="33"/>
          <w:szCs w:val="33"/>
          <w:lang w:eastAsia="ru-RU"/>
        </w:rPr>
        <w:t>4. Цели обработки персональных данных</w:t>
      </w:r>
    </w:p>
    <w:p w:rsidR="00A56128" w:rsidRPr="00A56128" w:rsidRDefault="00A56128" w:rsidP="00A56128">
      <w:pPr>
        <w:spacing w:before="120" w:after="360" w:line="240" w:lineRule="auto"/>
        <w:rPr>
          <w:rFonts w:ascii="Arial" w:eastAsia="Times New Roman" w:hAnsi="Arial" w:cs="Arial"/>
          <w:color w:val="3A3637"/>
          <w:sz w:val="21"/>
          <w:szCs w:val="21"/>
          <w:lang w:eastAsia="ru-RU"/>
        </w:rPr>
      </w:pP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4.1 Персональные данные пользователя -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фамилия, имя, отчество, номер телефона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 - обрабатываются со следующей целью: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Обеспечение обратной связи с потенциальным заказчиком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.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element-av@yandex.ru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4.2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A56128" w:rsidRPr="00A56128" w:rsidRDefault="00A56128" w:rsidP="00A56128">
      <w:pPr>
        <w:spacing w:after="180" w:line="240" w:lineRule="auto"/>
        <w:jc w:val="center"/>
        <w:outlineLvl w:val="3"/>
        <w:rPr>
          <w:rFonts w:ascii="Arial" w:eastAsia="Times New Roman" w:hAnsi="Arial" w:cs="Arial"/>
          <w:color w:val="383637"/>
          <w:sz w:val="33"/>
          <w:szCs w:val="33"/>
          <w:lang w:eastAsia="ru-RU"/>
        </w:rPr>
      </w:pPr>
      <w:r w:rsidRPr="00A56128">
        <w:rPr>
          <w:rFonts w:ascii="Arial" w:eastAsia="Times New Roman" w:hAnsi="Arial" w:cs="Arial"/>
          <w:color w:val="383637"/>
          <w:sz w:val="33"/>
          <w:szCs w:val="33"/>
          <w:lang w:eastAsia="ru-RU"/>
        </w:rPr>
        <w:t>5. Правовые основания обработки персональных данных</w:t>
      </w:r>
    </w:p>
    <w:p w:rsidR="00A56128" w:rsidRPr="00A56128" w:rsidRDefault="00A56128" w:rsidP="00A56128">
      <w:pPr>
        <w:spacing w:before="120" w:after="360" w:line="240" w:lineRule="auto"/>
        <w:rPr>
          <w:rFonts w:ascii="Arial" w:eastAsia="Times New Roman" w:hAnsi="Arial" w:cs="Arial"/>
          <w:color w:val="3A3637"/>
          <w:sz w:val="21"/>
          <w:szCs w:val="21"/>
          <w:lang w:eastAsia="ru-RU"/>
        </w:rPr>
      </w:pP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5.1 Оператор обрабатывает персональные данные Пользователя только в случае их отправки Пользователем через формы, расположенные на веб-сайте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element-pb.ru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. Отправляя свои персональные данные Оператору, Пользователь выражает свое согласие с данной Политикой.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lastRenderedPageBreak/>
        <w:t>5.2 Оператор обрабатывает обезличенные данные о Пользователе в случае, если Пользователь разрешил это в настройках браузера (включено сохранение файлов «cookie» и использование технологии JavaScript).</w:t>
      </w:r>
    </w:p>
    <w:p w:rsidR="00A56128" w:rsidRPr="00A56128" w:rsidRDefault="00A56128" w:rsidP="00A56128">
      <w:pPr>
        <w:spacing w:after="180" w:line="240" w:lineRule="auto"/>
        <w:jc w:val="center"/>
        <w:outlineLvl w:val="3"/>
        <w:rPr>
          <w:rFonts w:ascii="Arial" w:eastAsia="Times New Roman" w:hAnsi="Arial" w:cs="Arial"/>
          <w:color w:val="383637"/>
          <w:sz w:val="33"/>
          <w:szCs w:val="33"/>
          <w:lang w:eastAsia="ru-RU"/>
        </w:rPr>
      </w:pPr>
      <w:r w:rsidRPr="00A56128">
        <w:rPr>
          <w:rFonts w:ascii="Arial" w:eastAsia="Times New Roman" w:hAnsi="Arial" w:cs="Arial"/>
          <w:color w:val="383637"/>
          <w:sz w:val="33"/>
          <w:szCs w:val="33"/>
          <w:lang w:eastAsia="ru-RU"/>
        </w:rPr>
        <w:t>6. Порядок сбора, хранения, передачи и других видов обработки персональных данных</w:t>
      </w:r>
    </w:p>
    <w:p w:rsidR="00A56128" w:rsidRPr="00A56128" w:rsidRDefault="00A56128" w:rsidP="00A56128">
      <w:pPr>
        <w:spacing w:before="120" w:after="360" w:line="240" w:lineRule="auto"/>
        <w:rPr>
          <w:rFonts w:ascii="Arial" w:eastAsia="Times New Roman" w:hAnsi="Arial" w:cs="Arial"/>
          <w:color w:val="3A3637"/>
          <w:sz w:val="21"/>
          <w:szCs w:val="21"/>
          <w:lang w:eastAsia="ru-RU"/>
        </w:rPr>
      </w:pP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6.3. В случае выявления неточностей в персональных данных, Пользователь может актуализировать их, направив Оператору уведомление с помощью электронной почты на электронный адрес Оператора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element-av@yandex.ru, либо на почтовый адрес Оператора 125499 г. Москва, Бульвар Кронштадтский, д. 35Б эт. 3 пом. 3208Г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, с пометкой «Актуализация персональных данных».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element-av@yandex.ru, либо на почтовый адрес Оператора 125499 г. Москва, Бульвар Кронштадтский, д. 35Б эт. 3 пом. 3208Г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, с пометкой «Отзыв согласия на обработку персональных данных».</w:t>
      </w:r>
    </w:p>
    <w:p w:rsidR="00A56128" w:rsidRPr="00A56128" w:rsidRDefault="00A56128" w:rsidP="00A56128">
      <w:pPr>
        <w:spacing w:after="180" w:line="240" w:lineRule="auto"/>
        <w:jc w:val="center"/>
        <w:outlineLvl w:val="3"/>
        <w:rPr>
          <w:rFonts w:ascii="Arial" w:eastAsia="Times New Roman" w:hAnsi="Arial" w:cs="Arial"/>
          <w:color w:val="383637"/>
          <w:sz w:val="33"/>
          <w:szCs w:val="33"/>
          <w:lang w:eastAsia="ru-RU"/>
        </w:rPr>
      </w:pPr>
      <w:r w:rsidRPr="00A56128">
        <w:rPr>
          <w:rFonts w:ascii="Arial" w:eastAsia="Times New Roman" w:hAnsi="Arial" w:cs="Arial"/>
          <w:color w:val="383637"/>
          <w:sz w:val="33"/>
          <w:szCs w:val="33"/>
          <w:lang w:eastAsia="ru-RU"/>
        </w:rPr>
        <w:t>7. Заключительные положения</w:t>
      </w:r>
    </w:p>
    <w:p w:rsidR="00A56128" w:rsidRPr="00A56128" w:rsidRDefault="00A56128" w:rsidP="00A56128">
      <w:pPr>
        <w:spacing w:before="120" w:after="360" w:line="240" w:lineRule="auto"/>
        <w:rPr>
          <w:rFonts w:ascii="Arial" w:eastAsia="Times New Roman" w:hAnsi="Arial" w:cs="Arial"/>
          <w:color w:val="3A3637"/>
          <w:sz w:val="21"/>
          <w:szCs w:val="21"/>
          <w:lang w:eastAsia="ru-RU"/>
        </w:rPr>
      </w:pP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 w:rsidRPr="00A56128">
        <w:rPr>
          <w:rFonts w:ascii="Arial" w:eastAsia="Times New Roman" w:hAnsi="Arial" w:cs="Arial"/>
          <w:b/>
          <w:bCs/>
          <w:color w:val="3A3637"/>
          <w:sz w:val="21"/>
          <w:szCs w:val="21"/>
          <w:shd w:val="clear" w:color="auto" w:fill="FFFF00"/>
          <w:lang w:eastAsia="ru-RU"/>
        </w:rPr>
        <w:t>element-av@yandex.ru, либо на почтовый адрес Оператора 125499 г. Москва, Бульвар Кронштадтский, д. 35Б эт. 3 пом. 3208Г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t>.</w:t>
      </w:r>
      <w:r w:rsidRPr="00A56128">
        <w:rPr>
          <w:rFonts w:ascii="Arial" w:eastAsia="Times New Roman" w:hAnsi="Arial" w:cs="Arial"/>
          <w:color w:val="3A3637"/>
          <w:sz w:val="21"/>
          <w:szCs w:val="21"/>
          <w:lang w:eastAsia="ru-RU"/>
        </w:rPr>
        <w:br/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 w:rsidR="00A97B65" w:rsidRDefault="00A56128">
      <w:bookmarkStart w:id="0" w:name="_GoBack"/>
      <w:bookmarkEnd w:id="0"/>
    </w:p>
    <w:sectPr w:rsidR="00A9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28"/>
    <w:rsid w:val="00570254"/>
    <w:rsid w:val="00A56128"/>
    <w:rsid w:val="00D3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505FB-DEB6-41F6-9D74-BB6DABC7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561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561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5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Musi-Musi</dc:creator>
  <cp:keywords/>
  <dc:description/>
  <cp:lastModifiedBy>Musi-Musi</cp:lastModifiedBy>
  <cp:revision>1</cp:revision>
  <dcterms:created xsi:type="dcterms:W3CDTF">2020-05-05T17:58:00Z</dcterms:created>
  <dcterms:modified xsi:type="dcterms:W3CDTF">2020-05-05T18:00:00Z</dcterms:modified>
</cp:coreProperties>
</file>