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59" w:rsidRDefault="005B13F4" w:rsidP="006F3959">
      <w:pPr>
        <w:pStyle w:val="PlainText"/>
        <w:jc w:val="center"/>
        <w:rPr>
          <w:rFonts w:ascii="Times New Roman" w:eastAsia="MS Mincho" w:hAnsi="Times New Roman" w:cs="Times New Roman"/>
          <w:sz w:val="24"/>
        </w:rPr>
      </w:pPr>
      <w:r>
        <w:rPr>
          <w:rFonts w:ascii="Times New Roman" w:hAnsi="Times New Roman"/>
          <w:b/>
          <w:noProof/>
          <w:sz w:val="22"/>
        </w:rPr>
        <w:drawing>
          <wp:inline distT="0" distB="0" distL="0" distR="0">
            <wp:extent cx="1407795" cy="9302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7795" cy="930275"/>
                    </a:xfrm>
                    <a:prstGeom prst="rect">
                      <a:avLst/>
                    </a:prstGeom>
                    <a:noFill/>
                    <a:ln w="9525">
                      <a:noFill/>
                      <a:miter lim="800000"/>
                      <a:headEnd/>
                      <a:tailEnd/>
                    </a:ln>
                  </pic:spPr>
                </pic:pic>
              </a:graphicData>
            </a:graphic>
          </wp:inline>
        </w:drawing>
      </w:r>
    </w:p>
    <w:p w:rsidR="006F3959" w:rsidRDefault="005B13F4">
      <w:pPr>
        <w:pStyle w:val="PlainText"/>
        <w:jc w:val="center"/>
        <w:rPr>
          <w:rFonts w:ascii="Times New Roman" w:eastAsia="MS Mincho" w:hAnsi="Times New Roman" w:cs="Times New Roman"/>
          <w:sz w:val="24"/>
        </w:rPr>
      </w:pPr>
    </w:p>
    <w:p w:rsidR="006F3959" w:rsidRDefault="005B13F4">
      <w:pPr>
        <w:pStyle w:val="PlainText"/>
        <w:jc w:val="center"/>
        <w:rPr>
          <w:rFonts w:ascii="Times New Roman" w:eastAsia="MS Mincho" w:hAnsi="Times New Roman" w:cs="Times New Roman"/>
          <w:sz w:val="24"/>
        </w:rPr>
      </w:pPr>
      <w:r>
        <w:rPr>
          <w:rFonts w:ascii="Times New Roman" w:eastAsia="MS Mincho" w:hAnsi="Times New Roman" w:cs="Times New Roman"/>
          <w:sz w:val="24"/>
        </w:rPr>
        <w:t>DB Password Policy</w:t>
      </w:r>
    </w:p>
    <w:p w:rsidR="006F3959" w:rsidRDefault="005B13F4">
      <w:pPr>
        <w:pStyle w:val="PlainText"/>
        <w:rPr>
          <w:rFonts w:ascii="Times New Roman" w:eastAsia="MS Mincho" w:hAnsi="Times New Roman" w:cs="Times New Roman"/>
        </w:rPr>
      </w:pPr>
    </w:p>
    <w:p w:rsidR="006F3959" w:rsidRPr="00E43401" w:rsidRDefault="005B13F4" w:rsidP="006F3959">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6F3959" w:rsidRDefault="005B13F4">
      <w:pPr>
        <w:pStyle w:val="PlainText"/>
        <w:rPr>
          <w:rFonts w:ascii="Times New Roman" w:eastAsia="MS Mincho" w:hAnsi="Times New Roman" w:cs="Times New Roman"/>
          <w:b/>
          <w:bCs/>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1.0 Purpose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This policy states the requirements for securely stori</w:t>
      </w:r>
      <w:r>
        <w:rPr>
          <w:rFonts w:ascii="Times New Roman" w:eastAsia="MS Mincho" w:hAnsi="Times New Roman" w:cs="Times New Roman"/>
        </w:rPr>
        <w:t xml:space="preserve">ng and retrieving database usernames and passwords (i.e., database credentials) for use by a program that will access a database running on one of &lt;Company Name&gt;'s networks. </w:t>
      </w:r>
    </w:p>
    <w:p w:rsidR="006F3959" w:rsidRDefault="005B13F4">
      <w:pPr>
        <w:pStyle w:val="PlainText"/>
        <w:rPr>
          <w:rFonts w:ascii="Times New Roman" w:eastAsia="MS Mincho" w:hAnsi="Times New Roman" w:cs="Times New Roman"/>
        </w:rPr>
      </w:pP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Computer programs running on &lt;Company Name&gt;'s networks often require the use of </w:t>
      </w:r>
      <w:r>
        <w:rPr>
          <w:rFonts w:ascii="Times New Roman" w:eastAsia="MS Mincho" w:hAnsi="Times New Roman" w:cs="Times New Roman"/>
        </w:rPr>
        <w:t>one of the many internal database servers. In order to access one of these databases, a program must authenticate to the database by presenting acceptable credentials. The database privileges that the credentials are meant to restrict can be compromised wh</w:t>
      </w:r>
      <w:r>
        <w:rPr>
          <w:rFonts w:ascii="Times New Roman" w:eastAsia="MS Mincho" w:hAnsi="Times New Roman" w:cs="Times New Roman"/>
        </w:rPr>
        <w:t xml:space="preserve">en the credentials are improperly stored. </w:t>
      </w:r>
    </w:p>
    <w:p w:rsidR="006F3959" w:rsidRDefault="005B13F4">
      <w:pPr>
        <w:pStyle w:val="PlainText"/>
        <w:rPr>
          <w:rFonts w:ascii="Times New Roman" w:eastAsia="MS Mincho" w:hAnsi="Times New Roman" w:cs="Times New Roman"/>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2.0 Scope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This policy applies to all software that will access a &lt;Company Name&gt;, multi-user production database.</w:t>
      </w:r>
    </w:p>
    <w:p w:rsidR="006F3959" w:rsidRDefault="005B13F4">
      <w:pPr>
        <w:pStyle w:val="PlainText"/>
        <w:rPr>
          <w:rFonts w:ascii="Times New Roman" w:eastAsia="MS Mincho" w:hAnsi="Times New Roman" w:cs="Times New Roman"/>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3.0 Policy </w:t>
      </w:r>
    </w:p>
    <w:p w:rsidR="006F3959" w:rsidRDefault="005B13F4">
      <w:pPr>
        <w:pStyle w:val="PlainText"/>
        <w:rPr>
          <w:rFonts w:ascii="Times New Roman" w:eastAsia="MS Mincho" w:hAnsi="Times New Roman" w:cs="Times New Roman"/>
          <w:b/>
          <w:bCs/>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3.1 General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In order to maintain the security of &lt;Company Name&gt;'s internal database</w:t>
      </w:r>
      <w:r>
        <w:rPr>
          <w:rFonts w:ascii="Times New Roman" w:eastAsia="MS Mincho" w:hAnsi="Times New Roman" w:cs="Times New Roman"/>
        </w:rPr>
        <w:t>s, access by software programs must be granted only after authentication with credentials. The credentials used for this authentication must not reside in the main, executing body of the program's source code in clear text. Database credentials must not be</w:t>
      </w:r>
      <w:r>
        <w:rPr>
          <w:rFonts w:ascii="Times New Roman" w:eastAsia="MS Mincho" w:hAnsi="Times New Roman" w:cs="Times New Roman"/>
        </w:rPr>
        <w:t xml:space="preserve"> stored in a location that can be accessed through a web server. </w:t>
      </w:r>
    </w:p>
    <w:p w:rsidR="006F3959" w:rsidRDefault="005B13F4">
      <w:pPr>
        <w:pStyle w:val="PlainText"/>
        <w:rPr>
          <w:rFonts w:ascii="Times New Roman" w:eastAsia="MS Mincho" w:hAnsi="Times New Roman" w:cs="Times New Roman"/>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3.2 Specific Requirements </w:t>
      </w:r>
    </w:p>
    <w:p w:rsidR="006F3959" w:rsidRDefault="005B13F4">
      <w:pPr>
        <w:pStyle w:val="PlainText"/>
        <w:rPr>
          <w:rFonts w:ascii="Times New Roman" w:eastAsia="MS Mincho" w:hAnsi="Times New Roman" w:cs="Times New Roman"/>
          <w:b/>
          <w:bCs/>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3.2.1. Storage of Data Base User Names and Passwords </w:t>
      </w:r>
    </w:p>
    <w:p w:rsidR="006F3959" w:rsidRDefault="005B13F4">
      <w:pPr>
        <w:pStyle w:val="PlainText"/>
        <w:numPr>
          <w:ilvl w:val="0"/>
          <w:numId w:val="3"/>
        </w:numPr>
        <w:rPr>
          <w:rFonts w:ascii="Times New Roman" w:eastAsia="MS Mincho" w:hAnsi="Times New Roman" w:cs="Times New Roman"/>
        </w:rPr>
      </w:pPr>
      <w:r>
        <w:rPr>
          <w:rFonts w:ascii="Times New Roman" w:eastAsia="MS Mincho" w:hAnsi="Times New Roman" w:cs="Times New Roman"/>
        </w:rPr>
        <w:t>Database user names and passwords may be stored in a file separate from the executing body of the program's</w:t>
      </w:r>
      <w:r>
        <w:rPr>
          <w:rFonts w:ascii="Times New Roman" w:eastAsia="MS Mincho" w:hAnsi="Times New Roman" w:cs="Times New Roman"/>
        </w:rPr>
        <w:t xml:space="preserve"> code. This file must not be world readable. </w:t>
      </w:r>
    </w:p>
    <w:p w:rsidR="006F3959" w:rsidRDefault="005B13F4">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Database credentials may reside on the database server. In this case, a hash number identifying the credentials may be stored in the executing body of the program's code. </w:t>
      </w:r>
    </w:p>
    <w:p w:rsidR="006F3959" w:rsidRDefault="005B13F4">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Database credentials may be stored as </w:t>
      </w:r>
      <w:r>
        <w:rPr>
          <w:rFonts w:ascii="Times New Roman" w:eastAsia="MS Mincho" w:hAnsi="Times New Roman" w:cs="Times New Roman"/>
        </w:rPr>
        <w:t>part of an authentication server (i.e., an entitlement directory), such as an LDAP server used for user authentication. Database authentication may occur on behalf of a program as part of the user authentication process at the authentication server. In thi</w:t>
      </w:r>
      <w:r>
        <w:rPr>
          <w:rFonts w:ascii="Times New Roman" w:eastAsia="MS Mincho" w:hAnsi="Times New Roman" w:cs="Times New Roman"/>
        </w:rPr>
        <w:t xml:space="preserve">s case, there is no need for programmatic use of database credentials. </w:t>
      </w:r>
    </w:p>
    <w:p w:rsidR="006F3959" w:rsidRDefault="005B13F4">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Database credentials may not reside in the documents tree of a web server. </w:t>
      </w:r>
    </w:p>
    <w:p w:rsidR="006F3959" w:rsidRDefault="005B13F4">
      <w:pPr>
        <w:pStyle w:val="PlainText"/>
        <w:numPr>
          <w:ilvl w:val="0"/>
          <w:numId w:val="3"/>
        </w:numPr>
        <w:rPr>
          <w:rFonts w:ascii="Times New Roman" w:eastAsia="MS Mincho" w:hAnsi="Times New Roman" w:cs="Times New Roman"/>
        </w:rPr>
      </w:pPr>
      <w:r>
        <w:rPr>
          <w:rFonts w:ascii="Times New Roman" w:eastAsia="MS Mincho" w:hAnsi="Times New Roman" w:cs="Times New Roman"/>
        </w:rPr>
        <w:t>Pass through authentication (i.e., Oracle OPS$ authentication) must not allow access to the database based s</w:t>
      </w:r>
      <w:r>
        <w:rPr>
          <w:rFonts w:ascii="Times New Roman" w:eastAsia="MS Mincho" w:hAnsi="Times New Roman" w:cs="Times New Roman"/>
        </w:rPr>
        <w:t xml:space="preserve">olely upon a remote user's authentication on the remote host. </w:t>
      </w:r>
    </w:p>
    <w:p w:rsidR="006F3959" w:rsidRDefault="005B13F4">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Passwords or pass phrases used to access a database must adhere to the </w:t>
      </w:r>
      <w:r>
        <w:rPr>
          <w:rFonts w:ascii="Times New Roman" w:eastAsia="MS Mincho" w:hAnsi="Times New Roman" w:cs="Times New Roman"/>
          <w:i/>
          <w:iCs/>
        </w:rPr>
        <w:t>Password Policy</w:t>
      </w: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3.2.2. Retrieval of Database User Names and Passwords </w:t>
      </w:r>
    </w:p>
    <w:p w:rsidR="006F3959" w:rsidRDefault="005B13F4">
      <w:pPr>
        <w:pStyle w:val="PlainText"/>
        <w:numPr>
          <w:ilvl w:val="1"/>
          <w:numId w:val="2"/>
        </w:numPr>
        <w:tabs>
          <w:tab w:val="clear" w:pos="1440"/>
          <w:tab w:val="num" w:pos="720"/>
        </w:tabs>
        <w:ind w:left="720"/>
        <w:rPr>
          <w:rFonts w:ascii="Times New Roman" w:eastAsia="MS Mincho" w:hAnsi="Times New Roman" w:cs="Times New Roman"/>
        </w:rPr>
      </w:pPr>
      <w:r>
        <w:rPr>
          <w:rFonts w:ascii="Times New Roman" w:eastAsia="MS Mincho" w:hAnsi="Times New Roman" w:cs="Times New Roman"/>
        </w:rPr>
        <w:t>If stored in a file that is not so</w:t>
      </w:r>
      <w:r>
        <w:rPr>
          <w:rFonts w:ascii="Times New Roman" w:eastAsia="MS Mincho" w:hAnsi="Times New Roman" w:cs="Times New Roman"/>
        </w:rPr>
        <w:t xml:space="preserve">urce code, then database user names and passwords must be read from the file immediately prior to use. Immediately following database authentication, the memory containing the user name and password must be released or cleared. </w:t>
      </w:r>
    </w:p>
    <w:p w:rsidR="006F3959" w:rsidRDefault="005B13F4">
      <w:pPr>
        <w:pStyle w:val="PlainText"/>
        <w:rPr>
          <w:rFonts w:ascii="Times New Roman" w:eastAsia="MS Mincho" w:hAnsi="Times New Roman" w:cs="Times New Roman"/>
        </w:rPr>
      </w:pPr>
    </w:p>
    <w:p w:rsidR="006F3959" w:rsidRDefault="005B13F4">
      <w:pPr>
        <w:pStyle w:val="PlainText"/>
        <w:numPr>
          <w:ilvl w:val="1"/>
          <w:numId w:val="2"/>
        </w:numPr>
        <w:tabs>
          <w:tab w:val="clear" w:pos="1440"/>
          <w:tab w:val="num" w:pos="720"/>
        </w:tabs>
        <w:ind w:left="720"/>
        <w:rPr>
          <w:rFonts w:ascii="Times New Roman" w:eastAsia="MS Mincho" w:hAnsi="Times New Roman" w:cs="Times New Roman"/>
        </w:rPr>
      </w:pPr>
      <w:r>
        <w:rPr>
          <w:rFonts w:ascii="Times New Roman" w:eastAsia="MS Mincho" w:hAnsi="Times New Roman" w:cs="Times New Roman"/>
        </w:rPr>
        <w:lastRenderedPageBreak/>
        <w:t>The scope into which you m</w:t>
      </w:r>
      <w:r>
        <w:rPr>
          <w:rFonts w:ascii="Times New Roman" w:eastAsia="MS Mincho" w:hAnsi="Times New Roman" w:cs="Times New Roman"/>
        </w:rPr>
        <w:t>ay store database credentials must be physically separated from the other areas of your code, e.g., the credentials must be in a separate source file. The file that contains the credentials must contain no other code but the credentials (i.e., the user nam</w:t>
      </w:r>
      <w:r>
        <w:rPr>
          <w:rFonts w:ascii="Times New Roman" w:eastAsia="MS Mincho" w:hAnsi="Times New Roman" w:cs="Times New Roman"/>
        </w:rPr>
        <w:t xml:space="preserve">e and password) and any functions, routines, or methods that will be used to access the credentials. </w:t>
      </w:r>
    </w:p>
    <w:p w:rsidR="006F3959" w:rsidRDefault="005B13F4">
      <w:pPr>
        <w:pStyle w:val="PlainText"/>
        <w:rPr>
          <w:rFonts w:ascii="Times New Roman" w:eastAsia="MS Mincho" w:hAnsi="Times New Roman" w:cs="Times New Roman"/>
        </w:rPr>
      </w:pPr>
    </w:p>
    <w:p w:rsidR="006F3959" w:rsidRDefault="005B13F4">
      <w:pPr>
        <w:pStyle w:val="PlainText"/>
        <w:numPr>
          <w:ilvl w:val="1"/>
          <w:numId w:val="2"/>
        </w:numPr>
        <w:tabs>
          <w:tab w:val="clear" w:pos="1440"/>
          <w:tab w:val="num" w:pos="720"/>
        </w:tabs>
        <w:ind w:left="720"/>
        <w:rPr>
          <w:rFonts w:ascii="Times New Roman" w:eastAsia="MS Mincho" w:hAnsi="Times New Roman" w:cs="Times New Roman"/>
        </w:rPr>
      </w:pPr>
      <w:r>
        <w:rPr>
          <w:rFonts w:ascii="Times New Roman" w:eastAsia="MS Mincho" w:hAnsi="Times New Roman" w:cs="Times New Roman"/>
        </w:rPr>
        <w:t>For languages that execute from source code, the credentials' source file must not reside in the same browseable or executable file directory tree in whi</w:t>
      </w:r>
      <w:r>
        <w:rPr>
          <w:rFonts w:ascii="Times New Roman" w:eastAsia="MS Mincho" w:hAnsi="Times New Roman" w:cs="Times New Roman"/>
        </w:rPr>
        <w:t xml:space="preserve">ch the executing body of code resides. </w:t>
      </w:r>
    </w:p>
    <w:p w:rsidR="006F3959" w:rsidRDefault="005B13F4">
      <w:pPr>
        <w:pStyle w:val="PlainText"/>
        <w:rPr>
          <w:rFonts w:ascii="Times New Roman" w:eastAsia="MS Mincho" w:hAnsi="Times New Roman" w:cs="Times New Roman"/>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3. Access to Database User Names and Passwords </w:t>
      </w:r>
    </w:p>
    <w:p w:rsidR="006F3959" w:rsidRDefault="005B13F4">
      <w:pPr>
        <w:pStyle w:val="PlainText"/>
        <w:numPr>
          <w:ilvl w:val="0"/>
          <w:numId w:val="4"/>
        </w:numPr>
        <w:rPr>
          <w:rFonts w:ascii="Times New Roman" w:eastAsia="MS Mincho" w:hAnsi="Times New Roman" w:cs="Times New Roman"/>
        </w:rPr>
      </w:pPr>
      <w:r>
        <w:rPr>
          <w:rFonts w:ascii="Times New Roman" w:eastAsia="MS Mincho" w:hAnsi="Times New Roman" w:cs="Times New Roman"/>
        </w:rPr>
        <w:t>Every program or every collection of programs implementing a single business function must have unique database credentials. Sharing of credentials between programs is</w:t>
      </w:r>
      <w:r>
        <w:rPr>
          <w:rFonts w:ascii="Times New Roman" w:eastAsia="MS Mincho" w:hAnsi="Times New Roman" w:cs="Times New Roman"/>
        </w:rPr>
        <w:t xml:space="preserve"> not allowed. </w:t>
      </w:r>
    </w:p>
    <w:p w:rsidR="006F3959" w:rsidRDefault="005B13F4">
      <w:pPr>
        <w:pStyle w:val="PlainText"/>
        <w:numPr>
          <w:ilvl w:val="0"/>
          <w:numId w:val="4"/>
        </w:numPr>
        <w:rPr>
          <w:rFonts w:ascii="Times New Roman" w:eastAsia="MS Mincho" w:hAnsi="Times New Roman" w:cs="Times New Roman"/>
        </w:rPr>
      </w:pPr>
      <w:r>
        <w:rPr>
          <w:rFonts w:ascii="Times New Roman" w:eastAsia="MS Mincho" w:hAnsi="Times New Roman" w:cs="Times New Roman"/>
        </w:rPr>
        <w:t xml:space="preserve">Database passwords used by programs are system-level passwords as defined by the </w:t>
      </w:r>
      <w:r>
        <w:rPr>
          <w:rFonts w:ascii="Times New Roman" w:eastAsia="MS Mincho" w:hAnsi="Times New Roman" w:cs="Times New Roman"/>
          <w:i/>
          <w:iCs/>
        </w:rPr>
        <w:t>Password Policy</w:t>
      </w:r>
      <w:r>
        <w:rPr>
          <w:rFonts w:ascii="Times New Roman" w:eastAsia="MS Mincho" w:hAnsi="Times New Roman" w:cs="Times New Roman"/>
        </w:rPr>
        <w:t xml:space="preserve">. </w:t>
      </w:r>
    </w:p>
    <w:p w:rsidR="006F3959" w:rsidRDefault="005B13F4">
      <w:pPr>
        <w:pStyle w:val="PlainText"/>
        <w:numPr>
          <w:ilvl w:val="0"/>
          <w:numId w:val="4"/>
        </w:numPr>
        <w:rPr>
          <w:rFonts w:ascii="Times New Roman" w:eastAsia="MS Mincho" w:hAnsi="Times New Roman" w:cs="Times New Roman"/>
        </w:rPr>
      </w:pPr>
      <w:r>
        <w:rPr>
          <w:rFonts w:ascii="Times New Roman" w:eastAsia="MS Mincho" w:hAnsi="Times New Roman" w:cs="Times New Roman"/>
        </w:rPr>
        <w:t xml:space="preserve">Developer groups must have a process in place to ensure that database passwords are controlled and changed in accordance with the </w:t>
      </w:r>
      <w:r>
        <w:rPr>
          <w:rFonts w:ascii="Times New Roman" w:eastAsia="MS Mincho" w:hAnsi="Times New Roman" w:cs="Times New Roman"/>
          <w:i/>
          <w:iCs/>
        </w:rPr>
        <w:t>Password Pol</w:t>
      </w:r>
      <w:r>
        <w:rPr>
          <w:rFonts w:ascii="Times New Roman" w:eastAsia="MS Mincho" w:hAnsi="Times New Roman" w:cs="Times New Roman"/>
          <w:i/>
          <w:iCs/>
        </w:rPr>
        <w:t>icy</w:t>
      </w:r>
      <w:r>
        <w:rPr>
          <w:rFonts w:ascii="Times New Roman" w:eastAsia="MS Mincho" w:hAnsi="Times New Roman" w:cs="Times New Roman"/>
        </w:rPr>
        <w:t xml:space="preserve">. This process must include a method for restricting knowledge of database passwords to a need-to-know basis. </w:t>
      </w:r>
    </w:p>
    <w:p w:rsidR="006F3959" w:rsidRDefault="005B13F4">
      <w:pPr>
        <w:pStyle w:val="PlainText"/>
        <w:rPr>
          <w:rFonts w:ascii="Times New Roman" w:eastAsia="MS Mincho" w:hAnsi="Times New Roman" w:cs="Times New Roman"/>
          <w:b/>
          <w:bCs/>
        </w:rPr>
      </w:pP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4. Coding Techniques for implementing this policy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[Add references to your site-specific guidelines for the different coding languages such a</w:t>
      </w:r>
      <w:r>
        <w:rPr>
          <w:rFonts w:ascii="Times New Roman" w:eastAsia="MS Mincho" w:hAnsi="Times New Roman" w:cs="Times New Roman"/>
        </w:rPr>
        <w:t>s Perl, JAVA, C and/or Cpro.]</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4.0 Enforcement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Any employee found to have violated this policy may be subject to disciplinary action, up to and including termination of employment.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5.0 Definitions </w:t>
      </w: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Term</w:t>
      </w:r>
      <w:r>
        <w:rPr>
          <w:rFonts w:ascii="Times New Roman" w:eastAsia="MS Mincho" w:hAnsi="Times New Roman" w:cs="Times New Roman"/>
          <w:b/>
          <w:bCs/>
        </w:rPr>
        <w:tab/>
      </w:r>
      <w:r>
        <w:rPr>
          <w:rFonts w:ascii="Times New Roman" w:eastAsia="MS Mincho" w:hAnsi="Times New Roman" w:cs="Times New Roman"/>
          <w:b/>
          <w:bCs/>
        </w:rPr>
        <w:tab/>
      </w:r>
      <w:r>
        <w:rPr>
          <w:rFonts w:ascii="Times New Roman" w:eastAsia="MS Mincho" w:hAnsi="Times New Roman" w:cs="Times New Roman"/>
          <w:b/>
          <w:bCs/>
        </w:rPr>
        <w:tab/>
        <w:t>Definition</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Computer </w:t>
      </w:r>
      <w:r>
        <w:rPr>
          <w:rFonts w:ascii="Times New Roman" w:eastAsia="MS Mincho" w:hAnsi="Times New Roman" w:cs="Times New Roman"/>
        </w:rPr>
        <w:t>language</w:t>
      </w:r>
      <w:r>
        <w:rPr>
          <w:rFonts w:ascii="Times New Roman" w:eastAsia="MS Mincho" w:hAnsi="Times New Roman" w:cs="Times New Roman"/>
        </w:rPr>
        <w:tab/>
        <w:t xml:space="preserve">A language used to generate programs.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Credentials</w:t>
      </w:r>
      <w:r>
        <w:rPr>
          <w:rFonts w:ascii="Times New Roman" w:eastAsia="MS Mincho" w:hAnsi="Times New Roman" w:cs="Times New Roman"/>
        </w:rPr>
        <w:tab/>
      </w:r>
      <w:r>
        <w:rPr>
          <w:rFonts w:ascii="Times New Roman" w:eastAsia="MS Mincho" w:hAnsi="Times New Roman" w:cs="Times New Roman"/>
        </w:rPr>
        <w:tab/>
        <w:t>Something you know (e.g., a password or pass phrase), and/or something that identifies you (e.g., a user name, a fingerprint, voiceprint, retina print). Something you know and something that iden</w:t>
      </w:r>
      <w:r>
        <w:rPr>
          <w:rFonts w:ascii="Times New Roman" w:eastAsia="MS Mincho" w:hAnsi="Times New Roman" w:cs="Times New Roman"/>
        </w:rPr>
        <w:t xml:space="preserve">tifies you are presented for authentication.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Entitlement</w:t>
      </w:r>
      <w:r>
        <w:rPr>
          <w:rFonts w:ascii="Times New Roman" w:eastAsia="MS Mincho" w:hAnsi="Times New Roman" w:cs="Times New Roman"/>
        </w:rPr>
        <w:tab/>
      </w:r>
      <w:r>
        <w:rPr>
          <w:rFonts w:ascii="Times New Roman" w:eastAsia="MS Mincho" w:hAnsi="Times New Roman" w:cs="Times New Roman"/>
        </w:rPr>
        <w:tab/>
        <w:t xml:space="preserve">The level of privilege that has been authenticated and authorized. The privileges level at which to access resources.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Executing body</w:t>
      </w:r>
      <w:r>
        <w:rPr>
          <w:rFonts w:ascii="Times New Roman" w:eastAsia="MS Mincho" w:hAnsi="Times New Roman" w:cs="Times New Roman"/>
        </w:rPr>
        <w:tab/>
      </w:r>
      <w:r>
        <w:rPr>
          <w:rFonts w:ascii="Times New Roman" w:eastAsia="MS Mincho" w:hAnsi="Times New Roman" w:cs="Times New Roman"/>
        </w:rPr>
        <w:tab/>
        <w:t>The series of computer i</w:t>
      </w:r>
      <w:r>
        <w:rPr>
          <w:rFonts w:ascii="Times New Roman" w:eastAsia="MS Mincho" w:hAnsi="Times New Roman" w:cs="Times New Roman"/>
        </w:rPr>
        <w:t xml:space="preserve">nstructions that the computer executes to run a program.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Hash</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 xml:space="preserve">An algorithmically generated number that identifies a datum or its location.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LDAP</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Lightweight Directory Access Protocol, a set of protocols for access</w:t>
      </w:r>
      <w:r>
        <w:rPr>
          <w:rFonts w:ascii="Times New Roman" w:eastAsia="MS Mincho" w:hAnsi="Times New Roman" w:cs="Times New Roman"/>
        </w:rPr>
        <w:t xml:space="preserve">ing information directories.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Module</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rPr>
        <w:tab/>
        <w:t xml:space="preserve">A collection of computer language instructions grouped together either logically or physically. A module may also be called a package or a class, depending upon which computer language is used.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Name space</w:t>
      </w:r>
      <w:r>
        <w:rPr>
          <w:rFonts w:ascii="Times New Roman" w:eastAsia="MS Mincho" w:hAnsi="Times New Roman" w:cs="Times New Roman"/>
        </w:rPr>
        <w:tab/>
      </w:r>
      <w:r>
        <w:rPr>
          <w:rFonts w:ascii="Times New Roman" w:eastAsia="MS Mincho" w:hAnsi="Times New Roman" w:cs="Times New Roman"/>
        </w:rPr>
        <w:tab/>
        <w:t xml:space="preserve">A logical area of code in which the declared symbolic names are known and outside of which these names are not visible.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Production</w:t>
      </w:r>
      <w:r>
        <w:rPr>
          <w:rFonts w:ascii="Times New Roman" w:eastAsia="MS Mincho" w:hAnsi="Times New Roman" w:cs="Times New Roman"/>
        </w:rPr>
        <w:tab/>
      </w:r>
      <w:r>
        <w:rPr>
          <w:rFonts w:ascii="Times New Roman" w:eastAsia="MS Mincho" w:hAnsi="Times New Roman" w:cs="Times New Roman"/>
        </w:rPr>
        <w:tab/>
        <w:t>Software that is being used for a purpose other than when software is being im</w:t>
      </w:r>
      <w:r>
        <w:rPr>
          <w:rFonts w:ascii="Times New Roman" w:eastAsia="MS Mincho" w:hAnsi="Times New Roman" w:cs="Times New Roman"/>
        </w:rPr>
        <w:t xml:space="preserve">plemented or tested. </w:t>
      </w:r>
    </w:p>
    <w:p w:rsidR="006F3959" w:rsidRDefault="005B13F4">
      <w:pPr>
        <w:pStyle w:val="PlainText"/>
        <w:rPr>
          <w:rFonts w:ascii="Times New Roman" w:eastAsia="MS Mincho" w:hAnsi="Times New Roman" w:cs="Times New Roman"/>
        </w:rPr>
      </w:pPr>
    </w:p>
    <w:p w:rsidR="006F3959" w:rsidRDefault="005B13F4">
      <w:pPr>
        <w:pStyle w:val="PlainText"/>
        <w:rPr>
          <w:rFonts w:ascii="Times New Roman" w:eastAsia="MS Mincho" w:hAnsi="Times New Roman" w:cs="Times New Roman"/>
        </w:rPr>
      </w:pPr>
      <w:r>
        <w:rPr>
          <w:rFonts w:ascii="Times New Roman" w:eastAsia="MS Mincho" w:hAnsi="Times New Roman" w:cs="Times New Roman"/>
        </w:rPr>
        <w:t xml:space="preserve">              </w:t>
      </w:r>
    </w:p>
    <w:p w:rsidR="006F3959" w:rsidRDefault="005B13F4">
      <w:pPr>
        <w:pStyle w:val="PlainText"/>
        <w:rPr>
          <w:rFonts w:ascii="Times New Roman" w:eastAsia="MS Mincho" w:hAnsi="Times New Roman" w:cs="Times New Roman"/>
          <w:b/>
          <w:bCs/>
        </w:rPr>
      </w:pPr>
      <w:r>
        <w:rPr>
          <w:rFonts w:ascii="Times New Roman" w:eastAsia="MS Mincho" w:hAnsi="Times New Roman" w:cs="Times New Roman"/>
          <w:b/>
          <w:bCs/>
        </w:rPr>
        <w:t xml:space="preserve">6.0 Revision History </w:t>
      </w:r>
    </w:p>
    <w:p w:rsidR="005B13F4" w:rsidRPr="005B13F4" w:rsidRDefault="005B13F4">
      <w:pPr>
        <w:rPr>
          <w:rFonts w:ascii="Arial" w:hAnsi="Arial" w:cs="Arial"/>
          <w:color w:val="000000" w:themeColor="text1"/>
          <w:sz w:val="18"/>
          <w:szCs w:val="18"/>
        </w:rPr>
      </w:pPr>
    </w:p>
    <w:sectPr w:rsidR="005B13F4" w:rsidRPr="005B13F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959" w:rsidRDefault="005B13F4">
      <w:r>
        <w:separator/>
      </w:r>
    </w:p>
  </w:endnote>
  <w:endnote w:type="continuationSeparator" w:id="0">
    <w:p w:rsidR="006F3959" w:rsidRDefault="005B13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59" w:rsidRDefault="005B13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59" w:rsidRDefault="005B13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59" w:rsidRDefault="005B13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959" w:rsidRDefault="005B13F4">
      <w:r>
        <w:separator/>
      </w:r>
    </w:p>
  </w:footnote>
  <w:footnote w:type="continuationSeparator" w:id="0">
    <w:p w:rsidR="006F3959" w:rsidRDefault="005B13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59" w:rsidRDefault="005B13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59" w:rsidRDefault="005B13F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7pt;z-index:251657728;mso-position-horizontal:center;mso-position-horizontal-relative:margin;mso-position-vertical:center;mso-position-vertical-relative:margin">
          <v:imagedata r:id="rId1" o:title="2006_Key_All_Rights"/>
          <w10:wrap side="largest"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959" w:rsidRDefault="005B13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33ED6"/>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EB4594"/>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977F38"/>
    <w:multiLevelType w:val="hybridMultilevel"/>
    <w:tmpl w:val="D5301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D25727"/>
    <w:multiLevelType w:val="hybridMultilevel"/>
    <w:tmpl w:val="282A292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B0BCA"/>
    <w:rsid w:val="005B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430847"/>
    <w:pPr>
      <w:tabs>
        <w:tab w:val="center" w:pos="4320"/>
        <w:tab w:val="right" w:pos="8640"/>
      </w:tabs>
    </w:pPr>
  </w:style>
  <w:style w:type="paragraph" w:styleId="Footer">
    <w:name w:val="footer"/>
    <w:basedOn w:val="Normal"/>
    <w:rsid w:val="00430847"/>
    <w:pPr>
      <w:tabs>
        <w:tab w:val="center" w:pos="4320"/>
        <w:tab w:val="right" w:pos="8640"/>
      </w:tabs>
    </w:pPr>
  </w:style>
  <w:style w:type="character" w:styleId="Hyperlink">
    <w:name w:val="Hyperlink"/>
    <w:basedOn w:val="DefaultParagraphFont"/>
    <w:uiPriority w:val="99"/>
    <w:semiHidden/>
    <w:unhideWhenUsed/>
    <w:rsid w:val="005B13F4"/>
    <w:rPr>
      <w:strike w:val="0"/>
      <w:dstrike w:val="0"/>
      <w:color w:val="2E7BBE"/>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849</Words>
  <Characters>4844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DB Password Policy      </vt:lpstr>
    </vt:vector>
  </TitlesOfParts>
  <Company>Cisco Systems, Inc.</Company>
  <LinksUpToDate>false</LinksUpToDate>
  <CharactersWithSpaces>5682</CharactersWithSpaces>
  <SharedDoc>false</SharedDoc>
  <HLinks>
    <vt:vector size="6" baseType="variant">
      <vt:variant>
        <vt:i4>2490488</vt:i4>
      </vt:variant>
      <vt:variant>
        <vt:i4>-1</vt:i4>
      </vt:variant>
      <vt:variant>
        <vt:i4>2049</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Password Policy      </dc:title>
  <dc:subject/>
  <dc:creator>Cisco User</dc:creator>
  <cp:keywords/>
  <dc:description/>
  <cp:lastModifiedBy>SEK</cp:lastModifiedBy>
  <cp:revision>2</cp:revision>
  <dcterms:created xsi:type="dcterms:W3CDTF">2010-11-15T15:59:00Z</dcterms:created>
  <dcterms:modified xsi:type="dcterms:W3CDTF">2010-11-15T15:59:00Z</dcterms:modified>
</cp:coreProperties>
</file>