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2F" w:rsidRDefault="00171658">
      <w:pPr>
        <w:pStyle w:val="Heading7"/>
        <w:numPr>
          <w:ilvl w:val="0"/>
          <w:numId w:val="0"/>
        </w:numPr>
        <w:spacing w:before="360"/>
        <w:rPr>
          <w:color w:val="6E6E6E"/>
          <w:sz w:val="70"/>
        </w:rPr>
      </w:pPr>
      <w:bookmarkStart w:id="0" w:name="_Toc35926667"/>
      <w:bookmarkStart w:id="1" w:name="_GoBack"/>
      <w:bookmarkEnd w:id="1"/>
      <w:r>
        <w:rPr>
          <w:noProof/>
          <w:color w:val="6E6E6E"/>
          <w:sz w:val="70"/>
        </w:rPr>
        <w:pict>
          <v:rect id="_x0000_s1888" style="position:absolute;margin-left:-36.45pt;margin-top:-400.3pt;width:635.75pt;height:403.2pt;z-index:251657216;mso-position-horizontal-relative:margin" fillcolor="#036" stroked="f">
            <v:textbox>
              <w:txbxContent>
                <w:p w:rsidR="006A61E0" w:rsidRDefault="006A61E0" w:rsidP="006A61E0">
                  <w:pPr>
                    <w:jc w:val="center"/>
                    <w:rPr>
                      <w:color w:val="FFFFFF" w:themeColor="background1"/>
                      <w:sz w:val="70"/>
                    </w:rPr>
                  </w:pPr>
                  <w:r w:rsidRPr="006A61E0">
                    <w:rPr>
                      <w:color w:val="FFFFFF" w:themeColor="background1"/>
                      <w:sz w:val="70"/>
                    </w:rPr>
                    <w:t>Continuity of Operations</w:t>
                  </w:r>
                </w:p>
                <w:p w:rsidR="006A61E0" w:rsidRPr="006A61E0" w:rsidRDefault="006A61E0" w:rsidP="006A61E0">
                  <w:pPr>
                    <w:jc w:val="center"/>
                    <w:rPr>
                      <w:color w:val="FFFFFF" w:themeColor="background1"/>
                    </w:rPr>
                  </w:pPr>
                  <w:r w:rsidRPr="006A61E0">
                    <w:rPr>
                      <w:color w:val="FFFFFF" w:themeColor="background1"/>
                      <w:sz w:val="70"/>
                    </w:rPr>
                    <w:t>(COOP) Plan Template</w:t>
                  </w:r>
                </w:p>
              </w:txbxContent>
            </v:textbox>
            <w10:wrap anchorx="margin"/>
          </v:rect>
        </w:pict>
      </w:r>
    </w:p>
    <w:p w:rsidR="00AE782F" w:rsidRDefault="009E01F6">
      <w:pPr>
        <w:pStyle w:val="BodyText2"/>
        <w:spacing w:after="480"/>
        <w:rPr>
          <w:color w:val="6E6E6E"/>
          <w:sz w:val="70"/>
        </w:rPr>
      </w:pPr>
      <w:r>
        <w:rPr>
          <w:color w:val="6E6E6E"/>
          <w:sz w:val="70"/>
        </w:rPr>
        <w:t xml:space="preserve">Continuity of Operations (COOP) Plan Template </w:t>
      </w:r>
    </w:p>
    <w:p w:rsidR="00AE782F" w:rsidRDefault="009E01F6">
      <w:pPr>
        <w:pStyle w:val="Heading8"/>
        <w:spacing w:before="120"/>
      </w:pPr>
      <w:r>
        <w:t>Federal Emergency Management Agency</w:t>
      </w:r>
    </w:p>
    <w:p w:rsidR="00AE782F" w:rsidRDefault="009E01F6">
      <w:pPr>
        <w:pStyle w:val="Heading8"/>
        <w:spacing w:before="120"/>
      </w:pPr>
      <w:r>
        <w:t xml:space="preserve">500 C ST, SW </w:t>
      </w:r>
    </w:p>
    <w:p w:rsidR="00AE782F" w:rsidRDefault="009E01F6">
      <w:pPr>
        <w:pStyle w:val="Heading8"/>
        <w:spacing w:before="120"/>
        <w:rPr>
          <w:color w:val="29527B"/>
        </w:rPr>
      </w:pPr>
      <w:r>
        <w:rPr>
          <w:noProof/>
          <w:color w:val="29527B"/>
        </w:rPr>
        <w:drawing>
          <wp:anchor distT="0" distB="0" distL="114300" distR="114300" simplePos="0" relativeHeight="251658240" behindDoc="0" locked="0" layoutInCell="1" allowOverlap="1">
            <wp:simplePos x="0" y="0"/>
            <wp:positionH relativeFrom="column">
              <wp:posOffset>-120015</wp:posOffset>
            </wp:positionH>
            <wp:positionV relativeFrom="paragraph">
              <wp:posOffset>347345</wp:posOffset>
            </wp:positionV>
            <wp:extent cx="2603500" cy="1200150"/>
            <wp:effectExtent l="19050" t="0" r="0" b="0"/>
            <wp:wrapTopAndBottom/>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7" cstate="print"/>
                    <a:srcRect/>
                    <a:stretch>
                      <a:fillRect/>
                    </a:stretch>
                  </pic:blipFill>
                  <pic:spPr bwMode="auto">
                    <a:xfrm>
                      <a:off x="0" y="0"/>
                      <a:ext cx="2603500" cy="1200150"/>
                    </a:xfrm>
                    <a:prstGeom prst="rect">
                      <a:avLst/>
                    </a:prstGeom>
                    <a:noFill/>
                    <a:ln w="9525">
                      <a:noFill/>
                      <a:miter lim="800000"/>
                      <a:headEnd/>
                      <a:tailEnd/>
                    </a:ln>
                  </pic:spPr>
                </pic:pic>
              </a:graphicData>
            </a:graphic>
          </wp:anchor>
        </w:drawing>
      </w:r>
      <w:r>
        <w:t>Washington, D.C. 20472</w:t>
      </w:r>
      <w:r>
        <w:br/>
      </w:r>
    </w:p>
    <w:p w:rsidR="00AE782F" w:rsidRDefault="00AE782F">
      <w:pPr>
        <w:tabs>
          <w:tab w:val="left" w:pos="6930"/>
        </w:tabs>
        <w:rPr>
          <w:b/>
        </w:rPr>
      </w:pPr>
    </w:p>
    <w:p w:rsidR="00AE782F" w:rsidRDefault="00AE782F">
      <w:pPr>
        <w:pStyle w:val="Heading9"/>
        <w:tabs>
          <w:tab w:val="left" w:pos="6930"/>
        </w:tabs>
        <w:ind w:left="0"/>
        <w:sectPr w:rsidR="00AE782F">
          <w:pgSz w:w="12240" w:h="15840"/>
          <w:pgMar w:top="8010" w:right="630" w:bottom="540" w:left="630" w:header="0" w:footer="0" w:gutter="0"/>
          <w:cols w:space="720"/>
        </w:sectPr>
      </w:pPr>
    </w:p>
    <w:p w:rsidR="00AE782F" w:rsidRDefault="009E01F6">
      <w:pPr>
        <w:pageBreakBefore/>
        <w:spacing w:before="0" w:after="120"/>
        <w:jc w:val="center"/>
      </w:pPr>
      <w:r>
        <w:rPr>
          <w:b/>
          <w:bCs w:val="0"/>
          <w:caps/>
          <w:color w:val="003366"/>
          <w:sz w:val="32"/>
        </w:rPr>
        <w:lastRenderedPageBreak/>
        <w:t>OVERVIEW</w:t>
      </w:r>
    </w:p>
    <w:p w:rsidR="00AE782F" w:rsidRDefault="009E01F6">
      <w:r>
        <w:t xml:space="preserve">This template provides a structure for formulating a Continuity of Operations (COOP) Plan according to </w:t>
      </w:r>
      <w:r>
        <w:rPr>
          <w:i/>
          <w:iCs/>
        </w:rPr>
        <w:t>Department of Homeland Security (DHS) Headquarters Continuity of Operations (COOP) Guidance Document, dated April 2004</w:t>
      </w:r>
      <w:r>
        <w:t xml:space="preserve">.   This template is designed to accompany the </w:t>
      </w:r>
      <w:r>
        <w:rPr>
          <w:i/>
          <w:iCs/>
        </w:rPr>
        <w:t>Continuity of Operations Template Instructions</w:t>
      </w:r>
      <w:r>
        <w:t xml:space="preserve">, which consists of general guidance and sample language for reference.  Organizations are encouraged to tailor COOP Plan development to meet their own needs and requirements.   The instructions for the template can be downloaded at the Federal Emergency Management Agency (FEMA) Office of National Security Coordination (ONSC) website at the following address:  </w:t>
      </w:r>
      <w:hyperlink r:id="rId8" w:history="1">
        <w:r>
          <w:rPr>
            <w:rStyle w:val="Hyperlink"/>
          </w:rPr>
          <w:t>http://www.beta.fema.gov/test/ns/index.shtm</w:t>
        </w:r>
      </w:hyperlink>
    </w:p>
    <w:p w:rsidR="00AE782F" w:rsidRDefault="00AE782F"/>
    <w:p w:rsidR="00AE782F" w:rsidRDefault="009E01F6">
      <w:r>
        <w:t>Questions concerning this template can be directed to:</w:t>
      </w:r>
    </w:p>
    <w:p w:rsidR="00AE782F" w:rsidRDefault="00AE782F"/>
    <w:p w:rsidR="00AE782F" w:rsidRDefault="009E01F6">
      <w:pPr>
        <w:spacing w:before="80"/>
      </w:pPr>
      <w:r>
        <w:t>Office of National Security Coordination</w:t>
      </w:r>
    </w:p>
    <w:p w:rsidR="00AE782F" w:rsidRDefault="009E01F6">
      <w:pPr>
        <w:spacing w:before="80"/>
      </w:pPr>
      <w:r>
        <w:t>Federal Emergency Management Agency</w:t>
      </w:r>
    </w:p>
    <w:p w:rsidR="00AE782F" w:rsidRDefault="009E01F6">
      <w:pPr>
        <w:spacing w:before="80"/>
      </w:pPr>
      <w:r>
        <w:t>500 C Street, SW</w:t>
      </w:r>
    </w:p>
    <w:p w:rsidR="00AE782F" w:rsidRDefault="009E01F6">
      <w:pPr>
        <w:pStyle w:val="TOC1"/>
        <w:spacing w:before="80"/>
      </w:pPr>
      <w:r>
        <w:t>Washington, DC 20472</w:t>
      </w:r>
    </w:p>
    <w:p w:rsidR="00AE782F" w:rsidRDefault="009E01F6">
      <w:r>
        <w:t>(202) 646 3754</w:t>
      </w:r>
    </w:p>
    <w:p w:rsidR="00AE782F" w:rsidRDefault="00AE782F">
      <w:pPr>
        <w:spacing w:before="80"/>
      </w:pPr>
    </w:p>
    <w:p w:rsidR="00AE782F" w:rsidRDefault="00AE782F">
      <w:pPr>
        <w:pStyle w:val="PhaseHeading"/>
      </w:pPr>
    </w:p>
    <w:p w:rsidR="00AE782F" w:rsidRDefault="009E01F6">
      <w:pPr>
        <w:pageBreakBefore/>
        <w:spacing w:before="0" w:after="120"/>
        <w:jc w:val="center"/>
        <w:rPr>
          <w:b/>
          <w:bCs w:val="0"/>
          <w:caps/>
          <w:color w:val="003366"/>
          <w:sz w:val="32"/>
        </w:rPr>
      </w:pPr>
      <w:r>
        <w:rPr>
          <w:b/>
          <w:bCs w:val="0"/>
          <w:caps/>
          <w:color w:val="003366"/>
          <w:sz w:val="32"/>
        </w:rPr>
        <w:lastRenderedPageBreak/>
        <w:t>Table of Contents</w:t>
      </w:r>
    </w:p>
    <w:p w:rsidR="00AE782F" w:rsidRDefault="009E01F6">
      <w:pPr>
        <w:pStyle w:val="TOC1"/>
        <w:tabs>
          <w:tab w:val="left" w:pos="480"/>
          <w:tab w:val="right" w:leader="dot" w:pos="9350"/>
        </w:tabs>
        <w:rPr>
          <w:bCs w:val="0"/>
          <w:noProof/>
          <w:szCs w:val="24"/>
        </w:rPr>
      </w:pPr>
      <w:r>
        <w:rPr>
          <w:b/>
          <w:caps/>
        </w:rPr>
        <w:fldChar w:fldCharType="begin"/>
      </w:r>
      <w:r>
        <w:rPr>
          <w:b/>
          <w:caps/>
        </w:rPr>
        <w:instrText xml:space="preserve"> TOC \o "1-3" \h \z \t "Annex,1" </w:instrText>
      </w:r>
      <w:r>
        <w:rPr>
          <w:b/>
          <w:caps/>
        </w:rPr>
        <w:fldChar w:fldCharType="separate"/>
      </w:r>
      <w:hyperlink w:anchor="_Toc75148697" w:history="1">
        <w:r>
          <w:rPr>
            <w:rStyle w:val="Hyperlink"/>
            <w:noProof/>
          </w:rPr>
          <w:t>I.</w:t>
        </w:r>
        <w:r>
          <w:rPr>
            <w:bCs w:val="0"/>
            <w:noProof/>
            <w:szCs w:val="24"/>
          </w:rPr>
          <w:tab/>
        </w:r>
        <w:r>
          <w:rPr>
            <w:rStyle w:val="Hyperlink"/>
            <w:noProof/>
          </w:rPr>
          <w:t>Executive Summary</w:t>
        </w:r>
        <w:r>
          <w:rPr>
            <w:noProof/>
            <w:webHidden/>
          </w:rPr>
          <w:tab/>
        </w:r>
        <w:r>
          <w:rPr>
            <w:noProof/>
            <w:webHidden/>
          </w:rPr>
          <w:fldChar w:fldCharType="begin"/>
        </w:r>
        <w:r>
          <w:rPr>
            <w:noProof/>
            <w:webHidden/>
          </w:rPr>
          <w:instrText xml:space="preserve"> PAGEREF _Toc75148697 \h </w:instrText>
        </w:r>
        <w:r>
          <w:rPr>
            <w:noProof/>
            <w:webHidden/>
          </w:rPr>
        </w:r>
        <w:r>
          <w:rPr>
            <w:noProof/>
            <w:webHidden/>
          </w:rPr>
          <w:fldChar w:fldCharType="separate"/>
        </w:r>
        <w:r w:rsidR="009F4D5B">
          <w:rPr>
            <w:noProof/>
            <w:webHidden/>
          </w:rPr>
          <w:t>2</w:t>
        </w:r>
        <w:r>
          <w:rPr>
            <w:noProof/>
            <w:webHidden/>
          </w:rPr>
          <w:fldChar w:fldCharType="end"/>
        </w:r>
      </w:hyperlink>
    </w:p>
    <w:p w:rsidR="00AE782F" w:rsidRDefault="00171658">
      <w:pPr>
        <w:pStyle w:val="TOC1"/>
        <w:tabs>
          <w:tab w:val="left" w:pos="480"/>
          <w:tab w:val="right" w:leader="dot" w:pos="9350"/>
        </w:tabs>
        <w:rPr>
          <w:bCs w:val="0"/>
          <w:noProof/>
          <w:szCs w:val="24"/>
        </w:rPr>
      </w:pPr>
      <w:hyperlink w:anchor="_Toc75148698" w:history="1">
        <w:r w:rsidR="009E01F6">
          <w:rPr>
            <w:rStyle w:val="Hyperlink"/>
            <w:noProof/>
          </w:rPr>
          <w:t>II.</w:t>
        </w:r>
        <w:r w:rsidR="009E01F6">
          <w:rPr>
            <w:bCs w:val="0"/>
            <w:noProof/>
            <w:szCs w:val="24"/>
          </w:rPr>
          <w:tab/>
        </w:r>
        <w:r w:rsidR="009E01F6">
          <w:rPr>
            <w:rStyle w:val="Hyperlink"/>
            <w:noProof/>
          </w:rPr>
          <w:t>Introduction</w:t>
        </w:r>
        <w:r w:rsidR="009E01F6">
          <w:rPr>
            <w:noProof/>
            <w:webHidden/>
          </w:rPr>
          <w:tab/>
        </w:r>
        <w:r w:rsidR="009E01F6">
          <w:rPr>
            <w:noProof/>
            <w:webHidden/>
          </w:rPr>
          <w:fldChar w:fldCharType="begin"/>
        </w:r>
        <w:r w:rsidR="009E01F6">
          <w:rPr>
            <w:noProof/>
            <w:webHidden/>
          </w:rPr>
          <w:instrText xml:space="preserve"> PAGEREF _Toc75148698 \h </w:instrText>
        </w:r>
        <w:r w:rsidR="009E01F6">
          <w:rPr>
            <w:noProof/>
            <w:webHidden/>
          </w:rPr>
        </w:r>
        <w:r w:rsidR="009E01F6">
          <w:rPr>
            <w:noProof/>
            <w:webHidden/>
          </w:rPr>
          <w:fldChar w:fldCharType="separate"/>
        </w:r>
        <w:r w:rsidR="009F4D5B">
          <w:rPr>
            <w:noProof/>
            <w:webHidden/>
          </w:rPr>
          <w:t>2</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699" w:history="1">
        <w:r w:rsidR="009E01F6">
          <w:rPr>
            <w:rStyle w:val="Hyperlink"/>
            <w:noProof/>
          </w:rPr>
          <w:t>III.</w:t>
        </w:r>
        <w:r w:rsidR="009E01F6">
          <w:rPr>
            <w:bCs w:val="0"/>
            <w:noProof/>
            <w:szCs w:val="24"/>
          </w:rPr>
          <w:tab/>
        </w:r>
        <w:r w:rsidR="009E01F6">
          <w:rPr>
            <w:rStyle w:val="Hyperlink"/>
            <w:noProof/>
          </w:rPr>
          <w:t>Purpose</w:t>
        </w:r>
        <w:r w:rsidR="009E01F6">
          <w:rPr>
            <w:noProof/>
            <w:webHidden/>
          </w:rPr>
          <w:tab/>
        </w:r>
        <w:r w:rsidR="009E01F6">
          <w:rPr>
            <w:noProof/>
            <w:webHidden/>
          </w:rPr>
          <w:fldChar w:fldCharType="begin"/>
        </w:r>
        <w:r w:rsidR="009E01F6">
          <w:rPr>
            <w:noProof/>
            <w:webHidden/>
          </w:rPr>
          <w:instrText xml:space="preserve"> PAGEREF _Toc75148699 \h </w:instrText>
        </w:r>
        <w:r w:rsidR="009E01F6">
          <w:rPr>
            <w:noProof/>
            <w:webHidden/>
          </w:rPr>
        </w:r>
        <w:r w:rsidR="009E01F6">
          <w:rPr>
            <w:noProof/>
            <w:webHidden/>
          </w:rPr>
          <w:fldChar w:fldCharType="separate"/>
        </w:r>
        <w:r w:rsidR="009F4D5B">
          <w:rPr>
            <w:noProof/>
            <w:webHidden/>
          </w:rPr>
          <w:t>2</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700" w:history="1">
        <w:r w:rsidR="009E01F6">
          <w:rPr>
            <w:rStyle w:val="Hyperlink"/>
            <w:noProof/>
          </w:rPr>
          <w:t>IV.</w:t>
        </w:r>
        <w:r w:rsidR="009E01F6">
          <w:rPr>
            <w:bCs w:val="0"/>
            <w:noProof/>
            <w:szCs w:val="24"/>
          </w:rPr>
          <w:tab/>
        </w:r>
        <w:r w:rsidR="009E01F6">
          <w:rPr>
            <w:rStyle w:val="Hyperlink"/>
            <w:noProof/>
          </w:rPr>
          <w:t>Applicability and Scope</w:t>
        </w:r>
        <w:r w:rsidR="009E01F6">
          <w:rPr>
            <w:noProof/>
            <w:webHidden/>
          </w:rPr>
          <w:tab/>
        </w:r>
        <w:r w:rsidR="009E01F6">
          <w:rPr>
            <w:noProof/>
            <w:webHidden/>
          </w:rPr>
          <w:fldChar w:fldCharType="begin"/>
        </w:r>
        <w:r w:rsidR="009E01F6">
          <w:rPr>
            <w:noProof/>
            <w:webHidden/>
          </w:rPr>
          <w:instrText xml:space="preserve"> PAGEREF _Toc75148700 \h </w:instrText>
        </w:r>
        <w:r w:rsidR="009E01F6">
          <w:rPr>
            <w:noProof/>
            <w:webHidden/>
          </w:rPr>
        </w:r>
        <w:r w:rsidR="009E01F6">
          <w:rPr>
            <w:noProof/>
            <w:webHidden/>
          </w:rPr>
          <w:fldChar w:fldCharType="separate"/>
        </w:r>
        <w:r w:rsidR="009F4D5B">
          <w:rPr>
            <w:noProof/>
            <w:webHidden/>
          </w:rPr>
          <w:t>2</w:t>
        </w:r>
        <w:r w:rsidR="009E01F6">
          <w:rPr>
            <w:noProof/>
            <w:webHidden/>
          </w:rPr>
          <w:fldChar w:fldCharType="end"/>
        </w:r>
      </w:hyperlink>
    </w:p>
    <w:p w:rsidR="00AE782F" w:rsidRDefault="00171658">
      <w:pPr>
        <w:pStyle w:val="TOC1"/>
        <w:tabs>
          <w:tab w:val="left" w:pos="480"/>
          <w:tab w:val="right" w:leader="dot" w:pos="9350"/>
        </w:tabs>
        <w:rPr>
          <w:bCs w:val="0"/>
          <w:noProof/>
          <w:szCs w:val="24"/>
        </w:rPr>
      </w:pPr>
      <w:hyperlink w:anchor="_Toc75148701" w:history="1">
        <w:r w:rsidR="009E01F6">
          <w:rPr>
            <w:rStyle w:val="Hyperlink"/>
            <w:noProof/>
          </w:rPr>
          <w:t>V.</w:t>
        </w:r>
        <w:r w:rsidR="009E01F6">
          <w:rPr>
            <w:bCs w:val="0"/>
            <w:noProof/>
            <w:szCs w:val="24"/>
          </w:rPr>
          <w:tab/>
        </w:r>
        <w:r w:rsidR="009E01F6">
          <w:rPr>
            <w:rStyle w:val="Hyperlink"/>
            <w:noProof/>
          </w:rPr>
          <w:t>Essential functions</w:t>
        </w:r>
        <w:r w:rsidR="009E01F6">
          <w:rPr>
            <w:noProof/>
            <w:webHidden/>
          </w:rPr>
          <w:tab/>
        </w:r>
        <w:r w:rsidR="009E01F6">
          <w:rPr>
            <w:noProof/>
            <w:webHidden/>
          </w:rPr>
          <w:fldChar w:fldCharType="begin"/>
        </w:r>
        <w:r w:rsidR="009E01F6">
          <w:rPr>
            <w:noProof/>
            <w:webHidden/>
          </w:rPr>
          <w:instrText xml:space="preserve"> PAGEREF _Toc75148701 \h </w:instrText>
        </w:r>
        <w:r w:rsidR="009E01F6">
          <w:rPr>
            <w:noProof/>
            <w:webHidden/>
          </w:rPr>
        </w:r>
        <w:r w:rsidR="009E01F6">
          <w:rPr>
            <w:noProof/>
            <w:webHidden/>
          </w:rPr>
          <w:fldChar w:fldCharType="separate"/>
        </w:r>
        <w:r w:rsidR="009F4D5B">
          <w:rPr>
            <w:noProof/>
            <w:webHidden/>
          </w:rPr>
          <w:t>2</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702" w:history="1">
        <w:r w:rsidR="009E01F6">
          <w:rPr>
            <w:rStyle w:val="Hyperlink"/>
            <w:noProof/>
          </w:rPr>
          <w:t>VI.</w:t>
        </w:r>
        <w:r w:rsidR="009E01F6">
          <w:rPr>
            <w:bCs w:val="0"/>
            <w:noProof/>
            <w:szCs w:val="24"/>
          </w:rPr>
          <w:tab/>
        </w:r>
        <w:r w:rsidR="009E01F6">
          <w:rPr>
            <w:rStyle w:val="Hyperlink"/>
            <w:noProof/>
          </w:rPr>
          <w:t>Authorities and References</w:t>
        </w:r>
        <w:r w:rsidR="009E01F6">
          <w:rPr>
            <w:noProof/>
            <w:webHidden/>
          </w:rPr>
          <w:tab/>
        </w:r>
        <w:r w:rsidR="009E01F6">
          <w:rPr>
            <w:noProof/>
            <w:webHidden/>
          </w:rPr>
          <w:fldChar w:fldCharType="begin"/>
        </w:r>
        <w:r w:rsidR="009E01F6">
          <w:rPr>
            <w:noProof/>
            <w:webHidden/>
          </w:rPr>
          <w:instrText xml:space="preserve"> PAGEREF _Toc75148702 \h </w:instrText>
        </w:r>
        <w:r w:rsidR="009E01F6">
          <w:rPr>
            <w:noProof/>
            <w:webHidden/>
          </w:rPr>
        </w:r>
        <w:r w:rsidR="009E01F6">
          <w:rPr>
            <w:noProof/>
            <w:webHidden/>
          </w:rPr>
          <w:fldChar w:fldCharType="separate"/>
        </w:r>
        <w:r w:rsidR="009F4D5B">
          <w:rPr>
            <w:noProof/>
            <w:webHidden/>
          </w:rPr>
          <w:t>2</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703" w:history="1">
        <w:r w:rsidR="009E01F6">
          <w:rPr>
            <w:rStyle w:val="Hyperlink"/>
            <w:noProof/>
          </w:rPr>
          <w:t>VII.</w:t>
        </w:r>
        <w:r w:rsidR="009E01F6">
          <w:rPr>
            <w:bCs w:val="0"/>
            <w:noProof/>
            <w:szCs w:val="24"/>
          </w:rPr>
          <w:tab/>
        </w:r>
        <w:r w:rsidR="009E01F6">
          <w:rPr>
            <w:rStyle w:val="Hyperlink"/>
            <w:noProof/>
          </w:rPr>
          <w:t>Concept of Operations</w:t>
        </w:r>
        <w:r w:rsidR="009E01F6">
          <w:rPr>
            <w:noProof/>
            <w:webHidden/>
          </w:rPr>
          <w:tab/>
        </w:r>
        <w:r w:rsidR="009E01F6">
          <w:rPr>
            <w:noProof/>
            <w:webHidden/>
          </w:rPr>
          <w:fldChar w:fldCharType="begin"/>
        </w:r>
        <w:r w:rsidR="009E01F6">
          <w:rPr>
            <w:noProof/>
            <w:webHidden/>
          </w:rPr>
          <w:instrText xml:space="preserve"> PAGEREF _Toc75148703 \h </w:instrText>
        </w:r>
        <w:r w:rsidR="009E01F6">
          <w:rPr>
            <w:noProof/>
            <w:webHidden/>
          </w:rPr>
        </w:r>
        <w:r w:rsidR="009E01F6">
          <w:rPr>
            <w:noProof/>
            <w:webHidden/>
          </w:rPr>
          <w:fldChar w:fldCharType="separate"/>
        </w:r>
        <w:r w:rsidR="009F4D5B">
          <w:rPr>
            <w:noProof/>
            <w:webHidden/>
          </w:rPr>
          <w:t>2</w:t>
        </w:r>
        <w:r w:rsidR="009E01F6">
          <w:rPr>
            <w:noProof/>
            <w:webHidden/>
          </w:rPr>
          <w:fldChar w:fldCharType="end"/>
        </w:r>
      </w:hyperlink>
    </w:p>
    <w:p w:rsidR="00AE782F" w:rsidRDefault="00171658">
      <w:pPr>
        <w:pStyle w:val="TOC2"/>
        <w:tabs>
          <w:tab w:val="left" w:pos="720"/>
        </w:tabs>
        <w:rPr>
          <w:bCs w:val="0"/>
          <w:szCs w:val="24"/>
        </w:rPr>
      </w:pPr>
      <w:hyperlink w:anchor="_Toc75148704" w:history="1">
        <w:r w:rsidR="009E01F6">
          <w:rPr>
            <w:rStyle w:val="Hyperlink"/>
          </w:rPr>
          <w:t>A.</w:t>
        </w:r>
        <w:r w:rsidR="009E01F6">
          <w:rPr>
            <w:bCs w:val="0"/>
            <w:szCs w:val="24"/>
          </w:rPr>
          <w:tab/>
        </w:r>
        <w:r w:rsidR="009E01F6">
          <w:rPr>
            <w:rStyle w:val="Hyperlink"/>
          </w:rPr>
          <w:t>Phase I: Activation and Relocation</w:t>
        </w:r>
        <w:r w:rsidR="009E01F6">
          <w:rPr>
            <w:webHidden/>
          </w:rPr>
          <w:tab/>
        </w:r>
        <w:r w:rsidR="009E01F6">
          <w:rPr>
            <w:webHidden/>
          </w:rPr>
          <w:fldChar w:fldCharType="begin"/>
        </w:r>
        <w:r w:rsidR="009E01F6">
          <w:rPr>
            <w:webHidden/>
          </w:rPr>
          <w:instrText xml:space="preserve"> PAGEREF _Toc75148704 \h </w:instrText>
        </w:r>
        <w:r w:rsidR="009E01F6">
          <w:rPr>
            <w:webHidden/>
          </w:rPr>
        </w:r>
        <w:r w:rsidR="009E01F6">
          <w:rPr>
            <w:webHidden/>
          </w:rPr>
          <w:fldChar w:fldCharType="separate"/>
        </w:r>
        <w:r w:rsidR="009F4D5B">
          <w:rPr>
            <w:webHidden/>
          </w:rPr>
          <w:t>2</w:t>
        </w:r>
        <w:r w:rsidR="009E01F6">
          <w:rPr>
            <w:webHidden/>
          </w:rPr>
          <w:fldChar w:fldCharType="end"/>
        </w:r>
      </w:hyperlink>
    </w:p>
    <w:p w:rsidR="00AE782F" w:rsidRDefault="00171658">
      <w:pPr>
        <w:pStyle w:val="TOC3"/>
        <w:tabs>
          <w:tab w:val="left" w:pos="960"/>
        </w:tabs>
        <w:rPr>
          <w:bCs w:val="0"/>
          <w:szCs w:val="24"/>
        </w:rPr>
      </w:pPr>
      <w:hyperlink w:anchor="_Toc75148705" w:history="1">
        <w:r w:rsidR="009E01F6">
          <w:rPr>
            <w:rStyle w:val="Hyperlink"/>
          </w:rPr>
          <w:t>1.</w:t>
        </w:r>
        <w:r w:rsidR="009E01F6">
          <w:rPr>
            <w:bCs w:val="0"/>
            <w:szCs w:val="24"/>
          </w:rPr>
          <w:tab/>
        </w:r>
        <w:r w:rsidR="009E01F6">
          <w:rPr>
            <w:rStyle w:val="Hyperlink"/>
          </w:rPr>
          <w:t>Decision Process</w:t>
        </w:r>
        <w:r w:rsidR="009E01F6">
          <w:rPr>
            <w:webHidden/>
          </w:rPr>
          <w:tab/>
        </w:r>
        <w:r w:rsidR="009E01F6">
          <w:rPr>
            <w:webHidden/>
          </w:rPr>
          <w:fldChar w:fldCharType="begin"/>
        </w:r>
        <w:r w:rsidR="009E01F6">
          <w:rPr>
            <w:webHidden/>
          </w:rPr>
          <w:instrText xml:space="preserve"> PAGEREF _Toc75148705 \h </w:instrText>
        </w:r>
        <w:r w:rsidR="009E01F6">
          <w:rPr>
            <w:webHidden/>
          </w:rPr>
        </w:r>
        <w:r w:rsidR="009E01F6">
          <w:rPr>
            <w:webHidden/>
          </w:rPr>
          <w:fldChar w:fldCharType="separate"/>
        </w:r>
        <w:r w:rsidR="009F4D5B">
          <w:rPr>
            <w:webHidden/>
          </w:rPr>
          <w:t>2</w:t>
        </w:r>
        <w:r w:rsidR="009E01F6">
          <w:rPr>
            <w:webHidden/>
          </w:rPr>
          <w:fldChar w:fldCharType="end"/>
        </w:r>
      </w:hyperlink>
    </w:p>
    <w:p w:rsidR="00AE782F" w:rsidRDefault="00171658">
      <w:pPr>
        <w:pStyle w:val="TOC3"/>
        <w:tabs>
          <w:tab w:val="left" w:pos="960"/>
        </w:tabs>
        <w:rPr>
          <w:bCs w:val="0"/>
          <w:szCs w:val="24"/>
        </w:rPr>
      </w:pPr>
      <w:hyperlink w:anchor="_Toc75148706" w:history="1">
        <w:r w:rsidR="009E01F6">
          <w:rPr>
            <w:rStyle w:val="Hyperlink"/>
          </w:rPr>
          <w:t>2.</w:t>
        </w:r>
        <w:r w:rsidR="009E01F6">
          <w:rPr>
            <w:bCs w:val="0"/>
            <w:szCs w:val="24"/>
          </w:rPr>
          <w:tab/>
        </w:r>
        <w:r w:rsidR="009E01F6">
          <w:rPr>
            <w:rStyle w:val="Hyperlink"/>
          </w:rPr>
          <w:t>Alert, Notification, and Implementation Process</w:t>
        </w:r>
        <w:r w:rsidR="009E01F6">
          <w:rPr>
            <w:webHidden/>
          </w:rPr>
          <w:tab/>
        </w:r>
        <w:r w:rsidR="009E01F6">
          <w:rPr>
            <w:webHidden/>
          </w:rPr>
          <w:fldChar w:fldCharType="begin"/>
        </w:r>
        <w:r w:rsidR="009E01F6">
          <w:rPr>
            <w:webHidden/>
          </w:rPr>
          <w:instrText xml:space="preserve"> PAGEREF _Toc75148706 \h </w:instrText>
        </w:r>
        <w:r w:rsidR="009E01F6">
          <w:rPr>
            <w:webHidden/>
          </w:rPr>
        </w:r>
        <w:r w:rsidR="009E01F6">
          <w:rPr>
            <w:webHidden/>
          </w:rPr>
          <w:fldChar w:fldCharType="separate"/>
        </w:r>
        <w:r w:rsidR="009F4D5B">
          <w:rPr>
            <w:webHidden/>
          </w:rPr>
          <w:t>3</w:t>
        </w:r>
        <w:r w:rsidR="009E01F6">
          <w:rPr>
            <w:webHidden/>
          </w:rPr>
          <w:fldChar w:fldCharType="end"/>
        </w:r>
      </w:hyperlink>
    </w:p>
    <w:p w:rsidR="00AE782F" w:rsidRDefault="00171658">
      <w:pPr>
        <w:pStyle w:val="TOC3"/>
        <w:tabs>
          <w:tab w:val="left" w:pos="960"/>
        </w:tabs>
        <w:rPr>
          <w:bCs w:val="0"/>
          <w:szCs w:val="24"/>
        </w:rPr>
      </w:pPr>
      <w:hyperlink w:anchor="_Toc75148707" w:history="1">
        <w:r w:rsidR="009E01F6">
          <w:rPr>
            <w:rStyle w:val="Hyperlink"/>
          </w:rPr>
          <w:t>3.</w:t>
        </w:r>
        <w:r w:rsidR="009E01F6">
          <w:rPr>
            <w:bCs w:val="0"/>
            <w:szCs w:val="24"/>
          </w:rPr>
          <w:tab/>
        </w:r>
        <w:r w:rsidR="009E01F6">
          <w:rPr>
            <w:rStyle w:val="Hyperlink"/>
          </w:rPr>
          <w:t>Leadership</w:t>
        </w:r>
        <w:r w:rsidR="009E01F6">
          <w:rPr>
            <w:webHidden/>
          </w:rPr>
          <w:tab/>
        </w:r>
        <w:r w:rsidR="009E01F6">
          <w:rPr>
            <w:webHidden/>
          </w:rPr>
          <w:fldChar w:fldCharType="begin"/>
        </w:r>
        <w:r w:rsidR="009E01F6">
          <w:rPr>
            <w:webHidden/>
          </w:rPr>
          <w:instrText xml:space="preserve"> PAGEREF _Toc75148707 \h </w:instrText>
        </w:r>
        <w:r w:rsidR="009E01F6">
          <w:rPr>
            <w:webHidden/>
          </w:rPr>
        </w:r>
        <w:r w:rsidR="009E01F6">
          <w:rPr>
            <w:webHidden/>
          </w:rPr>
          <w:fldChar w:fldCharType="separate"/>
        </w:r>
        <w:r w:rsidR="009F4D5B">
          <w:rPr>
            <w:webHidden/>
          </w:rPr>
          <w:t>3</w:t>
        </w:r>
        <w:r w:rsidR="009E01F6">
          <w:rPr>
            <w:webHidden/>
          </w:rPr>
          <w:fldChar w:fldCharType="end"/>
        </w:r>
      </w:hyperlink>
    </w:p>
    <w:p w:rsidR="00AE782F" w:rsidRDefault="00171658">
      <w:pPr>
        <w:pStyle w:val="TOC2"/>
        <w:tabs>
          <w:tab w:val="left" w:pos="720"/>
        </w:tabs>
        <w:rPr>
          <w:bCs w:val="0"/>
          <w:szCs w:val="24"/>
        </w:rPr>
      </w:pPr>
      <w:hyperlink w:anchor="_Toc75148708" w:history="1">
        <w:r w:rsidR="009E01F6">
          <w:rPr>
            <w:rStyle w:val="Hyperlink"/>
          </w:rPr>
          <w:t>B.</w:t>
        </w:r>
        <w:r w:rsidR="009E01F6">
          <w:rPr>
            <w:bCs w:val="0"/>
            <w:szCs w:val="24"/>
          </w:rPr>
          <w:tab/>
        </w:r>
        <w:r w:rsidR="009E01F6">
          <w:rPr>
            <w:rStyle w:val="Hyperlink"/>
          </w:rPr>
          <w:t>Phase II: Alternate Facility Operations</w:t>
        </w:r>
        <w:r w:rsidR="009E01F6">
          <w:rPr>
            <w:webHidden/>
          </w:rPr>
          <w:tab/>
        </w:r>
        <w:r w:rsidR="009E01F6">
          <w:rPr>
            <w:webHidden/>
          </w:rPr>
          <w:fldChar w:fldCharType="begin"/>
        </w:r>
        <w:r w:rsidR="009E01F6">
          <w:rPr>
            <w:webHidden/>
          </w:rPr>
          <w:instrText xml:space="preserve"> PAGEREF _Toc75148708 \h </w:instrText>
        </w:r>
        <w:r w:rsidR="009E01F6">
          <w:rPr>
            <w:webHidden/>
          </w:rPr>
        </w:r>
        <w:r w:rsidR="009E01F6">
          <w:rPr>
            <w:webHidden/>
          </w:rPr>
          <w:fldChar w:fldCharType="separate"/>
        </w:r>
        <w:r w:rsidR="009F4D5B">
          <w:rPr>
            <w:webHidden/>
          </w:rPr>
          <w:t>3</w:t>
        </w:r>
        <w:r w:rsidR="009E01F6">
          <w:rPr>
            <w:webHidden/>
          </w:rPr>
          <w:fldChar w:fldCharType="end"/>
        </w:r>
      </w:hyperlink>
    </w:p>
    <w:p w:rsidR="00AE782F" w:rsidRDefault="00171658">
      <w:pPr>
        <w:pStyle w:val="TOC3"/>
        <w:tabs>
          <w:tab w:val="left" w:pos="960"/>
        </w:tabs>
        <w:rPr>
          <w:bCs w:val="0"/>
          <w:szCs w:val="24"/>
        </w:rPr>
      </w:pPr>
      <w:hyperlink w:anchor="_Toc75148709" w:history="1">
        <w:r w:rsidR="009E01F6">
          <w:rPr>
            <w:rStyle w:val="Hyperlink"/>
          </w:rPr>
          <w:t>1.</w:t>
        </w:r>
        <w:r w:rsidR="009E01F6">
          <w:rPr>
            <w:bCs w:val="0"/>
            <w:szCs w:val="24"/>
          </w:rPr>
          <w:tab/>
        </w:r>
        <w:r w:rsidR="009E01F6">
          <w:rPr>
            <w:rStyle w:val="Hyperlink"/>
          </w:rPr>
          <w:t>Mission Critical Systems</w:t>
        </w:r>
        <w:r w:rsidR="009E01F6">
          <w:rPr>
            <w:webHidden/>
          </w:rPr>
          <w:tab/>
        </w:r>
        <w:r w:rsidR="009E01F6">
          <w:rPr>
            <w:webHidden/>
          </w:rPr>
          <w:fldChar w:fldCharType="begin"/>
        </w:r>
        <w:r w:rsidR="009E01F6">
          <w:rPr>
            <w:webHidden/>
          </w:rPr>
          <w:instrText xml:space="preserve"> PAGEREF _Toc75148709 \h </w:instrText>
        </w:r>
        <w:r w:rsidR="009E01F6">
          <w:rPr>
            <w:webHidden/>
          </w:rPr>
        </w:r>
        <w:r w:rsidR="009E01F6">
          <w:rPr>
            <w:webHidden/>
          </w:rPr>
          <w:fldChar w:fldCharType="separate"/>
        </w:r>
        <w:r w:rsidR="009F4D5B">
          <w:rPr>
            <w:webHidden/>
          </w:rPr>
          <w:t>3</w:t>
        </w:r>
        <w:r w:rsidR="009E01F6">
          <w:rPr>
            <w:webHidden/>
          </w:rPr>
          <w:fldChar w:fldCharType="end"/>
        </w:r>
      </w:hyperlink>
    </w:p>
    <w:p w:rsidR="00AE782F" w:rsidRDefault="00171658">
      <w:pPr>
        <w:pStyle w:val="TOC3"/>
        <w:tabs>
          <w:tab w:val="left" w:pos="960"/>
        </w:tabs>
        <w:rPr>
          <w:bCs w:val="0"/>
          <w:szCs w:val="24"/>
        </w:rPr>
      </w:pPr>
      <w:hyperlink w:anchor="_Toc75148710" w:history="1">
        <w:r w:rsidR="009E01F6">
          <w:rPr>
            <w:rStyle w:val="Hyperlink"/>
          </w:rPr>
          <w:t>2.</w:t>
        </w:r>
        <w:r w:rsidR="009E01F6">
          <w:rPr>
            <w:bCs w:val="0"/>
            <w:szCs w:val="24"/>
          </w:rPr>
          <w:tab/>
        </w:r>
        <w:r w:rsidR="009E01F6">
          <w:rPr>
            <w:rStyle w:val="Hyperlink"/>
          </w:rPr>
          <w:t>Vital Files, Records, and Databases</w:t>
        </w:r>
        <w:r w:rsidR="009E01F6">
          <w:rPr>
            <w:webHidden/>
          </w:rPr>
          <w:tab/>
        </w:r>
        <w:r w:rsidR="009E01F6">
          <w:rPr>
            <w:webHidden/>
          </w:rPr>
          <w:fldChar w:fldCharType="begin"/>
        </w:r>
        <w:r w:rsidR="009E01F6">
          <w:rPr>
            <w:webHidden/>
          </w:rPr>
          <w:instrText xml:space="preserve"> PAGEREF _Toc75148710 \h </w:instrText>
        </w:r>
        <w:r w:rsidR="009E01F6">
          <w:rPr>
            <w:webHidden/>
          </w:rPr>
        </w:r>
        <w:r w:rsidR="009E01F6">
          <w:rPr>
            <w:webHidden/>
          </w:rPr>
          <w:fldChar w:fldCharType="separate"/>
        </w:r>
        <w:r w:rsidR="009F4D5B">
          <w:rPr>
            <w:webHidden/>
          </w:rPr>
          <w:t>4</w:t>
        </w:r>
        <w:r w:rsidR="009E01F6">
          <w:rPr>
            <w:webHidden/>
          </w:rPr>
          <w:fldChar w:fldCharType="end"/>
        </w:r>
      </w:hyperlink>
    </w:p>
    <w:p w:rsidR="00AE782F" w:rsidRDefault="00171658">
      <w:pPr>
        <w:pStyle w:val="TOC2"/>
        <w:tabs>
          <w:tab w:val="left" w:pos="720"/>
        </w:tabs>
        <w:rPr>
          <w:bCs w:val="0"/>
          <w:szCs w:val="24"/>
        </w:rPr>
      </w:pPr>
      <w:hyperlink w:anchor="_Toc75148711" w:history="1">
        <w:r w:rsidR="009E01F6">
          <w:rPr>
            <w:rStyle w:val="Hyperlink"/>
          </w:rPr>
          <w:t>C.</w:t>
        </w:r>
        <w:r w:rsidR="009E01F6">
          <w:rPr>
            <w:bCs w:val="0"/>
            <w:szCs w:val="24"/>
          </w:rPr>
          <w:tab/>
        </w:r>
        <w:r w:rsidR="009E01F6">
          <w:rPr>
            <w:rStyle w:val="Hyperlink"/>
          </w:rPr>
          <w:t>Phase III: Reconstitution</w:t>
        </w:r>
        <w:r w:rsidR="009E01F6">
          <w:rPr>
            <w:webHidden/>
          </w:rPr>
          <w:tab/>
        </w:r>
        <w:r w:rsidR="009E01F6">
          <w:rPr>
            <w:webHidden/>
          </w:rPr>
          <w:fldChar w:fldCharType="begin"/>
        </w:r>
        <w:r w:rsidR="009E01F6">
          <w:rPr>
            <w:webHidden/>
          </w:rPr>
          <w:instrText xml:space="preserve"> PAGEREF _Toc75148711 \h </w:instrText>
        </w:r>
        <w:r w:rsidR="009E01F6">
          <w:rPr>
            <w:webHidden/>
          </w:rPr>
        </w:r>
        <w:r w:rsidR="009E01F6">
          <w:rPr>
            <w:webHidden/>
          </w:rPr>
          <w:fldChar w:fldCharType="separate"/>
        </w:r>
        <w:r w:rsidR="009F4D5B">
          <w:rPr>
            <w:webHidden/>
          </w:rPr>
          <w:t>4</w:t>
        </w:r>
        <w:r w:rsidR="009E01F6">
          <w:rPr>
            <w:webHidden/>
          </w:rPr>
          <w:fldChar w:fldCharType="end"/>
        </w:r>
      </w:hyperlink>
    </w:p>
    <w:p w:rsidR="00AE782F" w:rsidRDefault="00171658">
      <w:pPr>
        <w:pStyle w:val="TOC1"/>
        <w:tabs>
          <w:tab w:val="left" w:pos="720"/>
          <w:tab w:val="right" w:leader="dot" w:pos="9350"/>
        </w:tabs>
        <w:rPr>
          <w:bCs w:val="0"/>
          <w:noProof/>
          <w:szCs w:val="24"/>
        </w:rPr>
      </w:pPr>
      <w:hyperlink w:anchor="_Toc75148712" w:history="1">
        <w:r w:rsidR="009E01F6">
          <w:rPr>
            <w:rStyle w:val="Hyperlink"/>
            <w:noProof/>
          </w:rPr>
          <w:t>VIII.</w:t>
        </w:r>
        <w:r w:rsidR="009E01F6">
          <w:rPr>
            <w:bCs w:val="0"/>
            <w:noProof/>
            <w:szCs w:val="24"/>
          </w:rPr>
          <w:tab/>
        </w:r>
        <w:r w:rsidR="009E01F6">
          <w:rPr>
            <w:rStyle w:val="Hyperlink"/>
            <w:noProof/>
          </w:rPr>
          <w:t>COOP Planning Responsibilities</w:t>
        </w:r>
        <w:r w:rsidR="009E01F6">
          <w:rPr>
            <w:noProof/>
            <w:webHidden/>
          </w:rPr>
          <w:tab/>
        </w:r>
        <w:r w:rsidR="009E01F6">
          <w:rPr>
            <w:noProof/>
            <w:webHidden/>
          </w:rPr>
          <w:fldChar w:fldCharType="begin"/>
        </w:r>
        <w:r w:rsidR="009E01F6">
          <w:rPr>
            <w:noProof/>
            <w:webHidden/>
          </w:rPr>
          <w:instrText xml:space="preserve"> PAGEREF _Toc75148712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713" w:history="1">
        <w:r w:rsidR="009E01F6">
          <w:rPr>
            <w:rStyle w:val="Hyperlink"/>
            <w:noProof/>
          </w:rPr>
          <w:t>IX.</w:t>
        </w:r>
        <w:r w:rsidR="009E01F6">
          <w:rPr>
            <w:bCs w:val="0"/>
            <w:noProof/>
            <w:szCs w:val="24"/>
          </w:rPr>
          <w:tab/>
        </w:r>
        <w:r w:rsidR="009E01F6">
          <w:rPr>
            <w:rStyle w:val="Hyperlink"/>
            <w:noProof/>
          </w:rPr>
          <w:t>Logistics</w:t>
        </w:r>
        <w:r w:rsidR="009E01F6">
          <w:rPr>
            <w:noProof/>
            <w:webHidden/>
          </w:rPr>
          <w:tab/>
        </w:r>
        <w:r w:rsidR="009E01F6">
          <w:rPr>
            <w:noProof/>
            <w:webHidden/>
          </w:rPr>
          <w:fldChar w:fldCharType="begin"/>
        </w:r>
        <w:r w:rsidR="009E01F6">
          <w:rPr>
            <w:noProof/>
            <w:webHidden/>
          </w:rPr>
          <w:instrText xml:space="preserve"> PAGEREF _Toc75148713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2"/>
        <w:tabs>
          <w:tab w:val="left" w:pos="720"/>
        </w:tabs>
        <w:rPr>
          <w:bCs w:val="0"/>
          <w:szCs w:val="24"/>
        </w:rPr>
      </w:pPr>
      <w:hyperlink w:anchor="_Toc75148714" w:history="1">
        <w:r w:rsidR="009E01F6">
          <w:rPr>
            <w:rStyle w:val="Hyperlink"/>
          </w:rPr>
          <w:t>A.</w:t>
        </w:r>
        <w:r w:rsidR="009E01F6">
          <w:rPr>
            <w:bCs w:val="0"/>
            <w:szCs w:val="24"/>
          </w:rPr>
          <w:tab/>
        </w:r>
        <w:r w:rsidR="009E01F6">
          <w:rPr>
            <w:rStyle w:val="Hyperlink"/>
          </w:rPr>
          <w:t>Alternate Location</w:t>
        </w:r>
        <w:r w:rsidR="009E01F6">
          <w:rPr>
            <w:webHidden/>
          </w:rPr>
          <w:tab/>
        </w:r>
        <w:r w:rsidR="009E01F6">
          <w:rPr>
            <w:webHidden/>
          </w:rPr>
          <w:fldChar w:fldCharType="begin"/>
        </w:r>
        <w:r w:rsidR="009E01F6">
          <w:rPr>
            <w:webHidden/>
          </w:rPr>
          <w:instrText xml:space="preserve"> PAGEREF _Toc75148714 \h </w:instrText>
        </w:r>
        <w:r w:rsidR="009E01F6">
          <w:rPr>
            <w:webHidden/>
          </w:rPr>
        </w:r>
        <w:r w:rsidR="009E01F6">
          <w:rPr>
            <w:webHidden/>
          </w:rPr>
          <w:fldChar w:fldCharType="separate"/>
        </w:r>
        <w:r w:rsidR="009F4D5B">
          <w:rPr>
            <w:webHidden/>
          </w:rPr>
          <w:t>5</w:t>
        </w:r>
        <w:r w:rsidR="009E01F6">
          <w:rPr>
            <w:webHidden/>
          </w:rPr>
          <w:fldChar w:fldCharType="end"/>
        </w:r>
      </w:hyperlink>
    </w:p>
    <w:p w:rsidR="00AE782F" w:rsidRDefault="00171658">
      <w:pPr>
        <w:pStyle w:val="TOC2"/>
        <w:tabs>
          <w:tab w:val="left" w:pos="720"/>
        </w:tabs>
        <w:rPr>
          <w:bCs w:val="0"/>
          <w:szCs w:val="24"/>
        </w:rPr>
      </w:pPr>
      <w:hyperlink w:anchor="_Toc75148715" w:history="1">
        <w:r w:rsidR="009E01F6">
          <w:rPr>
            <w:rStyle w:val="Hyperlink"/>
          </w:rPr>
          <w:t>B.</w:t>
        </w:r>
        <w:r w:rsidR="009E01F6">
          <w:rPr>
            <w:bCs w:val="0"/>
            <w:szCs w:val="24"/>
          </w:rPr>
          <w:tab/>
        </w:r>
        <w:r w:rsidR="009E01F6">
          <w:rPr>
            <w:rStyle w:val="Hyperlink"/>
          </w:rPr>
          <w:t>Interoperable Communications</w:t>
        </w:r>
        <w:r w:rsidR="009E01F6">
          <w:rPr>
            <w:webHidden/>
          </w:rPr>
          <w:tab/>
        </w:r>
        <w:r w:rsidR="009E01F6">
          <w:rPr>
            <w:webHidden/>
          </w:rPr>
          <w:fldChar w:fldCharType="begin"/>
        </w:r>
        <w:r w:rsidR="009E01F6">
          <w:rPr>
            <w:webHidden/>
          </w:rPr>
          <w:instrText xml:space="preserve"> PAGEREF _Toc75148715 \h </w:instrText>
        </w:r>
        <w:r w:rsidR="009E01F6">
          <w:rPr>
            <w:webHidden/>
          </w:rPr>
        </w:r>
        <w:r w:rsidR="009E01F6">
          <w:rPr>
            <w:webHidden/>
          </w:rPr>
          <w:fldChar w:fldCharType="separate"/>
        </w:r>
        <w:r w:rsidR="009F4D5B">
          <w:rPr>
            <w:webHidden/>
          </w:rPr>
          <w:t>5</w:t>
        </w:r>
        <w:r w:rsidR="009E01F6">
          <w:rPr>
            <w:webHidden/>
          </w:rPr>
          <w:fldChar w:fldCharType="end"/>
        </w:r>
      </w:hyperlink>
    </w:p>
    <w:p w:rsidR="00AE782F" w:rsidRDefault="00171658">
      <w:pPr>
        <w:pStyle w:val="TOC1"/>
        <w:tabs>
          <w:tab w:val="left" w:pos="480"/>
          <w:tab w:val="right" w:leader="dot" w:pos="9350"/>
        </w:tabs>
        <w:rPr>
          <w:bCs w:val="0"/>
          <w:noProof/>
          <w:szCs w:val="24"/>
        </w:rPr>
      </w:pPr>
      <w:hyperlink w:anchor="_Toc75148716" w:history="1">
        <w:r w:rsidR="009E01F6">
          <w:rPr>
            <w:rStyle w:val="Hyperlink"/>
            <w:noProof/>
          </w:rPr>
          <w:t>X.</w:t>
        </w:r>
        <w:r w:rsidR="009E01F6">
          <w:rPr>
            <w:bCs w:val="0"/>
            <w:noProof/>
            <w:szCs w:val="24"/>
          </w:rPr>
          <w:tab/>
        </w:r>
        <w:r w:rsidR="009E01F6">
          <w:rPr>
            <w:rStyle w:val="Hyperlink"/>
            <w:noProof/>
          </w:rPr>
          <w:t>Test, Training, and Exercises</w:t>
        </w:r>
        <w:r w:rsidR="009E01F6">
          <w:rPr>
            <w:noProof/>
            <w:webHidden/>
          </w:rPr>
          <w:tab/>
        </w:r>
        <w:r w:rsidR="009E01F6">
          <w:rPr>
            <w:noProof/>
            <w:webHidden/>
          </w:rPr>
          <w:fldChar w:fldCharType="begin"/>
        </w:r>
        <w:r w:rsidR="009E01F6">
          <w:rPr>
            <w:noProof/>
            <w:webHidden/>
          </w:rPr>
          <w:instrText xml:space="preserve"> PAGEREF _Toc75148716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717" w:history="1">
        <w:r w:rsidR="009E01F6">
          <w:rPr>
            <w:rStyle w:val="Hyperlink"/>
            <w:noProof/>
          </w:rPr>
          <w:t>XI.</w:t>
        </w:r>
        <w:r w:rsidR="009E01F6">
          <w:rPr>
            <w:bCs w:val="0"/>
            <w:noProof/>
            <w:szCs w:val="24"/>
          </w:rPr>
          <w:tab/>
        </w:r>
        <w:r w:rsidR="009E01F6">
          <w:rPr>
            <w:rStyle w:val="Hyperlink"/>
            <w:noProof/>
          </w:rPr>
          <w:t>Multi-Year Strategy and program Management Plan</w:t>
        </w:r>
        <w:r w:rsidR="009E01F6">
          <w:rPr>
            <w:noProof/>
            <w:webHidden/>
          </w:rPr>
          <w:tab/>
        </w:r>
        <w:r w:rsidR="009E01F6">
          <w:rPr>
            <w:noProof/>
            <w:webHidden/>
          </w:rPr>
          <w:fldChar w:fldCharType="begin"/>
        </w:r>
        <w:r w:rsidR="009E01F6">
          <w:rPr>
            <w:noProof/>
            <w:webHidden/>
          </w:rPr>
          <w:instrText xml:space="preserve"> PAGEREF _Toc75148717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left" w:pos="720"/>
          <w:tab w:val="right" w:leader="dot" w:pos="9350"/>
        </w:tabs>
        <w:rPr>
          <w:bCs w:val="0"/>
          <w:noProof/>
          <w:szCs w:val="24"/>
        </w:rPr>
      </w:pPr>
      <w:hyperlink w:anchor="_Toc75148718" w:history="1">
        <w:r w:rsidR="009E01F6">
          <w:rPr>
            <w:rStyle w:val="Hyperlink"/>
            <w:noProof/>
          </w:rPr>
          <w:t>XII.</w:t>
        </w:r>
        <w:r w:rsidR="009E01F6">
          <w:rPr>
            <w:bCs w:val="0"/>
            <w:noProof/>
            <w:szCs w:val="24"/>
          </w:rPr>
          <w:tab/>
        </w:r>
        <w:r w:rsidR="009E01F6">
          <w:rPr>
            <w:rStyle w:val="Hyperlink"/>
            <w:noProof/>
          </w:rPr>
          <w:t>COOP Plan Maintenance</w:t>
        </w:r>
        <w:r w:rsidR="009E01F6">
          <w:rPr>
            <w:noProof/>
            <w:webHidden/>
          </w:rPr>
          <w:tab/>
        </w:r>
        <w:r w:rsidR="009E01F6">
          <w:rPr>
            <w:noProof/>
            <w:webHidden/>
          </w:rPr>
          <w:fldChar w:fldCharType="begin"/>
        </w:r>
        <w:r w:rsidR="009E01F6">
          <w:rPr>
            <w:noProof/>
            <w:webHidden/>
          </w:rPr>
          <w:instrText xml:space="preserve"> PAGEREF _Toc75148718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right" w:leader="dot" w:pos="9350"/>
        </w:tabs>
        <w:rPr>
          <w:bCs w:val="0"/>
          <w:noProof/>
          <w:szCs w:val="24"/>
        </w:rPr>
      </w:pPr>
      <w:hyperlink w:anchor="_Toc75148719" w:history="1">
        <w:r w:rsidR="009E01F6">
          <w:rPr>
            <w:rStyle w:val="Hyperlink"/>
            <w:noProof/>
          </w:rPr>
          <w:t>Annex A: Authorities and References</w:t>
        </w:r>
        <w:r w:rsidR="009E01F6">
          <w:rPr>
            <w:noProof/>
            <w:webHidden/>
          </w:rPr>
          <w:tab/>
        </w:r>
        <w:r w:rsidR="009E01F6">
          <w:rPr>
            <w:noProof/>
            <w:webHidden/>
          </w:rPr>
          <w:fldChar w:fldCharType="begin"/>
        </w:r>
        <w:r w:rsidR="009E01F6">
          <w:rPr>
            <w:noProof/>
            <w:webHidden/>
          </w:rPr>
          <w:instrText xml:space="preserve"> PAGEREF _Toc75148719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right" w:leader="dot" w:pos="9350"/>
        </w:tabs>
        <w:rPr>
          <w:bCs w:val="0"/>
          <w:noProof/>
          <w:szCs w:val="24"/>
        </w:rPr>
      </w:pPr>
      <w:hyperlink w:anchor="_Toc75148720" w:history="1">
        <w:r w:rsidR="009E01F6">
          <w:rPr>
            <w:rStyle w:val="Hyperlink"/>
            <w:noProof/>
          </w:rPr>
          <w:t>Annex B: Operational Checklists</w:t>
        </w:r>
        <w:r w:rsidR="009E01F6">
          <w:rPr>
            <w:noProof/>
            <w:webHidden/>
          </w:rPr>
          <w:tab/>
        </w:r>
        <w:r w:rsidR="009E01F6">
          <w:rPr>
            <w:noProof/>
            <w:webHidden/>
          </w:rPr>
          <w:fldChar w:fldCharType="begin"/>
        </w:r>
        <w:r w:rsidR="009E01F6">
          <w:rPr>
            <w:noProof/>
            <w:webHidden/>
          </w:rPr>
          <w:instrText xml:space="preserve"> PAGEREF _Toc75148720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right" w:leader="dot" w:pos="9350"/>
        </w:tabs>
        <w:rPr>
          <w:bCs w:val="0"/>
          <w:noProof/>
          <w:szCs w:val="24"/>
        </w:rPr>
      </w:pPr>
      <w:hyperlink w:anchor="_Toc75148721" w:history="1">
        <w:r w:rsidR="009E01F6">
          <w:rPr>
            <w:rStyle w:val="Hyperlink"/>
            <w:noProof/>
          </w:rPr>
          <w:t>Annex C:  Alternate Location/Facility Information</w:t>
        </w:r>
        <w:r w:rsidR="009E01F6">
          <w:rPr>
            <w:noProof/>
            <w:webHidden/>
          </w:rPr>
          <w:tab/>
        </w:r>
        <w:r w:rsidR="009E01F6">
          <w:rPr>
            <w:noProof/>
            <w:webHidden/>
          </w:rPr>
          <w:fldChar w:fldCharType="begin"/>
        </w:r>
        <w:r w:rsidR="009E01F6">
          <w:rPr>
            <w:noProof/>
            <w:webHidden/>
          </w:rPr>
          <w:instrText xml:space="preserve"> PAGEREF _Toc75148721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right" w:leader="dot" w:pos="9350"/>
        </w:tabs>
        <w:rPr>
          <w:bCs w:val="0"/>
          <w:noProof/>
          <w:szCs w:val="24"/>
        </w:rPr>
      </w:pPr>
      <w:hyperlink w:anchor="_Toc75148722" w:history="1">
        <w:r w:rsidR="009E01F6">
          <w:rPr>
            <w:rStyle w:val="Hyperlink"/>
            <w:noProof/>
          </w:rPr>
          <w:t>Annex D:  Maps and Evacuation Routes</w:t>
        </w:r>
        <w:r w:rsidR="009E01F6">
          <w:rPr>
            <w:noProof/>
            <w:webHidden/>
          </w:rPr>
          <w:tab/>
        </w:r>
        <w:r w:rsidR="009E01F6">
          <w:rPr>
            <w:noProof/>
            <w:webHidden/>
          </w:rPr>
          <w:fldChar w:fldCharType="begin"/>
        </w:r>
        <w:r w:rsidR="009E01F6">
          <w:rPr>
            <w:noProof/>
            <w:webHidden/>
          </w:rPr>
          <w:instrText xml:space="preserve"> PAGEREF _Toc75148722 \h </w:instrText>
        </w:r>
        <w:r w:rsidR="009E01F6">
          <w:rPr>
            <w:noProof/>
            <w:webHidden/>
          </w:rPr>
        </w:r>
        <w:r w:rsidR="009E01F6">
          <w:rPr>
            <w:noProof/>
            <w:webHidden/>
          </w:rPr>
          <w:fldChar w:fldCharType="separate"/>
        </w:r>
        <w:r w:rsidR="009F4D5B">
          <w:rPr>
            <w:noProof/>
            <w:webHidden/>
          </w:rPr>
          <w:t>5</w:t>
        </w:r>
        <w:r w:rsidR="009E01F6">
          <w:rPr>
            <w:noProof/>
            <w:webHidden/>
          </w:rPr>
          <w:fldChar w:fldCharType="end"/>
        </w:r>
      </w:hyperlink>
    </w:p>
    <w:p w:rsidR="00AE782F" w:rsidRDefault="00171658">
      <w:pPr>
        <w:pStyle w:val="TOC1"/>
        <w:tabs>
          <w:tab w:val="right" w:leader="dot" w:pos="9350"/>
        </w:tabs>
        <w:rPr>
          <w:bCs w:val="0"/>
          <w:noProof/>
          <w:szCs w:val="24"/>
        </w:rPr>
      </w:pPr>
      <w:hyperlink w:anchor="_Toc75148723" w:history="1">
        <w:r w:rsidR="009E01F6">
          <w:rPr>
            <w:rStyle w:val="Hyperlink"/>
            <w:noProof/>
          </w:rPr>
          <w:t>Annex E:  Definitions and Acronyms</w:t>
        </w:r>
        <w:r w:rsidR="009E01F6">
          <w:rPr>
            <w:noProof/>
            <w:webHidden/>
          </w:rPr>
          <w:tab/>
        </w:r>
        <w:r w:rsidR="009E01F6">
          <w:rPr>
            <w:noProof/>
            <w:webHidden/>
          </w:rPr>
          <w:fldChar w:fldCharType="begin"/>
        </w:r>
        <w:r w:rsidR="009E01F6">
          <w:rPr>
            <w:noProof/>
            <w:webHidden/>
          </w:rPr>
          <w:instrText xml:space="preserve"> PAGEREF _Toc75148723 \h </w:instrText>
        </w:r>
        <w:r w:rsidR="009E01F6">
          <w:rPr>
            <w:noProof/>
            <w:webHidden/>
          </w:rPr>
        </w:r>
        <w:r w:rsidR="009E01F6">
          <w:rPr>
            <w:noProof/>
            <w:webHidden/>
          </w:rPr>
          <w:fldChar w:fldCharType="separate"/>
        </w:r>
        <w:r w:rsidR="009F4D5B">
          <w:rPr>
            <w:noProof/>
            <w:webHidden/>
          </w:rPr>
          <w:t>6</w:t>
        </w:r>
        <w:r w:rsidR="009E01F6">
          <w:rPr>
            <w:noProof/>
            <w:webHidden/>
          </w:rPr>
          <w:fldChar w:fldCharType="end"/>
        </w:r>
      </w:hyperlink>
    </w:p>
    <w:p w:rsidR="00AE782F" w:rsidRDefault="009E01F6">
      <w:pPr>
        <w:pStyle w:val="TOC1"/>
        <w:rPr>
          <w:b/>
          <w:caps/>
        </w:rPr>
        <w:sectPr w:rsidR="00AE782F">
          <w:headerReference w:type="default" r:id="rId9"/>
          <w:footerReference w:type="default" r:id="rId10"/>
          <w:pgSz w:w="12240" w:h="15840" w:code="1"/>
          <w:pgMar w:top="1584" w:right="1440" w:bottom="1440" w:left="1440" w:header="432" w:footer="432" w:gutter="0"/>
          <w:paperSrc w:first="15" w:other="15"/>
          <w:pgNumType w:fmt="lowerRoman" w:start="1"/>
          <w:cols w:space="720"/>
        </w:sectPr>
      </w:pPr>
      <w:r>
        <w:rPr>
          <w:b/>
          <w:caps/>
          <w:noProof/>
        </w:rPr>
        <w:fldChar w:fldCharType="end"/>
      </w:r>
    </w:p>
    <w:bookmarkEnd w:id="0"/>
    <w:p w:rsidR="00AE782F" w:rsidRDefault="00AE782F">
      <w:pPr>
        <w:pStyle w:val="Heading1"/>
        <w:sectPr w:rsidR="00AE782F">
          <w:footerReference w:type="default" r:id="rId11"/>
          <w:type w:val="continuous"/>
          <w:pgSz w:w="12240" w:h="15840" w:code="1"/>
          <w:pgMar w:top="1584" w:right="1440" w:bottom="1440" w:left="1440" w:header="432" w:footer="432" w:gutter="0"/>
          <w:paperSrc w:first="15" w:other="15"/>
          <w:pgNumType w:start="1"/>
          <w:cols w:space="720"/>
        </w:sectPr>
      </w:pPr>
    </w:p>
    <w:p w:rsidR="00AE782F" w:rsidRDefault="009E01F6">
      <w:pPr>
        <w:pStyle w:val="Heading1"/>
      </w:pPr>
      <w:bookmarkStart w:id="2" w:name="_Toc75148697"/>
      <w:r>
        <w:lastRenderedPageBreak/>
        <w:t>Executive Summary</w:t>
      </w:r>
      <w:bookmarkEnd w:id="2"/>
    </w:p>
    <w:p w:rsidR="00AE782F" w:rsidRDefault="009E01F6">
      <w:r>
        <w:t>Text Here</w:t>
      </w:r>
    </w:p>
    <w:p w:rsidR="00AE782F" w:rsidRDefault="009E01F6">
      <w:pPr>
        <w:pStyle w:val="Heading1"/>
      </w:pPr>
      <w:bookmarkStart w:id="3" w:name="_Toc75148698"/>
      <w:r>
        <w:t>Introduction</w:t>
      </w:r>
      <w:bookmarkEnd w:id="3"/>
    </w:p>
    <w:p w:rsidR="00AE782F" w:rsidRDefault="009E01F6">
      <w:r>
        <w:t>Text Here</w:t>
      </w:r>
    </w:p>
    <w:p w:rsidR="00AE782F" w:rsidRDefault="009E01F6">
      <w:pPr>
        <w:pStyle w:val="Heading1"/>
      </w:pPr>
      <w:bookmarkStart w:id="4" w:name="_Toc75148699"/>
      <w:r>
        <w:t>Purpose</w:t>
      </w:r>
      <w:bookmarkEnd w:id="4"/>
    </w:p>
    <w:p w:rsidR="00AE782F" w:rsidRDefault="009E01F6">
      <w:r>
        <w:t>Text Here</w:t>
      </w:r>
    </w:p>
    <w:p w:rsidR="00AE782F" w:rsidRDefault="009E01F6">
      <w:pPr>
        <w:pStyle w:val="Heading1"/>
      </w:pPr>
      <w:bookmarkStart w:id="5" w:name="_Toc75148700"/>
      <w:r>
        <w:t>Applicability and Scope</w:t>
      </w:r>
      <w:bookmarkEnd w:id="5"/>
    </w:p>
    <w:p w:rsidR="00AE782F" w:rsidRDefault="009E01F6">
      <w:r>
        <w:t>Text Here</w:t>
      </w:r>
    </w:p>
    <w:p w:rsidR="00AE782F" w:rsidRDefault="009E01F6">
      <w:pPr>
        <w:pStyle w:val="Heading1"/>
      </w:pPr>
      <w:bookmarkStart w:id="6" w:name="_Toc75148701"/>
      <w:r>
        <w:t>Essential functions</w:t>
      </w:r>
      <w:bookmarkEnd w:id="6"/>
    </w:p>
    <w:p w:rsidR="00AE782F" w:rsidRDefault="009E01F6">
      <w:pPr>
        <w:spacing w:after="240"/>
        <w:rPr>
          <w:rFonts w:cs="Arial"/>
          <w:color w:val="000000"/>
        </w:rPr>
      </w:pPr>
      <w:r>
        <w:t>Text Here</w:t>
      </w:r>
    </w:p>
    <w:p w:rsidR="00AE782F" w:rsidRDefault="00AE782F">
      <w:pPr>
        <w:keepNext/>
        <w:spacing w:after="240"/>
        <w:rPr>
          <w:rFonts w:cs="Arial"/>
          <w:color w:val="000000"/>
        </w:rPr>
      </w:pPr>
    </w:p>
    <w:tbl>
      <w:tblPr>
        <w:tblW w:w="8482"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2194"/>
        <w:gridCol w:w="6288"/>
      </w:tblGrid>
      <w:tr w:rsidR="00AE782F">
        <w:trPr>
          <w:cantSplit/>
          <w:tblHeader/>
          <w:jc w:val="center"/>
        </w:trPr>
        <w:tc>
          <w:tcPr>
            <w:tcW w:w="2194" w:type="dxa"/>
            <w:tcBorders>
              <w:top w:val="single" w:sz="24" w:space="0" w:color="003366"/>
              <w:left w:val="single" w:sz="24" w:space="0" w:color="003366"/>
              <w:bottom w:val="single" w:sz="24" w:space="0" w:color="003366"/>
              <w:right w:val="single" w:sz="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Priority</w:t>
            </w:r>
          </w:p>
        </w:tc>
        <w:tc>
          <w:tcPr>
            <w:tcW w:w="6288" w:type="dxa"/>
            <w:tcBorders>
              <w:top w:val="single" w:sz="24" w:space="0" w:color="003366"/>
              <w:left w:val="single" w:sz="8" w:space="0" w:color="003366"/>
              <w:bottom w:val="single" w:sz="24" w:space="0" w:color="003366"/>
              <w:right w:val="single" w:sz="24"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Essential Functions</w:t>
            </w:r>
          </w:p>
        </w:tc>
      </w:tr>
      <w:tr w:rsidR="00AE782F">
        <w:trPr>
          <w:cantSplit/>
          <w:jc w:val="center"/>
        </w:trPr>
        <w:tc>
          <w:tcPr>
            <w:tcW w:w="2194" w:type="dxa"/>
            <w:tcBorders>
              <w:top w:val="single" w:sz="24" w:space="0" w:color="003366"/>
              <w:left w:val="single" w:sz="24" w:space="0" w:color="003366"/>
              <w:bottom w:val="single" w:sz="8" w:space="0" w:color="003366"/>
              <w:right w:val="single" w:sz="8" w:space="0" w:color="003366"/>
            </w:tcBorders>
            <w:vAlign w:val="center"/>
          </w:tcPr>
          <w:p w:rsidR="00AE782F" w:rsidRDefault="009E01F6">
            <w:pPr>
              <w:keepNext/>
              <w:spacing w:before="100" w:beforeAutospacing="1" w:after="100" w:afterAutospacing="1"/>
              <w:jc w:val="center"/>
              <w:rPr>
                <w:rFonts w:cs="Arial"/>
                <w:sz w:val="22"/>
              </w:rPr>
            </w:pPr>
            <w:r>
              <w:rPr>
                <w:rFonts w:cs="Arial"/>
                <w:sz w:val="22"/>
              </w:rPr>
              <w:t>1</w:t>
            </w:r>
          </w:p>
        </w:tc>
        <w:tc>
          <w:tcPr>
            <w:tcW w:w="6288" w:type="dxa"/>
            <w:tcBorders>
              <w:top w:val="single" w:sz="24" w:space="0" w:color="003366"/>
              <w:left w:val="single" w:sz="8" w:space="0" w:color="003366"/>
              <w:bottom w:val="single" w:sz="8" w:space="0" w:color="003366"/>
              <w:right w:val="single" w:sz="24" w:space="0" w:color="003366"/>
            </w:tcBorders>
          </w:tcPr>
          <w:p w:rsidR="00AE782F" w:rsidRDefault="00AE782F">
            <w:pPr>
              <w:keepNext/>
              <w:spacing w:before="100" w:beforeAutospacing="1" w:after="100" w:afterAutospacing="1"/>
              <w:rPr>
                <w:sz w:val="22"/>
              </w:rPr>
            </w:pPr>
          </w:p>
        </w:tc>
      </w:tr>
      <w:tr w:rsidR="00AE782F">
        <w:trPr>
          <w:cantSplit/>
          <w:jc w:val="center"/>
        </w:trPr>
        <w:tc>
          <w:tcPr>
            <w:tcW w:w="2194" w:type="dxa"/>
            <w:tcBorders>
              <w:top w:val="single" w:sz="8" w:space="0" w:color="003366"/>
              <w:left w:val="single" w:sz="24" w:space="0" w:color="003366"/>
              <w:bottom w:val="single" w:sz="8" w:space="0" w:color="003366"/>
              <w:right w:val="single" w:sz="8" w:space="0" w:color="003366"/>
            </w:tcBorders>
            <w:vAlign w:val="center"/>
          </w:tcPr>
          <w:p w:rsidR="00AE782F" w:rsidRDefault="009E01F6">
            <w:pPr>
              <w:keepNext/>
              <w:spacing w:before="100" w:beforeAutospacing="1" w:after="100" w:afterAutospacing="1"/>
              <w:jc w:val="center"/>
              <w:rPr>
                <w:rFonts w:cs="Arial"/>
                <w:sz w:val="22"/>
              </w:rPr>
            </w:pPr>
            <w:r>
              <w:rPr>
                <w:rFonts w:cs="Arial"/>
                <w:sz w:val="22"/>
              </w:rPr>
              <w:t>2</w:t>
            </w:r>
          </w:p>
        </w:tc>
        <w:tc>
          <w:tcPr>
            <w:tcW w:w="6288" w:type="dxa"/>
            <w:tcBorders>
              <w:top w:val="single" w:sz="8" w:space="0" w:color="003366"/>
              <w:left w:val="single" w:sz="8" w:space="0" w:color="003366"/>
              <w:bottom w:val="single" w:sz="8" w:space="0" w:color="003366"/>
              <w:right w:val="single" w:sz="24" w:space="0" w:color="003366"/>
            </w:tcBorders>
          </w:tcPr>
          <w:p w:rsidR="00AE782F" w:rsidRDefault="00AE782F">
            <w:pPr>
              <w:keepNext/>
              <w:spacing w:before="100" w:beforeAutospacing="1" w:after="100" w:afterAutospacing="1"/>
              <w:rPr>
                <w:sz w:val="22"/>
              </w:rPr>
            </w:pPr>
          </w:p>
        </w:tc>
      </w:tr>
      <w:tr w:rsidR="00AE782F">
        <w:trPr>
          <w:cantSplit/>
          <w:jc w:val="center"/>
        </w:trPr>
        <w:tc>
          <w:tcPr>
            <w:tcW w:w="2194" w:type="dxa"/>
            <w:tcBorders>
              <w:top w:val="single" w:sz="8" w:space="0" w:color="003366"/>
              <w:left w:val="single" w:sz="24" w:space="0" w:color="003366"/>
              <w:bottom w:val="single" w:sz="8" w:space="0" w:color="003366"/>
              <w:right w:val="single" w:sz="8" w:space="0" w:color="003366"/>
            </w:tcBorders>
            <w:vAlign w:val="center"/>
          </w:tcPr>
          <w:p w:rsidR="00AE782F" w:rsidRDefault="009E01F6">
            <w:pPr>
              <w:keepNext/>
              <w:spacing w:before="100" w:beforeAutospacing="1" w:after="100" w:afterAutospacing="1"/>
              <w:jc w:val="center"/>
              <w:rPr>
                <w:rFonts w:cs="Arial"/>
                <w:sz w:val="22"/>
              </w:rPr>
            </w:pPr>
            <w:r>
              <w:rPr>
                <w:rFonts w:cs="Arial"/>
                <w:sz w:val="22"/>
              </w:rPr>
              <w:t>3</w:t>
            </w:r>
          </w:p>
        </w:tc>
        <w:tc>
          <w:tcPr>
            <w:tcW w:w="6288" w:type="dxa"/>
            <w:tcBorders>
              <w:top w:val="single" w:sz="8" w:space="0" w:color="003366"/>
              <w:left w:val="single" w:sz="8" w:space="0" w:color="003366"/>
              <w:bottom w:val="single" w:sz="8" w:space="0" w:color="003366"/>
              <w:right w:val="single" w:sz="24" w:space="0" w:color="003366"/>
            </w:tcBorders>
          </w:tcPr>
          <w:p w:rsidR="00AE782F" w:rsidRDefault="00AE782F">
            <w:pPr>
              <w:keepNext/>
              <w:spacing w:before="100" w:beforeAutospacing="1" w:after="100" w:afterAutospacing="1"/>
              <w:rPr>
                <w:sz w:val="22"/>
              </w:rPr>
            </w:pPr>
          </w:p>
        </w:tc>
      </w:tr>
      <w:tr w:rsidR="00AE782F">
        <w:trPr>
          <w:cantSplit/>
          <w:jc w:val="center"/>
        </w:trPr>
        <w:tc>
          <w:tcPr>
            <w:tcW w:w="2194" w:type="dxa"/>
            <w:tcBorders>
              <w:top w:val="single" w:sz="8" w:space="0" w:color="003366"/>
              <w:left w:val="single" w:sz="24" w:space="0" w:color="003366"/>
              <w:bottom w:val="single" w:sz="8" w:space="0" w:color="003366"/>
              <w:right w:val="single" w:sz="8" w:space="0" w:color="003366"/>
            </w:tcBorders>
            <w:vAlign w:val="center"/>
          </w:tcPr>
          <w:p w:rsidR="00AE782F" w:rsidRDefault="009E01F6">
            <w:pPr>
              <w:keepNext/>
              <w:spacing w:before="100" w:beforeAutospacing="1" w:after="100" w:afterAutospacing="1"/>
              <w:jc w:val="center"/>
              <w:rPr>
                <w:rFonts w:cs="Arial"/>
                <w:sz w:val="22"/>
              </w:rPr>
            </w:pPr>
            <w:r>
              <w:rPr>
                <w:rFonts w:cs="Arial"/>
                <w:sz w:val="22"/>
              </w:rPr>
              <w:t>4</w:t>
            </w:r>
          </w:p>
        </w:tc>
        <w:tc>
          <w:tcPr>
            <w:tcW w:w="6288" w:type="dxa"/>
            <w:tcBorders>
              <w:top w:val="single" w:sz="8" w:space="0" w:color="003366"/>
              <w:left w:val="single" w:sz="8" w:space="0" w:color="003366"/>
              <w:bottom w:val="single" w:sz="8" w:space="0" w:color="003366"/>
              <w:right w:val="single" w:sz="24" w:space="0" w:color="003366"/>
            </w:tcBorders>
          </w:tcPr>
          <w:p w:rsidR="00AE782F" w:rsidRDefault="00AE782F">
            <w:pPr>
              <w:keepNext/>
              <w:spacing w:before="100" w:beforeAutospacing="1" w:after="100" w:afterAutospacing="1"/>
              <w:rPr>
                <w:sz w:val="22"/>
              </w:rPr>
            </w:pPr>
          </w:p>
        </w:tc>
      </w:tr>
      <w:tr w:rsidR="00AE782F">
        <w:trPr>
          <w:cantSplit/>
          <w:jc w:val="center"/>
        </w:trPr>
        <w:tc>
          <w:tcPr>
            <w:tcW w:w="2194" w:type="dxa"/>
            <w:tcBorders>
              <w:top w:val="single" w:sz="8" w:space="0" w:color="003366"/>
              <w:left w:val="single" w:sz="24" w:space="0" w:color="003366"/>
              <w:bottom w:val="single" w:sz="8" w:space="0" w:color="003366"/>
              <w:right w:val="single" w:sz="8" w:space="0" w:color="003366"/>
            </w:tcBorders>
            <w:vAlign w:val="center"/>
          </w:tcPr>
          <w:p w:rsidR="00AE782F" w:rsidRDefault="009E01F6">
            <w:pPr>
              <w:keepNext/>
              <w:spacing w:before="100" w:beforeAutospacing="1" w:after="100" w:afterAutospacing="1"/>
              <w:jc w:val="center"/>
              <w:rPr>
                <w:rFonts w:cs="Arial"/>
                <w:sz w:val="22"/>
              </w:rPr>
            </w:pPr>
            <w:r>
              <w:rPr>
                <w:rFonts w:cs="Arial"/>
                <w:sz w:val="22"/>
              </w:rPr>
              <w:t>5</w:t>
            </w:r>
          </w:p>
        </w:tc>
        <w:tc>
          <w:tcPr>
            <w:tcW w:w="6288" w:type="dxa"/>
            <w:tcBorders>
              <w:top w:val="single" w:sz="8" w:space="0" w:color="003366"/>
              <w:left w:val="single" w:sz="8" w:space="0" w:color="003366"/>
              <w:bottom w:val="single" w:sz="8" w:space="0" w:color="003366"/>
              <w:right w:val="single" w:sz="24" w:space="0" w:color="003366"/>
            </w:tcBorders>
          </w:tcPr>
          <w:p w:rsidR="00AE782F" w:rsidRDefault="00AE782F">
            <w:pPr>
              <w:pStyle w:val="BodyTextIndent3"/>
              <w:tabs>
                <w:tab w:val="clear" w:pos="810"/>
              </w:tabs>
              <w:spacing w:before="100" w:beforeAutospacing="1" w:after="100" w:afterAutospacing="1"/>
              <w:ind w:left="0" w:firstLine="0"/>
              <w:rPr>
                <w:rFonts w:ascii="Times New Roman" w:hAnsi="Times New Roman" w:cs="Times New Roman"/>
                <w:sz w:val="22"/>
              </w:rPr>
            </w:pPr>
          </w:p>
        </w:tc>
      </w:tr>
      <w:tr w:rsidR="00AE782F">
        <w:trPr>
          <w:cantSplit/>
          <w:jc w:val="center"/>
        </w:trPr>
        <w:tc>
          <w:tcPr>
            <w:tcW w:w="2194" w:type="dxa"/>
            <w:tcBorders>
              <w:top w:val="single" w:sz="8" w:space="0" w:color="003366"/>
              <w:left w:val="single" w:sz="24" w:space="0" w:color="003366"/>
              <w:bottom w:val="single" w:sz="24" w:space="0" w:color="003366"/>
              <w:right w:val="single" w:sz="8" w:space="0" w:color="003366"/>
            </w:tcBorders>
            <w:vAlign w:val="center"/>
          </w:tcPr>
          <w:p w:rsidR="00AE782F" w:rsidRDefault="009E01F6">
            <w:pPr>
              <w:keepNext/>
              <w:spacing w:before="100" w:beforeAutospacing="1" w:after="100" w:afterAutospacing="1"/>
              <w:jc w:val="center"/>
              <w:rPr>
                <w:rFonts w:cs="Arial"/>
                <w:sz w:val="22"/>
              </w:rPr>
            </w:pPr>
            <w:r>
              <w:rPr>
                <w:rFonts w:cs="Arial"/>
                <w:sz w:val="22"/>
              </w:rPr>
              <w:t>6</w:t>
            </w:r>
          </w:p>
        </w:tc>
        <w:tc>
          <w:tcPr>
            <w:tcW w:w="6288" w:type="dxa"/>
            <w:tcBorders>
              <w:top w:val="single" w:sz="8" w:space="0" w:color="003366"/>
              <w:left w:val="single" w:sz="8" w:space="0" w:color="003366"/>
              <w:bottom w:val="single" w:sz="24" w:space="0" w:color="003366"/>
              <w:right w:val="single" w:sz="24" w:space="0" w:color="003366"/>
            </w:tcBorders>
          </w:tcPr>
          <w:p w:rsidR="00AE782F" w:rsidRDefault="00AE782F">
            <w:pPr>
              <w:keepNext/>
              <w:spacing w:before="100" w:beforeAutospacing="1" w:after="100" w:afterAutospacing="1"/>
              <w:rPr>
                <w:sz w:val="22"/>
              </w:rPr>
            </w:pPr>
          </w:p>
        </w:tc>
      </w:tr>
    </w:tbl>
    <w:p w:rsidR="00AE782F" w:rsidRDefault="009E01F6">
      <w:pPr>
        <w:pStyle w:val="Heading1"/>
      </w:pPr>
      <w:bookmarkStart w:id="7" w:name="_Toc75148702"/>
      <w:r>
        <w:t>Authorities and References</w:t>
      </w:r>
      <w:bookmarkEnd w:id="7"/>
    </w:p>
    <w:p w:rsidR="00AE782F" w:rsidRDefault="009E01F6">
      <w:r>
        <w:t>Text Here</w:t>
      </w:r>
    </w:p>
    <w:p w:rsidR="00AE782F" w:rsidRDefault="009E01F6">
      <w:pPr>
        <w:pStyle w:val="Heading1"/>
      </w:pPr>
      <w:bookmarkStart w:id="8" w:name="_Toc75148703"/>
      <w:r>
        <w:t>Concept of Operations</w:t>
      </w:r>
      <w:bookmarkEnd w:id="8"/>
    </w:p>
    <w:p w:rsidR="00AE782F" w:rsidRDefault="009E01F6">
      <w:r>
        <w:t>Text Here</w:t>
      </w:r>
    </w:p>
    <w:p w:rsidR="00AE782F" w:rsidRDefault="009E01F6">
      <w:pPr>
        <w:pStyle w:val="Heading2"/>
      </w:pPr>
      <w:bookmarkStart w:id="9" w:name="_Toc75148704"/>
      <w:r>
        <w:t>Phase I: Activation and Relocation</w:t>
      </w:r>
      <w:bookmarkEnd w:id="9"/>
    </w:p>
    <w:p w:rsidR="00AE782F" w:rsidRDefault="009E01F6">
      <w:r>
        <w:t>Text Here</w:t>
      </w:r>
    </w:p>
    <w:p w:rsidR="00AE782F" w:rsidRDefault="009E01F6">
      <w:pPr>
        <w:pStyle w:val="Heading3"/>
      </w:pPr>
      <w:bookmarkStart w:id="10" w:name="_Toc75148705"/>
      <w:r>
        <w:t>Decision Process</w:t>
      </w:r>
      <w:bookmarkEnd w:id="10"/>
    </w:p>
    <w:p w:rsidR="00AE782F" w:rsidRDefault="009E01F6">
      <w:r>
        <w:t>Text Here</w:t>
      </w:r>
    </w:p>
    <w:p w:rsidR="00AE782F" w:rsidRDefault="009E01F6">
      <w:pPr>
        <w:pStyle w:val="Heading3"/>
      </w:pPr>
      <w:bookmarkStart w:id="11" w:name="_Toc75148706"/>
      <w:r>
        <w:lastRenderedPageBreak/>
        <w:t>Alert, Notification, and Implementation Process</w:t>
      </w:r>
      <w:bookmarkEnd w:id="11"/>
    </w:p>
    <w:p w:rsidR="00AE782F" w:rsidRDefault="009E01F6">
      <w:pPr>
        <w:pStyle w:val="coltext"/>
        <w:tabs>
          <w:tab w:val="clear" w:pos="259"/>
        </w:tabs>
        <w:spacing w:before="120" w:after="120"/>
      </w:pPr>
      <w:r>
        <w:t>Text Here</w:t>
      </w:r>
    </w:p>
    <w:p w:rsidR="00AE782F" w:rsidRDefault="009E01F6">
      <w:pPr>
        <w:pStyle w:val="Heading3"/>
      </w:pPr>
      <w:bookmarkStart w:id="12" w:name="_Toc75148707"/>
      <w:r>
        <w:t>Leadership</w:t>
      </w:r>
      <w:bookmarkEnd w:id="12"/>
    </w:p>
    <w:p w:rsidR="00AE782F" w:rsidRDefault="009E01F6">
      <w:pPr>
        <w:pStyle w:val="Heading4-special"/>
      </w:pPr>
      <w:r>
        <w:t>Orders of Succession</w:t>
      </w:r>
    </w:p>
    <w:p w:rsidR="00AE782F" w:rsidRDefault="009E01F6">
      <w:pPr>
        <w:rPr>
          <w:rFonts w:cs="Arial"/>
          <w:color w:val="000000"/>
        </w:rPr>
      </w:pPr>
      <w:r>
        <w:t>Text Here</w:t>
      </w:r>
      <w:r>
        <w:rPr>
          <w:rFonts w:cs="Arial"/>
          <w:color w:val="000000"/>
        </w:rPr>
        <w:t xml:space="preserve"> </w:t>
      </w:r>
    </w:p>
    <w:p w:rsidR="00AE782F" w:rsidRDefault="00AE782F">
      <w:pPr>
        <w:rPr>
          <w:rFonts w:cs="Arial"/>
          <w:color w:val="000000"/>
          <w:sz w:val="22"/>
        </w:rPr>
      </w:pPr>
    </w:p>
    <w:tbl>
      <w:tblPr>
        <w:tblW w:w="628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6288"/>
      </w:tblGrid>
      <w:tr w:rsidR="00AE782F">
        <w:trPr>
          <w:cantSplit/>
          <w:tblHeader/>
          <w:jc w:val="center"/>
        </w:trPr>
        <w:tc>
          <w:tcPr>
            <w:tcW w:w="6288" w:type="dxa"/>
            <w:tcBorders>
              <w:top w:val="single" w:sz="18" w:space="0" w:color="003366"/>
              <w:left w:val="single" w:sz="18" w:space="0" w:color="003366"/>
              <w:bottom w:val="single" w:sz="18" w:space="0" w:color="003366"/>
              <w:right w:val="single" w:sz="1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 xml:space="preserve">Successors </w:t>
            </w:r>
          </w:p>
        </w:tc>
      </w:tr>
      <w:tr w:rsidR="00AE782F">
        <w:trPr>
          <w:cantSplit/>
          <w:jc w:val="center"/>
        </w:trPr>
        <w:tc>
          <w:tcPr>
            <w:tcW w:w="6288" w:type="dxa"/>
            <w:tcBorders>
              <w:top w:val="single" w:sz="18" w:space="0" w:color="003366"/>
              <w:left w:val="single" w:sz="18" w:space="0" w:color="003366"/>
              <w:right w:val="single" w:sz="18" w:space="0" w:color="003366"/>
            </w:tcBorders>
          </w:tcPr>
          <w:p w:rsidR="00AE782F" w:rsidRDefault="00AE782F">
            <w:pPr>
              <w:keepNext/>
              <w:spacing w:before="100" w:beforeAutospacing="1" w:after="100" w:afterAutospacing="1"/>
              <w:rPr>
                <w:rFonts w:cs="Arial"/>
                <w:sz w:val="22"/>
              </w:rPr>
            </w:pPr>
          </w:p>
        </w:tc>
      </w:tr>
      <w:tr w:rsidR="00AE782F">
        <w:trPr>
          <w:cantSplit/>
          <w:jc w:val="center"/>
        </w:trPr>
        <w:tc>
          <w:tcPr>
            <w:tcW w:w="6288" w:type="dxa"/>
            <w:tcBorders>
              <w:left w:val="single" w:sz="18" w:space="0" w:color="003366"/>
              <w:right w:val="single" w:sz="18" w:space="0" w:color="003366"/>
            </w:tcBorders>
          </w:tcPr>
          <w:p w:rsidR="00AE782F" w:rsidRDefault="00AE782F">
            <w:pPr>
              <w:keepNext/>
              <w:spacing w:before="100" w:beforeAutospacing="1" w:after="100" w:afterAutospacing="1"/>
              <w:rPr>
                <w:rFonts w:cs="Arial"/>
                <w:sz w:val="22"/>
              </w:rPr>
            </w:pPr>
          </w:p>
        </w:tc>
      </w:tr>
      <w:tr w:rsidR="00AE782F">
        <w:trPr>
          <w:cantSplit/>
          <w:jc w:val="center"/>
        </w:trPr>
        <w:tc>
          <w:tcPr>
            <w:tcW w:w="6288" w:type="dxa"/>
            <w:tcBorders>
              <w:left w:val="single" w:sz="18" w:space="0" w:color="003366"/>
              <w:right w:val="single" w:sz="18" w:space="0" w:color="003366"/>
            </w:tcBorders>
          </w:tcPr>
          <w:p w:rsidR="00AE782F" w:rsidRDefault="00AE782F">
            <w:pPr>
              <w:keepNext/>
              <w:spacing w:before="100" w:beforeAutospacing="1" w:after="100" w:afterAutospacing="1"/>
              <w:rPr>
                <w:rFonts w:cs="Arial"/>
                <w:sz w:val="22"/>
              </w:rPr>
            </w:pPr>
          </w:p>
        </w:tc>
      </w:tr>
      <w:tr w:rsidR="00AE782F">
        <w:trPr>
          <w:cantSplit/>
          <w:jc w:val="center"/>
        </w:trPr>
        <w:tc>
          <w:tcPr>
            <w:tcW w:w="6288" w:type="dxa"/>
            <w:tcBorders>
              <w:left w:val="single" w:sz="18" w:space="0" w:color="003366"/>
              <w:bottom w:val="single" w:sz="18" w:space="0" w:color="003366"/>
              <w:right w:val="single" w:sz="18" w:space="0" w:color="003366"/>
            </w:tcBorders>
          </w:tcPr>
          <w:p w:rsidR="00AE782F" w:rsidRDefault="00AE782F">
            <w:pPr>
              <w:keepNext/>
              <w:spacing w:before="100" w:beforeAutospacing="1" w:after="100" w:afterAutospacing="1"/>
              <w:rPr>
                <w:rFonts w:cs="Arial"/>
                <w:sz w:val="22"/>
              </w:rPr>
            </w:pPr>
          </w:p>
        </w:tc>
      </w:tr>
    </w:tbl>
    <w:p w:rsidR="00AE782F" w:rsidRDefault="009E01F6">
      <w:pPr>
        <w:pStyle w:val="Heading4-special"/>
        <w:spacing w:before="240"/>
      </w:pPr>
      <w:r>
        <w:t>Delegations of Authority</w:t>
      </w:r>
    </w:p>
    <w:p w:rsidR="00AE782F" w:rsidRDefault="009E01F6">
      <w:pPr>
        <w:rPr>
          <w:rFonts w:cs="Arial"/>
        </w:rPr>
      </w:pPr>
      <w:r>
        <w:t>Text Here</w:t>
      </w:r>
    </w:p>
    <w:p w:rsidR="00AE782F" w:rsidRDefault="009E01F6">
      <w:pPr>
        <w:pStyle w:val="Heading4-special"/>
        <w:keepNext/>
      </w:pPr>
      <w:r>
        <w:t>Devolution</w:t>
      </w:r>
    </w:p>
    <w:p w:rsidR="00AE782F" w:rsidRDefault="009E01F6">
      <w:pPr>
        <w:rPr>
          <w:i/>
          <w:iCs/>
        </w:rPr>
      </w:pPr>
      <w:r>
        <w:t>Text Here</w:t>
      </w:r>
      <w:r>
        <w:rPr>
          <w:i/>
          <w:iCs/>
        </w:rPr>
        <w:t xml:space="preserve"> </w:t>
      </w:r>
    </w:p>
    <w:p w:rsidR="00AE782F" w:rsidRDefault="009E01F6">
      <w:pPr>
        <w:pStyle w:val="Heading2"/>
      </w:pPr>
      <w:bookmarkStart w:id="13" w:name="_Toc75148708"/>
      <w:r>
        <w:t>Phase II: Alternate Facility Operations</w:t>
      </w:r>
      <w:bookmarkEnd w:id="13"/>
    </w:p>
    <w:p w:rsidR="00AE782F" w:rsidRDefault="009E01F6">
      <w:r>
        <w:t>Text Here</w:t>
      </w:r>
    </w:p>
    <w:p w:rsidR="00AE782F" w:rsidRDefault="009E01F6">
      <w:pPr>
        <w:pStyle w:val="Heading3"/>
      </w:pPr>
      <w:bookmarkStart w:id="14" w:name="_Toc75148709"/>
      <w:r>
        <w:t>Mission Critical Systems</w:t>
      </w:r>
      <w:bookmarkEnd w:id="14"/>
    </w:p>
    <w:p w:rsidR="00AE782F" w:rsidRDefault="009E01F6">
      <w:r>
        <w:t>Text Here</w:t>
      </w:r>
    </w:p>
    <w:p w:rsidR="00AE782F" w:rsidRDefault="00AE782F"/>
    <w:tbl>
      <w:tblPr>
        <w:tblW w:w="7500" w:type="dxa"/>
        <w:jc w:val="center"/>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ook w:val="0000" w:firstRow="0" w:lastRow="0" w:firstColumn="0" w:lastColumn="0" w:noHBand="0" w:noVBand="0"/>
      </w:tblPr>
      <w:tblGrid>
        <w:gridCol w:w="3181"/>
        <w:gridCol w:w="2101"/>
        <w:gridCol w:w="2218"/>
      </w:tblGrid>
      <w:tr w:rsidR="00AE782F">
        <w:trPr>
          <w:cantSplit/>
          <w:tblHeader/>
          <w:jc w:val="center"/>
        </w:trPr>
        <w:tc>
          <w:tcPr>
            <w:tcW w:w="3181" w:type="dxa"/>
            <w:tcBorders>
              <w:top w:val="single" w:sz="18" w:space="0" w:color="003366"/>
              <w:bottom w:val="single" w:sz="1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lastRenderedPageBreak/>
              <w:t>System Name</w:t>
            </w:r>
          </w:p>
        </w:tc>
        <w:tc>
          <w:tcPr>
            <w:tcW w:w="2101" w:type="dxa"/>
            <w:tcBorders>
              <w:top w:val="single" w:sz="18" w:space="0" w:color="003366"/>
              <w:bottom w:val="single" w:sz="1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Current Location</w:t>
            </w:r>
          </w:p>
        </w:tc>
        <w:tc>
          <w:tcPr>
            <w:tcW w:w="2218" w:type="dxa"/>
            <w:tcBorders>
              <w:top w:val="single" w:sz="18" w:space="0" w:color="003366"/>
              <w:bottom w:val="single" w:sz="1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Other Locations</w:t>
            </w:r>
          </w:p>
        </w:tc>
      </w:tr>
      <w:tr w:rsidR="00AE782F">
        <w:trPr>
          <w:cantSplit/>
          <w:jc w:val="center"/>
        </w:trPr>
        <w:tc>
          <w:tcPr>
            <w:tcW w:w="3181" w:type="dxa"/>
            <w:tcBorders>
              <w:top w:val="single" w:sz="18" w:space="0" w:color="003366"/>
            </w:tcBorders>
          </w:tcPr>
          <w:p w:rsidR="00AE782F" w:rsidRDefault="00AE782F">
            <w:pPr>
              <w:keepNext/>
              <w:spacing w:before="100" w:beforeAutospacing="1" w:after="100" w:afterAutospacing="1"/>
              <w:rPr>
                <w:rFonts w:cs="Arial"/>
                <w:sz w:val="22"/>
              </w:rPr>
            </w:pPr>
          </w:p>
        </w:tc>
        <w:tc>
          <w:tcPr>
            <w:tcW w:w="2101" w:type="dxa"/>
            <w:tcBorders>
              <w:top w:val="single" w:sz="18" w:space="0" w:color="003366"/>
            </w:tcBorders>
          </w:tcPr>
          <w:p w:rsidR="00AE782F" w:rsidRDefault="00AE782F">
            <w:pPr>
              <w:keepNext/>
              <w:spacing w:before="100" w:beforeAutospacing="1" w:after="100" w:afterAutospacing="1"/>
              <w:rPr>
                <w:rFonts w:cs="Arial"/>
                <w:sz w:val="22"/>
              </w:rPr>
            </w:pPr>
          </w:p>
        </w:tc>
        <w:tc>
          <w:tcPr>
            <w:tcW w:w="2218" w:type="dxa"/>
            <w:tcBorders>
              <w:top w:val="single" w:sz="18" w:space="0" w:color="003366"/>
            </w:tcBorders>
          </w:tcPr>
          <w:p w:rsidR="00AE782F" w:rsidRDefault="00AE782F">
            <w:pPr>
              <w:keepNext/>
              <w:spacing w:before="100" w:beforeAutospacing="1" w:after="100" w:afterAutospacing="1"/>
              <w:rPr>
                <w:rFonts w:cs="Arial"/>
                <w:sz w:val="22"/>
              </w:rPr>
            </w:pPr>
          </w:p>
        </w:tc>
      </w:tr>
      <w:tr w:rsidR="00AE782F">
        <w:trPr>
          <w:cantSplit/>
          <w:jc w:val="center"/>
        </w:trPr>
        <w:tc>
          <w:tcPr>
            <w:tcW w:w="3181" w:type="dxa"/>
          </w:tcPr>
          <w:p w:rsidR="00AE782F" w:rsidRDefault="00AE782F">
            <w:pPr>
              <w:keepNext/>
              <w:spacing w:before="100" w:beforeAutospacing="1" w:after="100" w:afterAutospacing="1"/>
              <w:rPr>
                <w:rFonts w:cs="Arial"/>
                <w:sz w:val="22"/>
              </w:rPr>
            </w:pPr>
          </w:p>
        </w:tc>
        <w:tc>
          <w:tcPr>
            <w:tcW w:w="2101" w:type="dxa"/>
          </w:tcPr>
          <w:p w:rsidR="00AE782F" w:rsidRDefault="00AE782F">
            <w:pPr>
              <w:keepNext/>
              <w:spacing w:before="100" w:beforeAutospacing="1" w:after="100" w:afterAutospacing="1"/>
              <w:rPr>
                <w:rFonts w:cs="Arial"/>
                <w:sz w:val="22"/>
              </w:rPr>
            </w:pPr>
          </w:p>
        </w:tc>
        <w:tc>
          <w:tcPr>
            <w:tcW w:w="2218" w:type="dxa"/>
          </w:tcPr>
          <w:p w:rsidR="00AE782F" w:rsidRDefault="00AE782F">
            <w:pPr>
              <w:keepNext/>
              <w:spacing w:before="100" w:beforeAutospacing="1" w:after="100" w:afterAutospacing="1"/>
              <w:rPr>
                <w:rFonts w:cs="Arial"/>
                <w:sz w:val="22"/>
              </w:rPr>
            </w:pPr>
          </w:p>
        </w:tc>
      </w:tr>
      <w:tr w:rsidR="00AE782F">
        <w:trPr>
          <w:cantSplit/>
          <w:jc w:val="center"/>
        </w:trPr>
        <w:tc>
          <w:tcPr>
            <w:tcW w:w="3181" w:type="dxa"/>
          </w:tcPr>
          <w:p w:rsidR="00AE782F" w:rsidRDefault="00AE782F">
            <w:pPr>
              <w:keepNext/>
              <w:spacing w:before="100" w:beforeAutospacing="1" w:after="100" w:afterAutospacing="1"/>
              <w:rPr>
                <w:rFonts w:cs="Arial"/>
                <w:sz w:val="22"/>
              </w:rPr>
            </w:pPr>
          </w:p>
        </w:tc>
        <w:tc>
          <w:tcPr>
            <w:tcW w:w="2101" w:type="dxa"/>
          </w:tcPr>
          <w:p w:rsidR="00AE782F" w:rsidRDefault="00AE782F">
            <w:pPr>
              <w:keepNext/>
              <w:spacing w:before="100" w:beforeAutospacing="1" w:after="100" w:afterAutospacing="1"/>
              <w:rPr>
                <w:rFonts w:cs="Arial"/>
                <w:sz w:val="22"/>
              </w:rPr>
            </w:pPr>
          </w:p>
        </w:tc>
        <w:tc>
          <w:tcPr>
            <w:tcW w:w="2218" w:type="dxa"/>
          </w:tcPr>
          <w:p w:rsidR="00AE782F" w:rsidRDefault="00AE782F">
            <w:pPr>
              <w:keepNext/>
              <w:spacing w:before="100" w:beforeAutospacing="1" w:after="100" w:afterAutospacing="1"/>
              <w:rPr>
                <w:rFonts w:cs="Arial"/>
                <w:sz w:val="22"/>
              </w:rPr>
            </w:pPr>
          </w:p>
        </w:tc>
      </w:tr>
    </w:tbl>
    <w:p w:rsidR="00AE782F" w:rsidRDefault="009E01F6">
      <w:pPr>
        <w:pStyle w:val="Heading3"/>
      </w:pPr>
      <w:bookmarkStart w:id="15" w:name="_Toc75148710"/>
      <w:r>
        <w:t>Vital Files, Records, and Databases</w:t>
      </w:r>
      <w:bookmarkEnd w:id="15"/>
    </w:p>
    <w:p w:rsidR="00AE782F" w:rsidRDefault="009E01F6">
      <w:pPr>
        <w:keepNext/>
        <w:spacing w:after="240"/>
        <w:rPr>
          <w:rFonts w:cs="Arial"/>
          <w:color w:val="000000"/>
          <w:sz w:val="22"/>
        </w:rPr>
      </w:pPr>
      <w:r>
        <w:rPr>
          <w:rFonts w:cs="Arial"/>
          <w:i/>
          <w:iCs/>
          <w:sz w:val="20"/>
          <w:szCs w:val="24"/>
        </w:rPr>
        <w:t xml:space="preserve"> </w:t>
      </w:r>
      <w:r>
        <w:t>Text Here</w:t>
      </w:r>
    </w:p>
    <w:tbl>
      <w:tblPr>
        <w:tblW w:w="9299" w:type="dxa"/>
        <w:jc w:val="center"/>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ook w:val="0000" w:firstRow="0" w:lastRow="0" w:firstColumn="0" w:lastColumn="0" w:noHBand="0" w:noVBand="0"/>
      </w:tblPr>
      <w:tblGrid>
        <w:gridCol w:w="2310"/>
        <w:gridCol w:w="1804"/>
        <w:gridCol w:w="1765"/>
        <w:gridCol w:w="1800"/>
        <w:gridCol w:w="1620"/>
      </w:tblGrid>
      <w:tr w:rsidR="00AE782F">
        <w:trPr>
          <w:cantSplit/>
          <w:tblHeader/>
          <w:jc w:val="center"/>
        </w:trPr>
        <w:tc>
          <w:tcPr>
            <w:tcW w:w="2310"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Vital File, Record, or Database</w:t>
            </w:r>
          </w:p>
        </w:tc>
        <w:tc>
          <w:tcPr>
            <w:tcW w:w="1804"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Form of Record (e.g., hardcopy, electronic)</w:t>
            </w:r>
          </w:p>
        </w:tc>
        <w:tc>
          <w:tcPr>
            <w:tcW w:w="1765"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Pre-positioned at Alternate Facility</w:t>
            </w:r>
          </w:p>
        </w:tc>
        <w:tc>
          <w:tcPr>
            <w:tcW w:w="1800"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Hand Carried to Alternate Facility</w:t>
            </w:r>
          </w:p>
        </w:tc>
        <w:tc>
          <w:tcPr>
            <w:tcW w:w="1620"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Backed up at Third Location</w:t>
            </w:r>
          </w:p>
        </w:tc>
      </w:tr>
      <w:tr w:rsidR="00AE782F">
        <w:trPr>
          <w:cantSplit/>
          <w:jc w:val="center"/>
        </w:trPr>
        <w:tc>
          <w:tcPr>
            <w:tcW w:w="2310" w:type="dxa"/>
            <w:tcBorders>
              <w:top w:val="single" w:sz="18" w:space="0" w:color="003366"/>
            </w:tcBorders>
          </w:tcPr>
          <w:p w:rsidR="00AE782F" w:rsidRDefault="00AE782F">
            <w:pPr>
              <w:pStyle w:val="FootnoteText"/>
              <w:keepNext/>
              <w:spacing w:before="100" w:beforeAutospacing="1" w:after="100" w:afterAutospacing="1"/>
              <w:rPr>
                <w:b w:val="0"/>
                <w:color w:val="auto"/>
                <w:sz w:val="22"/>
                <w:szCs w:val="24"/>
              </w:rPr>
            </w:pPr>
          </w:p>
        </w:tc>
        <w:tc>
          <w:tcPr>
            <w:tcW w:w="1804" w:type="dxa"/>
            <w:tcBorders>
              <w:top w:val="single" w:sz="18" w:space="0" w:color="003366"/>
            </w:tcBorders>
          </w:tcPr>
          <w:p w:rsidR="00AE782F" w:rsidRDefault="00AE782F">
            <w:pPr>
              <w:keepNext/>
              <w:spacing w:before="100" w:beforeAutospacing="1" w:after="100" w:afterAutospacing="1"/>
              <w:rPr>
                <w:sz w:val="22"/>
              </w:rPr>
            </w:pPr>
          </w:p>
        </w:tc>
        <w:tc>
          <w:tcPr>
            <w:tcW w:w="1765" w:type="dxa"/>
            <w:tcBorders>
              <w:top w:val="single" w:sz="18" w:space="0" w:color="003366"/>
            </w:tcBorders>
            <w:vAlign w:val="center"/>
          </w:tcPr>
          <w:p w:rsidR="00AE782F" w:rsidRDefault="00AE782F">
            <w:pPr>
              <w:keepNext/>
              <w:spacing w:before="100" w:beforeAutospacing="1" w:after="100" w:afterAutospacing="1"/>
              <w:jc w:val="center"/>
              <w:rPr>
                <w:sz w:val="22"/>
              </w:rPr>
            </w:pPr>
          </w:p>
        </w:tc>
        <w:tc>
          <w:tcPr>
            <w:tcW w:w="1800" w:type="dxa"/>
            <w:tcBorders>
              <w:top w:val="single" w:sz="18" w:space="0" w:color="003366"/>
            </w:tcBorders>
            <w:vAlign w:val="center"/>
          </w:tcPr>
          <w:p w:rsidR="00AE782F" w:rsidRDefault="00AE782F">
            <w:pPr>
              <w:keepNext/>
              <w:spacing w:before="100" w:beforeAutospacing="1" w:after="100" w:afterAutospacing="1"/>
              <w:jc w:val="center"/>
              <w:rPr>
                <w:sz w:val="22"/>
              </w:rPr>
            </w:pPr>
          </w:p>
        </w:tc>
        <w:tc>
          <w:tcPr>
            <w:tcW w:w="1620" w:type="dxa"/>
            <w:tcBorders>
              <w:top w:val="single" w:sz="18" w:space="0" w:color="003366"/>
            </w:tcBorders>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keepNext/>
              <w:spacing w:before="100" w:beforeAutospacing="1" w:after="100" w:afterAutospacing="1"/>
              <w:rPr>
                <w:sz w:val="22"/>
              </w:rPr>
            </w:pPr>
          </w:p>
        </w:tc>
        <w:tc>
          <w:tcPr>
            <w:tcW w:w="1804" w:type="dxa"/>
          </w:tcPr>
          <w:p w:rsidR="00AE782F" w:rsidRDefault="00AE782F">
            <w:pPr>
              <w:keepNext/>
              <w:spacing w:before="100" w:beforeAutospacing="1" w:after="100" w:afterAutospacing="1"/>
              <w:rPr>
                <w:sz w:val="22"/>
              </w:rPr>
            </w:pPr>
          </w:p>
        </w:tc>
        <w:tc>
          <w:tcPr>
            <w:tcW w:w="1765" w:type="dxa"/>
            <w:vAlign w:val="center"/>
          </w:tcPr>
          <w:p w:rsidR="00AE782F" w:rsidRDefault="00AE782F">
            <w:pPr>
              <w:keepNext/>
              <w:spacing w:before="100" w:beforeAutospacing="1" w:after="100" w:afterAutospacing="1"/>
              <w:jc w:val="center"/>
              <w:rPr>
                <w:sz w:val="22"/>
              </w:rPr>
            </w:pPr>
          </w:p>
        </w:tc>
        <w:tc>
          <w:tcPr>
            <w:tcW w:w="1800" w:type="dxa"/>
            <w:vAlign w:val="center"/>
          </w:tcPr>
          <w:p w:rsidR="00AE782F" w:rsidRDefault="00AE782F">
            <w:pPr>
              <w:keepNext/>
              <w:spacing w:before="100" w:beforeAutospacing="1" w:after="100" w:afterAutospacing="1"/>
              <w:jc w:val="center"/>
              <w:rPr>
                <w:sz w:val="22"/>
              </w:rPr>
            </w:pPr>
          </w:p>
        </w:tc>
        <w:tc>
          <w:tcPr>
            <w:tcW w:w="1620" w:type="dxa"/>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keepNext/>
              <w:spacing w:before="100" w:beforeAutospacing="1" w:after="100" w:afterAutospacing="1"/>
              <w:rPr>
                <w:sz w:val="22"/>
              </w:rPr>
            </w:pPr>
          </w:p>
        </w:tc>
        <w:tc>
          <w:tcPr>
            <w:tcW w:w="1804" w:type="dxa"/>
          </w:tcPr>
          <w:p w:rsidR="00AE782F" w:rsidRDefault="00AE782F">
            <w:pPr>
              <w:keepNext/>
              <w:spacing w:before="100" w:beforeAutospacing="1" w:after="100" w:afterAutospacing="1"/>
              <w:rPr>
                <w:sz w:val="22"/>
              </w:rPr>
            </w:pPr>
          </w:p>
        </w:tc>
        <w:tc>
          <w:tcPr>
            <w:tcW w:w="1765" w:type="dxa"/>
            <w:vAlign w:val="center"/>
          </w:tcPr>
          <w:p w:rsidR="00AE782F" w:rsidRDefault="00AE782F">
            <w:pPr>
              <w:keepNext/>
              <w:spacing w:before="100" w:beforeAutospacing="1" w:after="100" w:afterAutospacing="1"/>
              <w:jc w:val="center"/>
              <w:rPr>
                <w:sz w:val="22"/>
              </w:rPr>
            </w:pPr>
          </w:p>
        </w:tc>
        <w:tc>
          <w:tcPr>
            <w:tcW w:w="1800" w:type="dxa"/>
            <w:vAlign w:val="center"/>
          </w:tcPr>
          <w:p w:rsidR="00AE782F" w:rsidRDefault="00AE782F">
            <w:pPr>
              <w:keepNext/>
              <w:spacing w:before="100" w:beforeAutospacing="1" w:after="100" w:afterAutospacing="1"/>
              <w:jc w:val="center"/>
              <w:rPr>
                <w:sz w:val="22"/>
              </w:rPr>
            </w:pPr>
          </w:p>
        </w:tc>
        <w:tc>
          <w:tcPr>
            <w:tcW w:w="1620" w:type="dxa"/>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spacing w:before="100" w:beforeAutospacing="1" w:after="100" w:afterAutospacing="1"/>
              <w:rPr>
                <w:sz w:val="22"/>
              </w:rPr>
            </w:pPr>
          </w:p>
        </w:tc>
        <w:tc>
          <w:tcPr>
            <w:tcW w:w="1804" w:type="dxa"/>
          </w:tcPr>
          <w:p w:rsidR="00AE782F" w:rsidRDefault="00AE782F">
            <w:pPr>
              <w:spacing w:before="100" w:beforeAutospacing="1" w:after="100" w:afterAutospacing="1"/>
              <w:rPr>
                <w:sz w:val="22"/>
              </w:rPr>
            </w:pPr>
          </w:p>
        </w:tc>
        <w:tc>
          <w:tcPr>
            <w:tcW w:w="1765" w:type="dxa"/>
            <w:vAlign w:val="center"/>
          </w:tcPr>
          <w:p w:rsidR="00AE782F" w:rsidRDefault="00AE782F">
            <w:pPr>
              <w:spacing w:before="100" w:beforeAutospacing="1" w:after="100" w:afterAutospacing="1"/>
              <w:jc w:val="center"/>
              <w:rPr>
                <w:sz w:val="22"/>
              </w:rPr>
            </w:pPr>
          </w:p>
        </w:tc>
        <w:tc>
          <w:tcPr>
            <w:tcW w:w="1800" w:type="dxa"/>
            <w:vAlign w:val="center"/>
          </w:tcPr>
          <w:p w:rsidR="00AE782F" w:rsidRDefault="00AE782F">
            <w:pPr>
              <w:spacing w:before="100" w:beforeAutospacing="1" w:after="100" w:afterAutospacing="1"/>
              <w:jc w:val="center"/>
              <w:rPr>
                <w:sz w:val="22"/>
              </w:rPr>
            </w:pPr>
          </w:p>
        </w:tc>
        <w:tc>
          <w:tcPr>
            <w:tcW w:w="1620" w:type="dxa"/>
            <w:vAlign w:val="center"/>
          </w:tcPr>
          <w:p w:rsidR="00AE782F" w:rsidRDefault="00AE782F">
            <w:pPr>
              <w:spacing w:before="100" w:beforeAutospacing="1" w:after="100" w:afterAutospacing="1"/>
              <w:jc w:val="center"/>
              <w:rPr>
                <w:sz w:val="22"/>
              </w:rPr>
            </w:pPr>
          </w:p>
        </w:tc>
      </w:tr>
      <w:tr w:rsidR="00AE782F">
        <w:trPr>
          <w:cantSplit/>
          <w:jc w:val="center"/>
        </w:trPr>
        <w:tc>
          <w:tcPr>
            <w:tcW w:w="2310" w:type="dxa"/>
          </w:tcPr>
          <w:p w:rsidR="00AE782F" w:rsidRDefault="00AE782F">
            <w:pPr>
              <w:spacing w:before="100" w:beforeAutospacing="1" w:after="100" w:afterAutospacing="1"/>
              <w:rPr>
                <w:sz w:val="22"/>
              </w:rPr>
            </w:pPr>
          </w:p>
        </w:tc>
        <w:tc>
          <w:tcPr>
            <w:tcW w:w="1804" w:type="dxa"/>
          </w:tcPr>
          <w:p w:rsidR="00AE782F" w:rsidRDefault="00AE782F">
            <w:pPr>
              <w:spacing w:before="100" w:beforeAutospacing="1" w:after="100" w:afterAutospacing="1"/>
              <w:rPr>
                <w:sz w:val="22"/>
              </w:rPr>
            </w:pPr>
          </w:p>
        </w:tc>
        <w:tc>
          <w:tcPr>
            <w:tcW w:w="1765" w:type="dxa"/>
            <w:vAlign w:val="center"/>
          </w:tcPr>
          <w:p w:rsidR="00AE782F" w:rsidRDefault="00AE782F">
            <w:pPr>
              <w:spacing w:before="100" w:beforeAutospacing="1" w:after="100" w:afterAutospacing="1"/>
              <w:jc w:val="center"/>
              <w:rPr>
                <w:sz w:val="22"/>
              </w:rPr>
            </w:pPr>
          </w:p>
        </w:tc>
        <w:tc>
          <w:tcPr>
            <w:tcW w:w="1800" w:type="dxa"/>
            <w:vAlign w:val="center"/>
          </w:tcPr>
          <w:p w:rsidR="00AE782F" w:rsidRDefault="00AE782F">
            <w:pPr>
              <w:spacing w:before="100" w:beforeAutospacing="1" w:after="100" w:afterAutospacing="1"/>
              <w:jc w:val="center"/>
              <w:rPr>
                <w:sz w:val="22"/>
              </w:rPr>
            </w:pPr>
          </w:p>
        </w:tc>
        <w:tc>
          <w:tcPr>
            <w:tcW w:w="1620" w:type="dxa"/>
            <w:vAlign w:val="center"/>
          </w:tcPr>
          <w:p w:rsidR="00AE782F" w:rsidRDefault="00AE782F">
            <w:pPr>
              <w:spacing w:before="100" w:beforeAutospacing="1" w:after="100" w:afterAutospacing="1"/>
              <w:jc w:val="center"/>
              <w:rPr>
                <w:sz w:val="22"/>
              </w:rPr>
            </w:pPr>
          </w:p>
        </w:tc>
      </w:tr>
    </w:tbl>
    <w:p w:rsidR="00AE782F" w:rsidRDefault="00AE782F">
      <w:pPr>
        <w:spacing w:before="240" w:after="240"/>
        <w:rPr>
          <w:rFonts w:cs="Arial"/>
          <w:color w:val="000000"/>
        </w:rPr>
      </w:pPr>
    </w:p>
    <w:tbl>
      <w:tblPr>
        <w:tblW w:w="9299" w:type="dxa"/>
        <w:jc w:val="center"/>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ook w:val="0000" w:firstRow="0" w:lastRow="0" w:firstColumn="0" w:lastColumn="0" w:noHBand="0" w:noVBand="0"/>
      </w:tblPr>
      <w:tblGrid>
        <w:gridCol w:w="2310"/>
        <w:gridCol w:w="1804"/>
        <w:gridCol w:w="1765"/>
        <w:gridCol w:w="1800"/>
        <w:gridCol w:w="1620"/>
      </w:tblGrid>
      <w:tr w:rsidR="00AE782F">
        <w:trPr>
          <w:cantSplit/>
          <w:tblHeader/>
          <w:jc w:val="center"/>
        </w:trPr>
        <w:tc>
          <w:tcPr>
            <w:tcW w:w="2310"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Vital File, Record, or Database</w:t>
            </w:r>
          </w:p>
        </w:tc>
        <w:tc>
          <w:tcPr>
            <w:tcW w:w="1804"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Form of Record (e.g., hardcopy, electronic)</w:t>
            </w:r>
          </w:p>
        </w:tc>
        <w:tc>
          <w:tcPr>
            <w:tcW w:w="1765"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Pre-positioned at Alternate Facility</w:t>
            </w:r>
          </w:p>
        </w:tc>
        <w:tc>
          <w:tcPr>
            <w:tcW w:w="1800"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Hand Carried to Alternate Facility</w:t>
            </w:r>
          </w:p>
        </w:tc>
        <w:tc>
          <w:tcPr>
            <w:tcW w:w="1620" w:type="dxa"/>
            <w:tcBorders>
              <w:top w:val="single" w:sz="18" w:space="0" w:color="003366"/>
              <w:bottom w:val="single" w:sz="18" w:space="0" w:color="003366"/>
            </w:tcBorders>
            <w:shd w:val="clear" w:color="auto" w:fill="003366"/>
          </w:tcPr>
          <w:p w:rsidR="00AE782F" w:rsidRDefault="009E01F6">
            <w:pPr>
              <w:keepNext/>
              <w:spacing w:before="100" w:beforeAutospacing="1" w:after="100" w:afterAutospacing="1"/>
              <w:jc w:val="center"/>
              <w:rPr>
                <w:rFonts w:cs="Arial"/>
                <w:b/>
                <w:bCs w:val="0"/>
                <w:color w:val="FFFFFF"/>
              </w:rPr>
            </w:pPr>
            <w:r>
              <w:rPr>
                <w:rFonts w:cs="Arial"/>
                <w:b/>
                <w:bCs w:val="0"/>
                <w:color w:val="FFFFFF"/>
              </w:rPr>
              <w:t>Backed up at Third Location</w:t>
            </w:r>
          </w:p>
        </w:tc>
      </w:tr>
      <w:tr w:rsidR="00AE782F">
        <w:trPr>
          <w:cantSplit/>
          <w:jc w:val="center"/>
        </w:trPr>
        <w:tc>
          <w:tcPr>
            <w:tcW w:w="2310" w:type="dxa"/>
            <w:tcBorders>
              <w:top w:val="single" w:sz="18" w:space="0" w:color="003366"/>
            </w:tcBorders>
          </w:tcPr>
          <w:p w:rsidR="00AE782F" w:rsidRDefault="00AE782F">
            <w:pPr>
              <w:pStyle w:val="FootnoteText"/>
              <w:keepNext/>
              <w:spacing w:before="100" w:beforeAutospacing="1" w:after="100" w:afterAutospacing="1"/>
              <w:rPr>
                <w:b w:val="0"/>
                <w:color w:val="auto"/>
                <w:sz w:val="22"/>
                <w:szCs w:val="24"/>
              </w:rPr>
            </w:pPr>
          </w:p>
        </w:tc>
        <w:tc>
          <w:tcPr>
            <w:tcW w:w="1804" w:type="dxa"/>
            <w:tcBorders>
              <w:top w:val="single" w:sz="18" w:space="0" w:color="003366"/>
            </w:tcBorders>
          </w:tcPr>
          <w:p w:rsidR="00AE782F" w:rsidRDefault="00AE782F">
            <w:pPr>
              <w:keepNext/>
              <w:spacing w:before="100" w:beforeAutospacing="1" w:after="100" w:afterAutospacing="1"/>
              <w:rPr>
                <w:sz w:val="22"/>
              </w:rPr>
            </w:pPr>
          </w:p>
        </w:tc>
        <w:tc>
          <w:tcPr>
            <w:tcW w:w="1765" w:type="dxa"/>
            <w:tcBorders>
              <w:top w:val="single" w:sz="18" w:space="0" w:color="003366"/>
            </w:tcBorders>
            <w:vAlign w:val="center"/>
          </w:tcPr>
          <w:p w:rsidR="00AE782F" w:rsidRDefault="00AE782F">
            <w:pPr>
              <w:keepNext/>
              <w:spacing w:before="100" w:beforeAutospacing="1" w:after="100" w:afterAutospacing="1"/>
              <w:jc w:val="center"/>
              <w:rPr>
                <w:sz w:val="22"/>
              </w:rPr>
            </w:pPr>
          </w:p>
        </w:tc>
        <w:tc>
          <w:tcPr>
            <w:tcW w:w="1800" w:type="dxa"/>
            <w:tcBorders>
              <w:top w:val="single" w:sz="18" w:space="0" w:color="003366"/>
            </w:tcBorders>
            <w:vAlign w:val="center"/>
          </w:tcPr>
          <w:p w:rsidR="00AE782F" w:rsidRDefault="00AE782F">
            <w:pPr>
              <w:keepNext/>
              <w:spacing w:before="100" w:beforeAutospacing="1" w:after="100" w:afterAutospacing="1"/>
              <w:jc w:val="center"/>
              <w:rPr>
                <w:sz w:val="22"/>
              </w:rPr>
            </w:pPr>
          </w:p>
        </w:tc>
        <w:tc>
          <w:tcPr>
            <w:tcW w:w="1620" w:type="dxa"/>
            <w:tcBorders>
              <w:top w:val="single" w:sz="18" w:space="0" w:color="003366"/>
            </w:tcBorders>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keepNext/>
              <w:spacing w:before="100" w:beforeAutospacing="1" w:after="100" w:afterAutospacing="1"/>
              <w:rPr>
                <w:sz w:val="22"/>
              </w:rPr>
            </w:pPr>
          </w:p>
        </w:tc>
        <w:tc>
          <w:tcPr>
            <w:tcW w:w="1804" w:type="dxa"/>
          </w:tcPr>
          <w:p w:rsidR="00AE782F" w:rsidRDefault="00AE782F">
            <w:pPr>
              <w:keepNext/>
              <w:spacing w:before="100" w:beforeAutospacing="1" w:after="100" w:afterAutospacing="1"/>
              <w:rPr>
                <w:sz w:val="22"/>
              </w:rPr>
            </w:pPr>
          </w:p>
        </w:tc>
        <w:tc>
          <w:tcPr>
            <w:tcW w:w="1765" w:type="dxa"/>
            <w:vAlign w:val="center"/>
          </w:tcPr>
          <w:p w:rsidR="00AE782F" w:rsidRDefault="00AE782F">
            <w:pPr>
              <w:keepNext/>
              <w:spacing w:before="100" w:beforeAutospacing="1" w:after="100" w:afterAutospacing="1"/>
              <w:jc w:val="center"/>
              <w:rPr>
                <w:sz w:val="22"/>
              </w:rPr>
            </w:pPr>
          </w:p>
        </w:tc>
        <w:tc>
          <w:tcPr>
            <w:tcW w:w="1800" w:type="dxa"/>
            <w:vAlign w:val="center"/>
          </w:tcPr>
          <w:p w:rsidR="00AE782F" w:rsidRDefault="00AE782F">
            <w:pPr>
              <w:keepNext/>
              <w:spacing w:before="100" w:beforeAutospacing="1" w:after="100" w:afterAutospacing="1"/>
              <w:jc w:val="center"/>
              <w:rPr>
                <w:sz w:val="22"/>
              </w:rPr>
            </w:pPr>
          </w:p>
        </w:tc>
        <w:tc>
          <w:tcPr>
            <w:tcW w:w="1620" w:type="dxa"/>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keepNext/>
              <w:spacing w:before="100" w:beforeAutospacing="1" w:after="100" w:afterAutospacing="1"/>
              <w:rPr>
                <w:sz w:val="22"/>
              </w:rPr>
            </w:pPr>
          </w:p>
        </w:tc>
        <w:tc>
          <w:tcPr>
            <w:tcW w:w="1804" w:type="dxa"/>
          </w:tcPr>
          <w:p w:rsidR="00AE782F" w:rsidRDefault="00AE782F">
            <w:pPr>
              <w:keepNext/>
              <w:spacing w:before="100" w:beforeAutospacing="1" w:after="100" w:afterAutospacing="1"/>
              <w:rPr>
                <w:sz w:val="22"/>
              </w:rPr>
            </w:pPr>
          </w:p>
        </w:tc>
        <w:tc>
          <w:tcPr>
            <w:tcW w:w="1765" w:type="dxa"/>
            <w:vAlign w:val="center"/>
          </w:tcPr>
          <w:p w:rsidR="00AE782F" w:rsidRDefault="00AE782F">
            <w:pPr>
              <w:keepNext/>
              <w:spacing w:before="100" w:beforeAutospacing="1" w:after="100" w:afterAutospacing="1"/>
              <w:jc w:val="center"/>
              <w:rPr>
                <w:sz w:val="22"/>
              </w:rPr>
            </w:pPr>
          </w:p>
        </w:tc>
        <w:tc>
          <w:tcPr>
            <w:tcW w:w="1800" w:type="dxa"/>
            <w:vAlign w:val="center"/>
          </w:tcPr>
          <w:p w:rsidR="00AE782F" w:rsidRDefault="00AE782F">
            <w:pPr>
              <w:keepNext/>
              <w:spacing w:before="100" w:beforeAutospacing="1" w:after="100" w:afterAutospacing="1"/>
              <w:jc w:val="center"/>
              <w:rPr>
                <w:sz w:val="22"/>
              </w:rPr>
            </w:pPr>
          </w:p>
        </w:tc>
        <w:tc>
          <w:tcPr>
            <w:tcW w:w="1620" w:type="dxa"/>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keepNext/>
              <w:spacing w:before="100" w:beforeAutospacing="1" w:after="100" w:afterAutospacing="1"/>
              <w:rPr>
                <w:sz w:val="22"/>
              </w:rPr>
            </w:pPr>
          </w:p>
        </w:tc>
        <w:tc>
          <w:tcPr>
            <w:tcW w:w="1804" w:type="dxa"/>
          </w:tcPr>
          <w:p w:rsidR="00AE782F" w:rsidRDefault="00AE782F">
            <w:pPr>
              <w:keepNext/>
              <w:spacing w:before="100" w:beforeAutospacing="1" w:after="100" w:afterAutospacing="1"/>
              <w:rPr>
                <w:sz w:val="22"/>
              </w:rPr>
            </w:pPr>
          </w:p>
        </w:tc>
        <w:tc>
          <w:tcPr>
            <w:tcW w:w="1765" w:type="dxa"/>
            <w:vAlign w:val="center"/>
          </w:tcPr>
          <w:p w:rsidR="00AE782F" w:rsidRDefault="00AE782F">
            <w:pPr>
              <w:keepNext/>
              <w:spacing w:before="100" w:beforeAutospacing="1" w:after="100" w:afterAutospacing="1"/>
              <w:jc w:val="center"/>
              <w:rPr>
                <w:sz w:val="22"/>
              </w:rPr>
            </w:pPr>
          </w:p>
        </w:tc>
        <w:tc>
          <w:tcPr>
            <w:tcW w:w="1800" w:type="dxa"/>
            <w:vAlign w:val="center"/>
          </w:tcPr>
          <w:p w:rsidR="00AE782F" w:rsidRDefault="00AE782F">
            <w:pPr>
              <w:keepNext/>
              <w:spacing w:before="100" w:beforeAutospacing="1" w:after="100" w:afterAutospacing="1"/>
              <w:jc w:val="center"/>
              <w:rPr>
                <w:sz w:val="22"/>
              </w:rPr>
            </w:pPr>
          </w:p>
        </w:tc>
        <w:tc>
          <w:tcPr>
            <w:tcW w:w="1620" w:type="dxa"/>
            <w:vAlign w:val="center"/>
          </w:tcPr>
          <w:p w:rsidR="00AE782F" w:rsidRDefault="00AE782F">
            <w:pPr>
              <w:keepNext/>
              <w:spacing w:before="100" w:beforeAutospacing="1" w:after="100" w:afterAutospacing="1"/>
              <w:jc w:val="center"/>
              <w:rPr>
                <w:sz w:val="22"/>
              </w:rPr>
            </w:pPr>
          </w:p>
        </w:tc>
      </w:tr>
      <w:tr w:rsidR="00AE782F">
        <w:trPr>
          <w:cantSplit/>
          <w:jc w:val="center"/>
        </w:trPr>
        <w:tc>
          <w:tcPr>
            <w:tcW w:w="2310" w:type="dxa"/>
          </w:tcPr>
          <w:p w:rsidR="00AE782F" w:rsidRDefault="00AE782F">
            <w:pPr>
              <w:spacing w:before="100" w:beforeAutospacing="1" w:after="100" w:afterAutospacing="1"/>
              <w:rPr>
                <w:sz w:val="22"/>
              </w:rPr>
            </w:pPr>
          </w:p>
        </w:tc>
        <w:tc>
          <w:tcPr>
            <w:tcW w:w="1804" w:type="dxa"/>
          </w:tcPr>
          <w:p w:rsidR="00AE782F" w:rsidRDefault="00AE782F">
            <w:pPr>
              <w:spacing w:before="100" w:beforeAutospacing="1" w:after="100" w:afterAutospacing="1"/>
              <w:rPr>
                <w:sz w:val="22"/>
              </w:rPr>
            </w:pPr>
          </w:p>
        </w:tc>
        <w:tc>
          <w:tcPr>
            <w:tcW w:w="1765" w:type="dxa"/>
            <w:vAlign w:val="center"/>
          </w:tcPr>
          <w:p w:rsidR="00AE782F" w:rsidRDefault="00AE782F">
            <w:pPr>
              <w:spacing w:before="100" w:beforeAutospacing="1" w:after="100" w:afterAutospacing="1"/>
              <w:jc w:val="center"/>
              <w:rPr>
                <w:sz w:val="22"/>
              </w:rPr>
            </w:pPr>
          </w:p>
        </w:tc>
        <w:tc>
          <w:tcPr>
            <w:tcW w:w="1800" w:type="dxa"/>
            <w:vAlign w:val="center"/>
          </w:tcPr>
          <w:p w:rsidR="00AE782F" w:rsidRDefault="00AE782F">
            <w:pPr>
              <w:spacing w:before="100" w:beforeAutospacing="1" w:after="100" w:afterAutospacing="1"/>
              <w:jc w:val="center"/>
              <w:rPr>
                <w:sz w:val="22"/>
              </w:rPr>
            </w:pPr>
          </w:p>
        </w:tc>
        <w:tc>
          <w:tcPr>
            <w:tcW w:w="1620" w:type="dxa"/>
            <w:vAlign w:val="center"/>
          </w:tcPr>
          <w:p w:rsidR="00AE782F" w:rsidRDefault="00AE782F">
            <w:pPr>
              <w:spacing w:before="100" w:beforeAutospacing="1" w:after="100" w:afterAutospacing="1"/>
              <w:jc w:val="center"/>
              <w:rPr>
                <w:sz w:val="22"/>
              </w:rPr>
            </w:pPr>
          </w:p>
        </w:tc>
      </w:tr>
    </w:tbl>
    <w:p w:rsidR="00AE782F" w:rsidRDefault="009E01F6">
      <w:pPr>
        <w:pStyle w:val="Heading2"/>
      </w:pPr>
      <w:bookmarkStart w:id="16" w:name="_Toc75148711"/>
      <w:r>
        <w:t>Phase III: Reconstitution</w:t>
      </w:r>
      <w:bookmarkEnd w:id="16"/>
    </w:p>
    <w:p w:rsidR="00AE782F" w:rsidRDefault="009E01F6">
      <w:r>
        <w:t>Text Here</w:t>
      </w:r>
    </w:p>
    <w:p w:rsidR="00AE782F" w:rsidRDefault="009E01F6">
      <w:pPr>
        <w:pStyle w:val="Heading1"/>
      </w:pPr>
      <w:bookmarkStart w:id="17" w:name="_Toc75148712"/>
      <w:r>
        <w:lastRenderedPageBreak/>
        <w:t>COOP Planning Responsibilities</w:t>
      </w:r>
      <w:bookmarkEnd w:id="17"/>
    </w:p>
    <w:p w:rsidR="00AE782F" w:rsidRDefault="009E01F6">
      <w:pPr>
        <w:keepNext/>
        <w:spacing w:after="240"/>
        <w:rPr>
          <w:rFonts w:cs="Arial"/>
          <w:color w:val="000000"/>
        </w:rPr>
      </w:pPr>
      <w:r>
        <w:t>Text Here</w:t>
      </w:r>
    </w:p>
    <w:tbl>
      <w:tblPr>
        <w:tblW w:w="9508" w:type="dxa"/>
        <w:jc w:val="center"/>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ook w:val="0000" w:firstRow="0" w:lastRow="0" w:firstColumn="0" w:lastColumn="0" w:noHBand="0" w:noVBand="0"/>
      </w:tblPr>
      <w:tblGrid>
        <w:gridCol w:w="3706"/>
        <w:gridCol w:w="5802"/>
      </w:tblGrid>
      <w:tr w:rsidR="00AE782F">
        <w:trPr>
          <w:cantSplit/>
          <w:tblHeader/>
          <w:jc w:val="center"/>
        </w:trPr>
        <w:tc>
          <w:tcPr>
            <w:tcW w:w="3706" w:type="dxa"/>
            <w:tcBorders>
              <w:top w:val="single" w:sz="18" w:space="0" w:color="003366"/>
              <w:bottom w:val="single" w:sz="1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Responsibility</w:t>
            </w:r>
          </w:p>
        </w:tc>
        <w:tc>
          <w:tcPr>
            <w:tcW w:w="5802" w:type="dxa"/>
            <w:tcBorders>
              <w:top w:val="single" w:sz="18" w:space="0" w:color="003366"/>
              <w:bottom w:val="single" w:sz="18" w:space="0" w:color="003366"/>
            </w:tcBorders>
            <w:shd w:val="clear" w:color="auto" w:fill="003366"/>
          </w:tcPr>
          <w:p w:rsidR="00AE782F" w:rsidRDefault="009E01F6">
            <w:pPr>
              <w:keepNext/>
              <w:spacing w:after="120"/>
              <w:jc w:val="center"/>
              <w:rPr>
                <w:rFonts w:cs="Arial"/>
                <w:b/>
                <w:bCs w:val="0"/>
                <w:color w:val="FFFFFF"/>
              </w:rPr>
            </w:pPr>
            <w:r>
              <w:rPr>
                <w:rFonts w:cs="Arial"/>
                <w:b/>
                <w:bCs w:val="0"/>
                <w:color w:val="FFFFFF"/>
              </w:rPr>
              <w:t>Position</w:t>
            </w:r>
          </w:p>
        </w:tc>
      </w:tr>
      <w:tr w:rsidR="00AE782F">
        <w:trPr>
          <w:cantSplit/>
          <w:jc w:val="center"/>
        </w:trPr>
        <w:tc>
          <w:tcPr>
            <w:tcW w:w="3706" w:type="dxa"/>
            <w:tcBorders>
              <w:top w:val="single" w:sz="18" w:space="0" w:color="003366"/>
            </w:tcBorders>
          </w:tcPr>
          <w:p w:rsidR="00AE782F" w:rsidRDefault="00AE782F">
            <w:pPr>
              <w:keepNext/>
              <w:spacing w:before="100" w:beforeAutospacing="1" w:after="100" w:afterAutospacing="1"/>
              <w:rPr>
                <w:rFonts w:cs="Arial"/>
                <w:sz w:val="22"/>
              </w:rPr>
            </w:pPr>
          </w:p>
        </w:tc>
        <w:tc>
          <w:tcPr>
            <w:tcW w:w="5802" w:type="dxa"/>
            <w:tcBorders>
              <w:top w:val="single" w:sz="18" w:space="0" w:color="003366"/>
            </w:tcBorders>
          </w:tcPr>
          <w:p w:rsidR="00AE782F" w:rsidRDefault="00AE782F">
            <w:pPr>
              <w:keepNext/>
              <w:spacing w:before="100" w:beforeAutospacing="1" w:after="100" w:afterAutospacing="1"/>
              <w:rPr>
                <w:rFonts w:cs="Arial"/>
                <w:sz w:val="22"/>
              </w:rPr>
            </w:pPr>
          </w:p>
        </w:tc>
      </w:tr>
      <w:tr w:rsidR="00AE782F">
        <w:trPr>
          <w:cantSplit/>
          <w:jc w:val="center"/>
        </w:trPr>
        <w:tc>
          <w:tcPr>
            <w:tcW w:w="3706" w:type="dxa"/>
          </w:tcPr>
          <w:p w:rsidR="00AE782F" w:rsidRDefault="00AE782F">
            <w:pPr>
              <w:keepNext/>
              <w:spacing w:before="100" w:beforeAutospacing="1" w:after="100" w:afterAutospacing="1"/>
              <w:rPr>
                <w:rFonts w:cs="Arial"/>
                <w:sz w:val="22"/>
              </w:rPr>
            </w:pPr>
          </w:p>
        </w:tc>
        <w:tc>
          <w:tcPr>
            <w:tcW w:w="5802" w:type="dxa"/>
          </w:tcPr>
          <w:p w:rsidR="00AE782F" w:rsidRDefault="00AE782F">
            <w:pPr>
              <w:keepNext/>
              <w:spacing w:before="100" w:beforeAutospacing="1" w:after="100" w:afterAutospacing="1"/>
              <w:rPr>
                <w:rFonts w:cs="Arial"/>
                <w:sz w:val="22"/>
              </w:rPr>
            </w:pPr>
          </w:p>
        </w:tc>
      </w:tr>
      <w:tr w:rsidR="00AE782F">
        <w:trPr>
          <w:cantSplit/>
          <w:jc w:val="center"/>
        </w:trPr>
        <w:tc>
          <w:tcPr>
            <w:tcW w:w="3706" w:type="dxa"/>
          </w:tcPr>
          <w:p w:rsidR="00AE782F" w:rsidRDefault="00AE782F">
            <w:pPr>
              <w:keepNext/>
              <w:spacing w:before="100" w:beforeAutospacing="1" w:after="100" w:afterAutospacing="1"/>
              <w:rPr>
                <w:rFonts w:cs="Arial"/>
                <w:sz w:val="22"/>
              </w:rPr>
            </w:pPr>
          </w:p>
        </w:tc>
        <w:tc>
          <w:tcPr>
            <w:tcW w:w="5802" w:type="dxa"/>
          </w:tcPr>
          <w:p w:rsidR="00AE782F" w:rsidRDefault="00AE782F">
            <w:pPr>
              <w:keepNext/>
              <w:spacing w:before="100" w:beforeAutospacing="1" w:after="100" w:afterAutospacing="1"/>
              <w:rPr>
                <w:rFonts w:cs="Arial"/>
                <w:sz w:val="22"/>
              </w:rPr>
            </w:pPr>
          </w:p>
        </w:tc>
      </w:tr>
      <w:tr w:rsidR="00AE782F">
        <w:trPr>
          <w:cantSplit/>
          <w:jc w:val="center"/>
        </w:trPr>
        <w:tc>
          <w:tcPr>
            <w:tcW w:w="3706" w:type="dxa"/>
          </w:tcPr>
          <w:p w:rsidR="00AE782F" w:rsidRDefault="00AE782F">
            <w:pPr>
              <w:keepNext/>
              <w:spacing w:before="100" w:beforeAutospacing="1" w:after="100" w:afterAutospacing="1"/>
              <w:rPr>
                <w:rFonts w:cs="Arial"/>
                <w:sz w:val="22"/>
              </w:rPr>
            </w:pPr>
          </w:p>
        </w:tc>
        <w:tc>
          <w:tcPr>
            <w:tcW w:w="5802" w:type="dxa"/>
          </w:tcPr>
          <w:p w:rsidR="00AE782F" w:rsidRDefault="00AE782F">
            <w:pPr>
              <w:keepNext/>
              <w:spacing w:before="100" w:beforeAutospacing="1" w:after="100" w:afterAutospacing="1"/>
              <w:rPr>
                <w:rFonts w:cs="Arial"/>
                <w:sz w:val="22"/>
              </w:rPr>
            </w:pPr>
          </w:p>
        </w:tc>
      </w:tr>
      <w:tr w:rsidR="00AE782F">
        <w:trPr>
          <w:cantSplit/>
          <w:jc w:val="center"/>
        </w:trPr>
        <w:tc>
          <w:tcPr>
            <w:tcW w:w="3706" w:type="dxa"/>
          </w:tcPr>
          <w:p w:rsidR="00AE782F" w:rsidRDefault="00AE782F">
            <w:pPr>
              <w:keepNext/>
              <w:spacing w:before="100" w:beforeAutospacing="1" w:after="100" w:afterAutospacing="1"/>
              <w:rPr>
                <w:rFonts w:cs="Arial"/>
                <w:sz w:val="22"/>
              </w:rPr>
            </w:pPr>
          </w:p>
        </w:tc>
        <w:tc>
          <w:tcPr>
            <w:tcW w:w="5802" w:type="dxa"/>
          </w:tcPr>
          <w:p w:rsidR="00AE782F" w:rsidRDefault="00AE782F">
            <w:pPr>
              <w:keepNext/>
              <w:spacing w:before="100" w:beforeAutospacing="1" w:after="100" w:afterAutospacing="1"/>
              <w:rPr>
                <w:rFonts w:cs="Arial"/>
                <w:sz w:val="22"/>
              </w:rPr>
            </w:pPr>
          </w:p>
        </w:tc>
      </w:tr>
      <w:tr w:rsidR="00AE782F">
        <w:trPr>
          <w:cantSplit/>
          <w:jc w:val="center"/>
        </w:trPr>
        <w:tc>
          <w:tcPr>
            <w:tcW w:w="3706" w:type="dxa"/>
          </w:tcPr>
          <w:p w:rsidR="00AE782F" w:rsidRDefault="00AE782F">
            <w:pPr>
              <w:keepNext/>
              <w:spacing w:before="100" w:beforeAutospacing="1" w:after="100" w:afterAutospacing="1"/>
              <w:rPr>
                <w:rFonts w:cs="Arial"/>
                <w:sz w:val="22"/>
              </w:rPr>
            </w:pPr>
          </w:p>
        </w:tc>
        <w:tc>
          <w:tcPr>
            <w:tcW w:w="5802" w:type="dxa"/>
          </w:tcPr>
          <w:p w:rsidR="00AE782F" w:rsidRDefault="00AE782F">
            <w:pPr>
              <w:keepNext/>
              <w:spacing w:before="100" w:beforeAutospacing="1" w:after="100" w:afterAutospacing="1"/>
              <w:rPr>
                <w:rFonts w:cs="Arial"/>
                <w:sz w:val="22"/>
              </w:rPr>
            </w:pPr>
          </w:p>
        </w:tc>
      </w:tr>
    </w:tbl>
    <w:p w:rsidR="00AE782F" w:rsidRDefault="009E01F6">
      <w:pPr>
        <w:pStyle w:val="Heading1"/>
      </w:pPr>
      <w:bookmarkStart w:id="18" w:name="_Toc75148713"/>
      <w:r>
        <w:t>Logistics</w:t>
      </w:r>
      <w:bookmarkEnd w:id="18"/>
    </w:p>
    <w:p w:rsidR="00AE782F" w:rsidRDefault="009E01F6">
      <w:pPr>
        <w:pStyle w:val="Heading2"/>
      </w:pPr>
      <w:bookmarkStart w:id="19" w:name="_Toc75148714"/>
      <w:r>
        <w:t>Alternate Location</w:t>
      </w:r>
      <w:bookmarkEnd w:id="19"/>
    </w:p>
    <w:p w:rsidR="00AE782F" w:rsidRDefault="009E01F6">
      <w:pPr>
        <w:rPr>
          <w:i/>
          <w:iCs/>
          <w:sz w:val="20"/>
        </w:rPr>
      </w:pPr>
      <w:r>
        <w:t>Text Here</w:t>
      </w:r>
    </w:p>
    <w:p w:rsidR="00AE782F" w:rsidRDefault="009E01F6">
      <w:pPr>
        <w:pStyle w:val="Heading2"/>
      </w:pPr>
      <w:bookmarkStart w:id="20" w:name="_Toc75148715"/>
      <w:r>
        <w:t>Interoperable Communications</w:t>
      </w:r>
      <w:bookmarkEnd w:id="20"/>
    </w:p>
    <w:p w:rsidR="00AE782F" w:rsidRDefault="009E01F6">
      <w:r>
        <w:t>Text Here</w:t>
      </w:r>
    </w:p>
    <w:p w:rsidR="00AE782F" w:rsidRDefault="009E01F6">
      <w:pPr>
        <w:pStyle w:val="Heading1"/>
      </w:pPr>
      <w:bookmarkStart w:id="21" w:name="_Toc75148716"/>
      <w:r>
        <w:t>Test, Training, and Exercises</w:t>
      </w:r>
      <w:bookmarkEnd w:id="21"/>
    </w:p>
    <w:p w:rsidR="00AE782F" w:rsidRDefault="009E01F6">
      <w:pPr>
        <w:spacing w:before="240"/>
      </w:pPr>
      <w:r>
        <w:t>Text Here</w:t>
      </w:r>
    </w:p>
    <w:p w:rsidR="00AE782F" w:rsidRDefault="009E01F6">
      <w:pPr>
        <w:pStyle w:val="Heading1"/>
      </w:pPr>
      <w:bookmarkStart w:id="22" w:name="_Toc75148717"/>
      <w:r>
        <w:t>Multi-Year Strategy and program Management Plan</w:t>
      </w:r>
      <w:bookmarkEnd w:id="22"/>
    </w:p>
    <w:p w:rsidR="00AE782F" w:rsidRDefault="009E01F6">
      <w:r>
        <w:t>Text Here</w:t>
      </w:r>
    </w:p>
    <w:p w:rsidR="00AE782F" w:rsidRDefault="009E01F6">
      <w:pPr>
        <w:pStyle w:val="Heading1"/>
      </w:pPr>
      <w:bookmarkStart w:id="23" w:name="_Toc75148718"/>
      <w:r>
        <w:t>COOP Plan Maintenance</w:t>
      </w:r>
      <w:bookmarkEnd w:id="23"/>
    </w:p>
    <w:p w:rsidR="00AE782F" w:rsidRDefault="009E01F6">
      <w:pPr>
        <w:rPr>
          <w:rFonts w:cs="Arial"/>
          <w:i/>
          <w:iCs/>
          <w:color w:val="000080"/>
          <w:szCs w:val="24"/>
        </w:rPr>
      </w:pPr>
      <w:r>
        <w:t>Text Here</w:t>
      </w:r>
    </w:p>
    <w:p w:rsidR="00AE782F" w:rsidRDefault="009E01F6">
      <w:pPr>
        <w:pStyle w:val="Annex0"/>
        <w:spacing w:before="240"/>
      </w:pPr>
      <w:bookmarkStart w:id="24" w:name="_Toc75148719"/>
      <w:r>
        <w:t>Annex A: Authorities and References</w:t>
      </w:r>
      <w:bookmarkEnd w:id="24"/>
    </w:p>
    <w:p w:rsidR="00AE782F" w:rsidRDefault="009E01F6">
      <w:r>
        <w:t>Text Here</w:t>
      </w:r>
    </w:p>
    <w:p w:rsidR="00AE782F" w:rsidRDefault="009E01F6">
      <w:pPr>
        <w:pStyle w:val="Annex0"/>
        <w:spacing w:before="240"/>
        <w:rPr>
          <w:rFonts w:ascii="Arial" w:hAnsi="Arial"/>
          <w:b w:val="0"/>
          <w:color w:val="000000"/>
          <w:sz w:val="22"/>
        </w:rPr>
      </w:pPr>
      <w:bookmarkStart w:id="25" w:name="_Toc75148720"/>
      <w:r>
        <w:t>Annex B: Operational Checklists</w:t>
      </w:r>
      <w:bookmarkEnd w:id="25"/>
    </w:p>
    <w:p w:rsidR="00AE782F" w:rsidRDefault="009E01F6">
      <w:pPr>
        <w:spacing w:after="240"/>
        <w:rPr>
          <w:rFonts w:cs="Arial"/>
          <w:color w:val="FFFFFF"/>
        </w:rPr>
      </w:pPr>
      <w:r>
        <w:t>Text Here</w:t>
      </w:r>
      <w:r>
        <w:rPr>
          <w:rFonts w:cs="Arial"/>
          <w:color w:val="FFFFFF"/>
        </w:rPr>
        <w:t xml:space="preserve"> Cascade</w:t>
      </w:r>
    </w:p>
    <w:p w:rsidR="00AE782F" w:rsidRDefault="009E01F6">
      <w:pPr>
        <w:pStyle w:val="Annex0"/>
        <w:keepNext/>
        <w:spacing w:before="240"/>
        <w:rPr>
          <w:b w:val="0"/>
          <w:bCs w:val="0"/>
          <w:color w:val="000000"/>
          <w:sz w:val="22"/>
        </w:rPr>
      </w:pPr>
      <w:bookmarkStart w:id="26" w:name="_Toc75148721"/>
      <w:r>
        <w:t>Annex C:  Alternate Location/Facility Information</w:t>
      </w:r>
      <w:bookmarkEnd w:id="26"/>
    </w:p>
    <w:p w:rsidR="00AE782F" w:rsidRDefault="009E01F6">
      <w:pPr>
        <w:rPr>
          <w:rFonts w:cs="Arial"/>
          <w:color w:val="000000"/>
        </w:rPr>
      </w:pPr>
      <w:r>
        <w:t>Text Here</w:t>
      </w:r>
    </w:p>
    <w:p w:rsidR="00AE782F" w:rsidRDefault="009E01F6">
      <w:pPr>
        <w:pStyle w:val="Annex0"/>
        <w:keepNext/>
        <w:spacing w:before="240"/>
        <w:rPr>
          <w:b w:val="0"/>
          <w:bCs w:val="0"/>
          <w:color w:val="000000"/>
          <w:sz w:val="22"/>
        </w:rPr>
      </w:pPr>
      <w:bookmarkStart w:id="27" w:name="_Toc75148722"/>
      <w:r>
        <w:t>Annex D:  Maps and Evacuation Routes</w:t>
      </w:r>
      <w:bookmarkEnd w:id="27"/>
    </w:p>
    <w:p w:rsidR="00AE782F" w:rsidRDefault="009E01F6">
      <w:pPr>
        <w:rPr>
          <w:rFonts w:cs="Arial"/>
          <w:color w:val="000000"/>
        </w:rPr>
      </w:pPr>
      <w:r>
        <w:t>Text Here</w:t>
      </w:r>
    </w:p>
    <w:p w:rsidR="00AE782F" w:rsidRDefault="009E01F6">
      <w:pPr>
        <w:pStyle w:val="Annex0"/>
        <w:spacing w:before="240"/>
        <w:rPr>
          <w:rFonts w:ascii="Arial" w:hAnsi="Arial"/>
          <w:b w:val="0"/>
          <w:color w:val="000000"/>
          <w:sz w:val="22"/>
        </w:rPr>
      </w:pPr>
      <w:bookmarkStart w:id="28" w:name="_Toc75148723"/>
      <w:r>
        <w:lastRenderedPageBreak/>
        <w:t>Annex E:  Definitions and Acronyms</w:t>
      </w:r>
      <w:bookmarkEnd w:id="28"/>
    </w:p>
    <w:p w:rsidR="00AE782F" w:rsidRDefault="009E01F6">
      <w:r>
        <w:t>Text Here</w:t>
      </w:r>
    </w:p>
    <w:sectPr w:rsidR="00AE782F">
      <w:pgSz w:w="12240" w:h="15840" w:code="1"/>
      <w:pgMar w:top="1584" w:right="1440" w:bottom="1440" w:left="1440"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658" w:rsidRDefault="00171658" w:rsidP="00C9195B">
      <w:pPr>
        <w:spacing w:before="0"/>
      </w:pPr>
      <w:r>
        <w:separator/>
      </w:r>
    </w:p>
  </w:endnote>
  <w:endnote w:type="continuationSeparator" w:id="0">
    <w:p w:rsidR="00171658" w:rsidRDefault="00171658" w:rsidP="00C919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2F" w:rsidRDefault="009E01F6">
    <w:pPr>
      <w:pBdr>
        <w:top w:val="single" w:sz="12" w:space="1" w:color="333333"/>
      </w:pBdr>
      <w:spacing w:before="0"/>
      <w:jc w:val="right"/>
      <w:rPr>
        <w:spacing w:val="20"/>
      </w:rPr>
    </w:pPr>
    <w:r>
      <w:rPr>
        <w:rStyle w:val="PageNumber"/>
      </w:rPr>
      <w:fldChar w:fldCharType="begin"/>
    </w:r>
    <w:r>
      <w:rPr>
        <w:rStyle w:val="PageNumber"/>
      </w:rPr>
      <w:instrText xml:space="preserve"> PAGE </w:instrText>
    </w:r>
    <w:r>
      <w:rPr>
        <w:rStyle w:val="PageNumber"/>
      </w:rPr>
      <w:fldChar w:fldCharType="separate"/>
    </w:r>
    <w:r w:rsidR="009F4D5B">
      <w:rPr>
        <w:rStyle w:val="PageNumber"/>
        <w:noProof/>
      </w:rPr>
      <w:t>ii</w:t>
    </w:r>
    <w:r>
      <w:rPr>
        <w:rStyle w:val="PageNumber"/>
      </w:rPr>
      <w:fldChar w:fldCharType="end"/>
    </w:r>
  </w:p>
  <w:p w:rsidR="00AE782F" w:rsidRDefault="00AE782F">
    <w:pPr>
      <w:spacing w:before="0"/>
      <w:jc w:val="center"/>
      <w:rPr>
        <w:i/>
        <w:iCs/>
        <w:spacing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2F" w:rsidRDefault="009E01F6">
    <w:pPr>
      <w:pBdr>
        <w:top w:val="single" w:sz="12" w:space="1" w:color="000080"/>
      </w:pBdr>
      <w:spacing w:before="0"/>
      <w:jc w:val="right"/>
      <w:rPr>
        <w:spacing w:val="20"/>
      </w:rPr>
    </w:pPr>
    <w:r>
      <w:fldChar w:fldCharType="begin"/>
    </w:r>
    <w:r>
      <w:instrText xml:space="preserve"> PAGE </w:instrText>
    </w:r>
    <w:r>
      <w:fldChar w:fldCharType="separate"/>
    </w:r>
    <w:r w:rsidR="009F4D5B">
      <w:rPr>
        <w:noProof/>
      </w:rPr>
      <w:t>6</w:t>
    </w:r>
    <w:r>
      <w:fldChar w:fldCharType="end"/>
    </w:r>
  </w:p>
  <w:p w:rsidR="00AE782F" w:rsidRDefault="00AE782F">
    <w:pPr>
      <w:spacing w:before="0"/>
      <w:jc w:val="center"/>
      <w:rPr>
        <w:i/>
        <w:iCs/>
        <w:spacing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658" w:rsidRDefault="00171658" w:rsidP="00C9195B">
      <w:pPr>
        <w:spacing w:before="0"/>
      </w:pPr>
      <w:r>
        <w:separator/>
      </w:r>
    </w:p>
  </w:footnote>
  <w:footnote w:type="continuationSeparator" w:id="0">
    <w:p w:rsidR="00171658" w:rsidRDefault="00171658" w:rsidP="00C9195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2F" w:rsidRDefault="00AE782F">
    <w:pPr>
      <w:spacing w:before="0"/>
      <w:jc w:val="center"/>
      <w:rPr>
        <w:i/>
        <w:iCs/>
        <w:spacing w:val="20"/>
      </w:rPr>
    </w:pPr>
  </w:p>
  <w:p w:rsidR="00AE782F" w:rsidRDefault="009E01F6">
    <w:pPr>
      <w:pBdr>
        <w:bottom w:val="single" w:sz="12" w:space="1" w:color="333333"/>
      </w:pBdr>
      <w:tabs>
        <w:tab w:val="right" w:pos="9360"/>
        <w:tab w:val="right" w:pos="13680"/>
      </w:tabs>
      <w:rPr>
        <w:i/>
        <w:iCs/>
        <w:sz w:val="22"/>
      </w:rPr>
    </w:pPr>
    <w:r>
      <w:rPr>
        <w:i/>
        <w:iCs/>
        <w:sz w:val="22"/>
      </w:rPr>
      <w:t>COOP Template</w:t>
    </w:r>
    <w:r>
      <w:rPr>
        <w:i/>
        <w:iCs/>
        <w:sz w:val="22"/>
      </w:rPr>
      <w:tab/>
    </w:r>
    <w:r>
      <w:rPr>
        <w:i/>
        <w:iCs/>
        <w:sz w:val="22"/>
      </w:rPr>
      <w:tab/>
    </w:r>
  </w:p>
  <w:p w:rsidR="00AE782F" w:rsidRDefault="009E01F6">
    <w:pPr>
      <w:pStyle w:val="Header"/>
    </w:pPr>
    <w:r>
      <w:rPr>
        <w:i/>
        <w:iCs/>
        <w:sz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50F8A"/>
    <w:multiLevelType w:val="multilevel"/>
    <w:tmpl w:val="C1603356"/>
    <w:lvl w:ilvl="0">
      <w:start w:val="1"/>
      <w:numFmt w:val="upperLetter"/>
      <w:pStyle w:val="TABX"/>
      <w:suff w:val="nothing"/>
      <w:lvlText w:val="Annex %1"/>
      <w:lvlJc w:val="left"/>
      <w:pPr>
        <w:ind w:left="360" w:hanging="360"/>
      </w:pPr>
      <w:rPr>
        <w:rFonts w:hint="default"/>
      </w:rPr>
    </w:lvl>
    <w:lvl w:ilvl="1">
      <w:start w:val="1"/>
      <w:numFmt w:val="decimal"/>
      <w:pStyle w:val="TabX-"/>
      <w:suff w:val="nothing"/>
      <w:lvlText w:val="Tab %1-%2"/>
      <w:lvlJc w:val="left"/>
      <w:pPr>
        <w:ind w:left="792" w:hanging="792"/>
      </w:pPr>
      <w:rPr>
        <w:rFonts w:hint="default"/>
      </w:rPr>
    </w:lvl>
    <w:lvl w:ilvl="2">
      <w:start w:val="1"/>
      <w:numFmt w:val="decimal"/>
      <w:pStyle w:val="TABX"/>
      <w:lvlText w:val="%1.%2.%3"/>
      <w:lvlJc w:val="left"/>
      <w:pPr>
        <w:tabs>
          <w:tab w:val="num" w:pos="792"/>
        </w:tabs>
        <w:ind w:left="792" w:hanging="792"/>
      </w:pPr>
      <w:rPr>
        <w:rFonts w:hint="default"/>
      </w:rPr>
    </w:lvl>
    <w:lvl w:ilvl="3">
      <w:start w:val="1"/>
      <w:numFmt w:val="upperLetter"/>
      <w:suff w:val="nothing"/>
      <w:lvlText w:val="%1TAB %4"/>
      <w:lvlJc w:val="left"/>
      <w:pPr>
        <w:ind w:left="0" w:firstLine="0"/>
      </w:pPr>
      <w:rPr>
        <w:rFonts w:hint="default"/>
      </w:rPr>
    </w:lvl>
    <w:lvl w:ilvl="4">
      <w:start w:val="1"/>
      <w:numFmt w:val="decimal"/>
      <w:suff w:val="nothing"/>
      <w:lvlText w:val="TAB %4-%5"/>
      <w:lvlJc w:val="left"/>
      <w:pPr>
        <w:ind w:left="0" w:firstLine="0"/>
      </w:pPr>
      <w:rPr>
        <w:rFonts w:hint="default"/>
      </w:rPr>
    </w:lvl>
    <w:lvl w:ilvl="5">
      <w:start w:val="1"/>
      <w:numFmt w:val="decimal"/>
      <w:lvlText w:val="%1.%2.%3.%4.%5.%6"/>
      <w:lvlJc w:val="left"/>
      <w:pPr>
        <w:tabs>
          <w:tab w:val="num" w:pos="2648"/>
        </w:tabs>
        <w:ind w:left="2648" w:hanging="1152"/>
      </w:pPr>
      <w:rPr>
        <w:rFonts w:hint="default"/>
      </w:rPr>
    </w:lvl>
    <w:lvl w:ilvl="6">
      <w:start w:val="1"/>
      <w:numFmt w:val="decimal"/>
      <w:lvlText w:val="%1.%2.%3.%4.%5.%6.%7"/>
      <w:lvlJc w:val="left"/>
      <w:pPr>
        <w:tabs>
          <w:tab w:val="num" w:pos="2792"/>
        </w:tabs>
        <w:ind w:left="2792" w:hanging="1296"/>
      </w:pPr>
      <w:rPr>
        <w:rFonts w:hint="default"/>
      </w:rPr>
    </w:lvl>
    <w:lvl w:ilvl="7">
      <w:start w:val="1"/>
      <w:numFmt w:val="decimal"/>
      <w:lvlText w:val="%1.%2.%3.%4.%5.%6.%7.%8"/>
      <w:lvlJc w:val="left"/>
      <w:pPr>
        <w:tabs>
          <w:tab w:val="num" w:pos="2936"/>
        </w:tabs>
        <w:ind w:left="2936" w:hanging="1440"/>
      </w:pPr>
      <w:rPr>
        <w:rFonts w:hint="default"/>
      </w:rPr>
    </w:lvl>
    <w:lvl w:ilvl="8">
      <w:start w:val="3"/>
      <w:numFmt w:val="decimal"/>
      <w:lvlText w:val="ES.%9"/>
      <w:lvlJc w:val="left"/>
      <w:pPr>
        <w:tabs>
          <w:tab w:val="num" w:pos="3080"/>
        </w:tabs>
        <w:ind w:left="3080" w:hanging="1584"/>
      </w:pPr>
      <w:rPr>
        <w:rFonts w:hint="default"/>
      </w:rPr>
    </w:lvl>
  </w:abstractNum>
  <w:abstractNum w:abstractNumId="1" w15:restartNumberingAfterBreak="0">
    <w:nsid w:val="44A93901"/>
    <w:multiLevelType w:val="hybridMultilevel"/>
    <w:tmpl w:val="4AF03080"/>
    <w:lvl w:ilvl="0" w:tplc="2A88FDD8">
      <w:start w:val="1"/>
      <w:numFmt w:val="bullet"/>
      <w:pStyle w:val="Bullet"/>
      <w:lvlText w:val=""/>
      <w:lvlJc w:val="left"/>
      <w:pPr>
        <w:tabs>
          <w:tab w:val="num" w:pos="1440"/>
        </w:tabs>
        <w:ind w:left="136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B12F14"/>
    <w:multiLevelType w:val="multilevel"/>
    <w:tmpl w:val="FE70AA4E"/>
    <w:lvl w:ilvl="0">
      <w:start w:val="1"/>
      <w:numFmt w:val="upperLetter"/>
      <w:pStyle w:val="AnnexA"/>
      <w:suff w:val="nothing"/>
      <w:lvlText w:val="ANNEX %1 - "/>
      <w:lvlJc w:val="left"/>
      <w:pPr>
        <w:ind w:left="432" w:hanging="432"/>
      </w:pPr>
      <w:rPr>
        <w:rFonts w:hint="default"/>
      </w:rPr>
    </w:lvl>
    <w:lvl w:ilvl="1">
      <w:start w:val="1"/>
      <w:numFmt w:val="decimal"/>
      <w:pStyle w:val="AnnexA1"/>
      <w:lvlText w:val="%1.%2"/>
      <w:lvlJc w:val="left"/>
      <w:pPr>
        <w:tabs>
          <w:tab w:val="num" w:pos="576"/>
        </w:tabs>
        <w:ind w:left="576" w:hanging="576"/>
      </w:pPr>
      <w:rPr>
        <w:rFonts w:ascii="Times New Roman" w:hAnsi="Times New Roman" w:hint="default"/>
        <w:color w:val="000080"/>
      </w:rPr>
    </w:lvl>
    <w:lvl w:ilvl="2">
      <w:start w:val="1"/>
      <w:numFmt w:val="decimal"/>
      <w:pStyle w:val="AnnexA11"/>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3" w15:restartNumberingAfterBreak="0">
    <w:nsid w:val="4BFA6AFF"/>
    <w:multiLevelType w:val="multilevel"/>
    <w:tmpl w:val="CE98350C"/>
    <w:lvl w:ilvl="0">
      <w:start w:val="1"/>
      <w:numFmt w:val="upperRoman"/>
      <w:pStyle w:val="Heading1"/>
      <w:lvlText w:val="%1."/>
      <w:lvlJc w:val="left"/>
      <w:pPr>
        <w:tabs>
          <w:tab w:val="num" w:pos="900"/>
        </w:tabs>
        <w:ind w:left="540" w:firstLine="0"/>
      </w:pPr>
    </w:lvl>
    <w:lvl w:ilvl="1">
      <w:start w:val="1"/>
      <w:numFmt w:val="upperLetter"/>
      <w:pStyle w:val="Heading2"/>
      <w:lvlText w:val="%2."/>
      <w:lvlJc w:val="left"/>
      <w:pPr>
        <w:tabs>
          <w:tab w:val="num" w:pos="1620"/>
        </w:tabs>
        <w:ind w:left="1260" w:firstLine="0"/>
      </w:pPr>
    </w:lvl>
    <w:lvl w:ilvl="2">
      <w:start w:val="1"/>
      <w:numFmt w:val="decimal"/>
      <w:pStyle w:val="Heading3"/>
      <w:lvlText w:val="%3."/>
      <w:lvlJc w:val="left"/>
      <w:pPr>
        <w:tabs>
          <w:tab w:val="num" w:pos="2340"/>
        </w:tabs>
        <w:ind w:left="1980" w:firstLine="0"/>
      </w:pPr>
    </w:lvl>
    <w:lvl w:ilvl="3">
      <w:start w:val="1"/>
      <w:numFmt w:val="lowerLetter"/>
      <w:pStyle w:val="Heading4"/>
      <w:lvlText w:val="%4)"/>
      <w:lvlJc w:val="left"/>
      <w:pPr>
        <w:tabs>
          <w:tab w:val="num" w:pos="3060"/>
        </w:tabs>
        <w:ind w:left="2700" w:firstLine="0"/>
      </w:pPr>
    </w:lvl>
    <w:lvl w:ilvl="4">
      <w:start w:val="1"/>
      <w:numFmt w:val="decimal"/>
      <w:pStyle w:val="Heading5"/>
      <w:lvlText w:val="(%5)"/>
      <w:lvlJc w:val="left"/>
      <w:pPr>
        <w:tabs>
          <w:tab w:val="num" w:pos="3780"/>
        </w:tabs>
        <w:ind w:left="3420" w:firstLine="0"/>
      </w:pPr>
    </w:lvl>
    <w:lvl w:ilvl="5">
      <w:start w:val="1"/>
      <w:numFmt w:val="lowerLetter"/>
      <w:pStyle w:val="Heading6"/>
      <w:lvlText w:val="(%6)"/>
      <w:lvlJc w:val="left"/>
      <w:pPr>
        <w:tabs>
          <w:tab w:val="num" w:pos="4500"/>
        </w:tabs>
        <w:ind w:left="4140" w:firstLine="0"/>
      </w:pPr>
    </w:lvl>
    <w:lvl w:ilvl="6">
      <w:start w:val="1"/>
      <w:numFmt w:val="lowerRoman"/>
      <w:pStyle w:val="Heading7"/>
      <w:lvlText w:val="(%7)"/>
      <w:lvlJc w:val="left"/>
      <w:pPr>
        <w:tabs>
          <w:tab w:val="num" w:pos="5220"/>
        </w:tabs>
        <w:ind w:left="4860" w:firstLine="0"/>
      </w:pPr>
    </w:lvl>
    <w:lvl w:ilvl="7">
      <w:start w:val="1"/>
      <w:numFmt w:val="lowerLetter"/>
      <w:lvlText w:val="(%8)"/>
      <w:lvlJc w:val="left"/>
      <w:pPr>
        <w:tabs>
          <w:tab w:val="num" w:pos="5940"/>
        </w:tabs>
        <w:ind w:left="5580" w:firstLine="0"/>
      </w:pPr>
    </w:lvl>
    <w:lvl w:ilvl="8">
      <w:start w:val="1"/>
      <w:numFmt w:val="lowerRoman"/>
      <w:pStyle w:val="Heading9"/>
      <w:lvlText w:val="(%9)"/>
      <w:lvlJc w:val="left"/>
      <w:pPr>
        <w:tabs>
          <w:tab w:val="num" w:pos="6660"/>
        </w:tabs>
        <w:ind w:left="6300" w:firstLine="0"/>
      </w:pPr>
    </w:lvl>
  </w:abstractNum>
  <w:abstractNum w:abstractNumId="4" w15:restartNumberingAfterBreak="0">
    <w:nsid w:val="775952F0"/>
    <w:multiLevelType w:val="hybridMultilevel"/>
    <w:tmpl w:val="36864522"/>
    <w:lvl w:ilvl="0" w:tplc="9FE0D90A">
      <w:start w:val="1"/>
      <w:numFmt w:val="lowerLetter"/>
      <w:pStyle w:val="Heading4-speci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activeWritingStyle w:appName="MSWord" w:lang="en-US" w:vendorID="64" w:dllVersion="131077" w:nlCheck="1" w:checkStyle="1"/>
  <w:activeWritingStyle w:appName="MSWord" w:lang="en-US" w:vendorID="64" w:dllVersion="131078" w:nlCheck="1" w:checkStyle="1"/>
  <w:proofState w:grammar="clean"/>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E01F6"/>
    <w:rsid w:val="00171658"/>
    <w:rsid w:val="006A61E0"/>
    <w:rsid w:val="009E01F6"/>
    <w:rsid w:val="009F4D5B"/>
    <w:rsid w:val="00AE782F"/>
    <w:rsid w:val="00E2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89"/>
    <o:shapelayout v:ext="edit">
      <o:idmap v:ext="edit" data="1"/>
    </o:shapelayout>
  </w:shapeDefaults>
  <w:decimalSymbol w:val="."/>
  <w:listSeparator w:val=","/>
  <w15:docId w15:val="{E4F429F5-B06D-47AA-A896-BEEC6954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bCs/>
      <w:sz w:val="24"/>
    </w:rPr>
  </w:style>
  <w:style w:type="paragraph" w:styleId="Heading1">
    <w:name w:val="heading 1"/>
    <w:basedOn w:val="Normal"/>
    <w:next w:val="Heading2"/>
    <w:autoRedefine/>
    <w:qFormat/>
    <w:pPr>
      <w:keepNext/>
      <w:numPr>
        <w:numId w:val="4"/>
      </w:numPr>
      <w:tabs>
        <w:tab w:val="clear" w:pos="900"/>
        <w:tab w:val="num" w:pos="630"/>
      </w:tabs>
      <w:spacing w:before="240" w:line="360" w:lineRule="atLeast"/>
      <w:ind w:left="0"/>
      <w:outlineLvl w:val="0"/>
    </w:pPr>
    <w:rPr>
      <w:b/>
      <w:bCs w:val="0"/>
      <w:caps/>
      <w:color w:val="003366"/>
    </w:rPr>
  </w:style>
  <w:style w:type="paragraph" w:styleId="Heading2">
    <w:name w:val="heading 2"/>
    <w:aliases w:val="2 headline,h"/>
    <w:basedOn w:val="Normal"/>
    <w:next w:val="Normal"/>
    <w:autoRedefine/>
    <w:qFormat/>
    <w:pPr>
      <w:keepNext/>
      <w:numPr>
        <w:ilvl w:val="1"/>
        <w:numId w:val="4"/>
      </w:numPr>
      <w:tabs>
        <w:tab w:val="left" w:pos="540"/>
      </w:tabs>
      <w:spacing w:before="240"/>
      <w:ind w:left="0"/>
      <w:outlineLvl w:val="1"/>
    </w:pPr>
    <w:rPr>
      <w:b/>
      <w:caps/>
      <w:color w:val="003366"/>
    </w:rPr>
  </w:style>
  <w:style w:type="paragraph" w:styleId="Heading3">
    <w:name w:val="heading 3"/>
    <w:basedOn w:val="Normal"/>
    <w:next w:val="Normal"/>
    <w:autoRedefine/>
    <w:qFormat/>
    <w:pPr>
      <w:keepNext/>
      <w:numPr>
        <w:ilvl w:val="2"/>
        <w:numId w:val="4"/>
      </w:numPr>
      <w:tabs>
        <w:tab w:val="decimal" w:pos="360"/>
      </w:tabs>
      <w:spacing w:before="240"/>
      <w:ind w:left="0"/>
      <w:outlineLvl w:val="2"/>
    </w:pPr>
    <w:rPr>
      <w:b/>
      <w:color w:val="003366"/>
    </w:rPr>
  </w:style>
  <w:style w:type="paragraph" w:styleId="Heading4">
    <w:name w:val="heading 4"/>
    <w:basedOn w:val="Normal"/>
    <w:next w:val="Normal"/>
    <w:autoRedefine/>
    <w:qFormat/>
    <w:pPr>
      <w:numPr>
        <w:ilvl w:val="3"/>
        <w:numId w:val="4"/>
      </w:numPr>
      <w:spacing w:before="360"/>
      <w:jc w:val="center"/>
      <w:outlineLvl w:val="3"/>
    </w:pPr>
    <w:rPr>
      <w:b/>
      <w:bCs w:val="0"/>
      <w:caps/>
      <w:color w:val="000080"/>
      <w:sz w:val="48"/>
    </w:rPr>
  </w:style>
  <w:style w:type="paragraph" w:styleId="Heading5">
    <w:name w:val="heading 5"/>
    <w:basedOn w:val="Normal"/>
    <w:autoRedefine/>
    <w:qFormat/>
    <w:pPr>
      <w:numPr>
        <w:ilvl w:val="4"/>
        <w:numId w:val="4"/>
      </w:numPr>
      <w:jc w:val="center"/>
      <w:outlineLvl w:val="4"/>
    </w:pPr>
    <w:rPr>
      <w:b/>
      <w:bCs w:val="0"/>
      <w:caps/>
      <w:color w:val="000080"/>
      <w:sz w:val="48"/>
    </w:rPr>
  </w:style>
  <w:style w:type="paragraph" w:styleId="Heading6">
    <w:name w:val="heading 6"/>
    <w:basedOn w:val="Normal"/>
    <w:autoRedefine/>
    <w:qFormat/>
    <w:pPr>
      <w:numPr>
        <w:ilvl w:val="5"/>
        <w:numId w:val="4"/>
      </w:numPr>
      <w:tabs>
        <w:tab w:val="left" w:pos="421"/>
      </w:tabs>
      <w:jc w:val="both"/>
      <w:outlineLvl w:val="5"/>
    </w:pPr>
    <w:rPr>
      <w:rFonts w:ascii="Arial" w:hAnsi="Arial" w:cs="Arial"/>
      <w:b/>
      <w:bCs w:val="0"/>
    </w:rPr>
  </w:style>
  <w:style w:type="paragraph" w:styleId="Heading7">
    <w:name w:val="heading 7"/>
    <w:basedOn w:val="Normal"/>
    <w:next w:val="Normal"/>
    <w:autoRedefine/>
    <w:qFormat/>
    <w:pPr>
      <w:keepNext/>
      <w:numPr>
        <w:ilvl w:val="6"/>
        <w:numId w:val="4"/>
      </w:numPr>
      <w:outlineLvl w:val="6"/>
    </w:pPr>
    <w:rPr>
      <w:bCs w:val="0"/>
    </w:rPr>
  </w:style>
  <w:style w:type="paragraph" w:styleId="Heading8">
    <w:name w:val="heading 8"/>
    <w:basedOn w:val="Normal"/>
    <w:next w:val="Normal"/>
    <w:autoRedefine/>
    <w:qFormat/>
    <w:pPr>
      <w:spacing w:before="240"/>
      <w:outlineLvl w:val="7"/>
    </w:pPr>
    <w:rPr>
      <w:color w:val="6E6E6E"/>
      <w:szCs w:val="24"/>
    </w:rPr>
  </w:style>
  <w:style w:type="paragraph" w:styleId="Heading9">
    <w:name w:val="heading 9"/>
    <w:basedOn w:val="Normal"/>
    <w:next w:val="Normal"/>
    <w:autoRedefine/>
    <w:qFormat/>
    <w:pPr>
      <w:keepNext/>
      <w:numPr>
        <w:ilvl w:val="8"/>
        <w:numId w:val="4"/>
      </w:numPr>
      <w:outlineLvl w:val="8"/>
    </w:pPr>
    <w:rPr>
      <w:bCs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tabs>
        <w:tab w:val="left" w:pos="810"/>
        <w:tab w:val="right" w:leader="dot" w:pos="9350"/>
      </w:tabs>
      <w:ind w:left="240"/>
    </w:pPr>
    <w:rPr>
      <w:noProof/>
    </w:rPr>
  </w:style>
  <w:style w:type="paragraph" w:styleId="TOC3">
    <w:name w:val="toc 3"/>
    <w:basedOn w:val="Normal"/>
    <w:next w:val="Normal"/>
    <w:autoRedefine/>
    <w:semiHidden/>
    <w:pPr>
      <w:tabs>
        <w:tab w:val="left" w:pos="117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et">
    <w:name w:val="Bullet"/>
    <w:basedOn w:val="Normal"/>
    <w:pPr>
      <w:numPr>
        <w:numId w:val="1"/>
      </w:numPr>
      <w:tabs>
        <w:tab w:val="left" w:pos="1350"/>
      </w:tabs>
    </w:pPr>
    <w:rPr>
      <w:iCs/>
    </w:rPr>
  </w:style>
  <w:style w:type="paragraph" w:styleId="FootnoteText">
    <w:name w:val="footnote text"/>
    <w:basedOn w:val="Normal"/>
    <w:semiHidden/>
    <w:rPr>
      <w:b/>
      <w:color w:val="800000"/>
      <w:sz w:val="20"/>
    </w:rPr>
  </w:style>
  <w:style w:type="character" w:styleId="FootnoteReference">
    <w:name w:val="footnote reference"/>
    <w:basedOn w:val="DefaultParagraphFont"/>
    <w:semiHidden/>
    <w:rPr>
      <w:b/>
      <w:color w:val="800000"/>
      <w:vertAlign w:val="superscript"/>
    </w:rPr>
  </w:style>
  <w:style w:type="paragraph" w:styleId="Caption">
    <w:name w:val="caption"/>
    <w:basedOn w:val="Normal"/>
    <w:next w:val="Normal"/>
    <w:qFormat/>
    <w:pPr>
      <w:keepNext/>
      <w:spacing w:after="120"/>
      <w:jc w:val="center"/>
    </w:pPr>
    <w:rPr>
      <w:b/>
      <w:sz w:val="20"/>
    </w:rPr>
  </w:style>
  <w:style w:type="paragraph" w:styleId="TableofFigures">
    <w:name w:val="table of figures"/>
    <w:basedOn w:val="Normal"/>
    <w:next w:val="Normal"/>
    <w:semiHidden/>
    <w:pPr>
      <w:ind w:left="480" w:hanging="480"/>
    </w:pPr>
  </w:style>
  <w:style w:type="character" w:styleId="Hyperlink">
    <w:name w:val="Hyperlink"/>
    <w:basedOn w:val="DefaultParagraphFont"/>
    <w:semiHidden/>
    <w:rPr>
      <w:color w:val="0000FF"/>
      <w:u w:val="single"/>
    </w:rPr>
  </w:style>
  <w:style w:type="paragraph" w:customStyle="1" w:styleId="TABX">
    <w:name w:val="TAB X"/>
    <w:autoRedefine/>
    <w:pPr>
      <w:numPr>
        <w:ilvl w:val="2"/>
        <w:numId w:val="2"/>
      </w:numPr>
      <w:jc w:val="center"/>
      <w:outlineLvl w:val="3"/>
    </w:pPr>
    <w:rPr>
      <w:b/>
      <w:caps/>
      <w:color w:val="000080"/>
      <w:sz w:val="4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spacing w:before="0" w:line="480" w:lineRule="auto"/>
      <w:ind w:left="720"/>
      <w:jc w:val="both"/>
    </w:pPr>
    <w:rPr>
      <w:bCs w:val="0"/>
    </w:rPr>
  </w:style>
  <w:style w:type="paragraph" w:customStyle="1" w:styleId="TabX-">
    <w:name w:val="Tab X-#"/>
    <w:basedOn w:val="Heading5"/>
    <w:autoRedefine/>
    <w:pPr>
      <w:numPr>
        <w:ilvl w:val="1"/>
        <w:numId w:val="2"/>
      </w:numPr>
    </w:pPr>
  </w:style>
  <w:style w:type="paragraph" w:styleId="BodyText">
    <w:name w:val="Body Text"/>
    <w:basedOn w:val="Normal"/>
    <w:semiHidden/>
    <w:pPr>
      <w:keepNext/>
      <w:spacing w:after="240"/>
      <w:jc w:val="center"/>
    </w:pPr>
    <w:rPr>
      <w:b/>
      <w:bCs w:val="0"/>
      <w:color w:val="000080"/>
      <w:sz w:val="32"/>
    </w:rPr>
  </w:style>
  <w:style w:type="paragraph" w:styleId="Title">
    <w:name w:val="Title"/>
    <w:basedOn w:val="Normal"/>
    <w:qFormat/>
    <w:pPr>
      <w:jc w:val="center"/>
    </w:pPr>
    <w:rPr>
      <w:b/>
      <w:bCs w:val="0"/>
      <w:color w:val="000080"/>
      <w:sz w:val="32"/>
    </w:rPr>
  </w:style>
  <w:style w:type="character" w:styleId="FollowedHyperlink">
    <w:name w:val="FollowedHyperlink"/>
    <w:basedOn w:val="DefaultParagraphFont"/>
    <w:semiHidden/>
    <w:rPr>
      <w:color w:val="800080"/>
      <w:u w:val="single"/>
    </w:rPr>
  </w:style>
  <w:style w:type="paragraph" w:styleId="BodyText2">
    <w:name w:val="Body Text 2"/>
    <w:basedOn w:val="Normal"/>
    <w:semiHidden/>
    <w:pPr>
      <w:spacing w:before="0"/>
    </w:pPr>
    <w:rPr>
      <w:b/>
      <w:sz w:val="20"/>
    </w:rPr>
  </w:style>
  <w:style w:type="paragraph" w:styleId="BodyTextIndent">
    <w:name w:val="Body Text Indent"/>
    <w:basedOn w:val="Normal"/>
    <w:semiHidden/>
    <w:pPr>
      <w:ind w:firstLine="720"/>
    </w:pPr>
    <w:rPr>
      <w:rFonts w:ascii="Times" w:hAnsi="Times"/>
      <w:bCs w:val="0"/>
    </w:rPr>
  </w:style>
  <w:style w:type="paragraph" w:styleId="BodyTextIndent3">
    <w:name w:val="Body Text Indent 3"/>
    <w:basedOn w:val="Normal"/>
    <w:semiHidden/>
    <w:pPr>
      <w:keepNext/>
      <w:tabs>
        <w:tab w:val="left" w:pos="810"/>
      </w:tabs>
      <w:spacing w:before="60"/>
      <w:ind w:left="806" w:hanging="331"/>
    </w:pPr>
    <w:rPr>
      <w:rFonts w:ascii="Arial" w:hAnsi="Arial" w:cs="Arial"/>
      <w:sz w:val="20"/>
    </w:rPr>
  </w:style>
  <w:style w:type="paragraph" w:styleId="BodyText3">
    <w:name w:val="Body Text 3"/>
    <w:basedOn w:val="Normal"/>
    <w:semiHidden/>
    <w:pPr>
      <w:spacing w:before="240"/>
      <w:jc w:val="center"/>
    </w:pPr>
    <w:rPr>
      <w:b/>
      <w:color w:val="FFFFFF"/>
      <w:sz w:val="56"/>
    </w:rPr>
  </w:style>
  <w:style w:type="paragraph" w:styleId="DocumentMap">
    <w:name w:val="Document Map"/>
    <w:basedOn w:val="Normal"/>
    <w:semiHidden/>
    <w:pPr>
      <w:shd w:val="clear" w:color="auto" w:fill="000080"/>
    </w:pPr>
    <w:rPr>
      <w:rFonts w:ascii="Tahoma" w:hAnsi="Tahoma" w:cs="Tahoma"/>
    </w:rPr>
  </w:style>
  <w:style w:type="paragraph" w:customStyle="1" w:styleId="first">
    <w:name w:val="first"/>
    <w:aliases w:val="f,1"/>
    <w:basedOn w:val="Normal"/>
    <w:pPr>
      <w:spacing w:before="0"/>
      <w:ind w:left="547" w:hanging="547"/>
    </w:pPr>
    <w:rPr>
      <w:bCs w:val="0"/>
    </w:rPr>
  </w:style>
  <w:style w:type="paragraph" w:customStyle="1" w:styleId="coltext">
    <w:name w:val="col text"/>
    <w:aliases w:val="9 col text,ct"/>
    <w:basedOn w:val="Normal"/>
    <w:pPr>
      <w:tabs>
        <w:tab w:val="left" w:pos="259"/>
      </w:tabs>
      <w:spacing w:before="80" w:after="80"/>
    </w:pPr>
    <w:rPr>
      <w:bCs w:val="0"/>
    </w:rPr>
  </w:style>
  <w:style w:type="paragraph" w:customStyle="1" w:styleId="Heading1-no">
    <w:name w:val="Heading 1 - no #"/>
    <w:basedOn w:val="Heading1"/>
    <w:autoRedefine/>
    <w:pPr>
      <w:numPr>
        <w:numId w:val="0"/>
      </w:numPr>
      <w:spacing w:line="240" w:lineRule="auto"/>
    </w:pPr>
    <w:rPr>
      <w:bCs/>
      <w:color w:val="auto"/>
      <w:sz w:val="28"/>
    </w:rPr>
  </w:style>
  <w:style w:type="paragraph" w:styleId="NormalIndent">
    <w:name w:val="Normal Indent"/>
    <w:basedOn w:val="Normal"/>
    <w:semiHidden/>
    <w:pPr>
      <w:spacing w:before="0"/>
      <w:ind w:left="720"/>
    </w:pPr>
    <w:rPr>
      <w:bCs w:val="0"/>
      <w:sz w:val="20"/>
    </w:rPr>
  </w:style>
  <w:style w:type="paragraph" w:customStyle="1" w:styleId="AnnexA">
    <w:name w:val="Annex A"/>
    <w:basedOn w:val="Normal"/>
    <w:pPr>
      <w:numPr>
        <w:numId w:val="3"/>
      </w:numPr>
      <w:jc w:val="center"/>
    </w:pPr>
    <w:rPr>
      <w:b/>
      <w:bCs w:val="0"/>
      <w:caps/>
      <w:color w:val="003366"/>
      <w:sz w:val="32"/>
    </w:rPr>
  </w:style>
  <w:style w:type="paragraph" w:customStyle="1" w:styleId="AnnexA1">
    <w:name w:val="Annex A.1"/>
    <w:basedOn w:val="Normal"/>
    <w:pPr>
      <w:numPr>
        <w:ilvl w:val="1"/>
        <w:numId w:val="3"/>
      </w:numPr>
      <w:spacing w:before="240"/>
    </w:pPr>
    <w:rPr>
      <w:b/>
      <w:bCs w:val="0"/>
      <w:caps/>
      <w:color w:val="000080"/>
    </w:rPr>
  </w:style>
  <w:style w:type="paragraph" w:customStyle="1" w:styleId="AnnexA11">
    <w:name w:val="Annex A.1.1"/>
    <w:basedOn w:val="Normal"/>
    <w:pPr>
      <w:numPr>
        <w:ilvl w:val="2"/>
        <w:numId w:val="3"/>
      </w:numPr>
      <w:spacing w:before="240"/>
    </w:pPr>
    <w:rPr>
      <w:b/>
      <w:bCs w:val="0"/>
      <w:color w:val="000080"/>
    </w:rPr>
  </w:style>
  <w:style w:type="paragraph" w:customStyle="1" w:styleId="AnnexCaption">
    <w:name w:val="Annex Caption"/>
    <w:basedOn w:val="Caption"/>
  </w:style>
  <w:style w:type="character" w:styleId="PageNumber">
    <w:name w:val="page number"/>
    <w:basedOn w:val="DefaultParagraphFont"/>
    <w:semiHidden/>
  </w:style>
  <w:style w:type="paragraph" w:customStyle="1" w:styleId="DoD">
    <w:name w:val="DoD"/>
    <w:basedOn w:val="Normal"/>
    <w:pPr>
      <w:spacing w:before="0"/>
    </w:pPr>
    <w:rPr>
      <w:rFonts w:ascii="Arial" w:hAnsi="Arial"/>
      <w:bCs w:val="0"/>
    </w:rPr>
  </w:style>
  <w:style w:type="paragraph" w:customStyle="1" w:styleId="HeaderInfo">
    <w:name w:val="HeaderInfo"/>
    <w:basedOn w:val="Normal"/>
    <w:pPr>
      <w:tabs>
        <w:tab w:val="left" w:pos="720"/>
        <w:tab w:val="left" w:pos="7776"/>
      </w:tabs>
      <w:spacing w:before="0"/>
    </w:pPr>
    <w:rPr>
      <w:bCs w:val="0"/>
    </w:rPr>
  </w:style>
  <w:style w:type="paragraph" w:customStyle="1" w:styleId="ANNEX">
    <w:name w:val="ANNEX"/>
    <w:basedOn w:val="Heading1"/>
    <w:next w:val="Normal"/>
    <w:autoRedefine/>
    <w:pPr>
      <w:numPr>
        <w:numId w:val="0"/>
      </w:numPr>
      <w:spacing w:before="120" w:line="240" w:lineRule="auto"/>
      <w:jc w:val="both"/>
    </w:pPr>
    <w:rPr>
      <w:caps w:val="0"/>
      <w:color w:val="auto"/>
    </w:rPr>
  </w:style>
  <w:style w:type="paragraph" w:customStyle="1" w:styleId="Heading4-special">
    <w:name w:val="Heading 4-special"/>
    <w:basedOn w:val="Normal"/>
    <w:pPr>
      <w:numPr>
        <w:numId w:val="5"/>
      </w:numPr>
      <w:ind w:left="360"/>
    </w:pPr>
    <w:rPr>
      <w:b/>
      <w:color w:val="003366"/>
    </w:rPr>
  </w:style>
  <w:style w:type="paragraph" w:customStyle="1" w:styleId="PhaseHeading">
    <w:name w:val="Phase Heading"/>
    <w:basedOn w:val="Heading2"/>
    <w:pPr>
      <w:numPr>
        <w:ilvl w:val="0"/>
        <w:numId w:val="0"/>
      </w:numPr>
    </w:pPr>
    <w:rPr>
      <w:u w:val="single" w:color="003366"/>
    </w:rPr>
  </w:style>
  <w:style w:type="paragraph" w:styleId="BalloonText">
    <w:name w:val="Balloon Text"/>
    <w:basedOn w:val="Normal"/>
    <w:semiHidden/>
    <w:rPr>
      <w:rFonts w:ascii="Tahoma" w:hAnsi="Tahoma" w:cs="Tahoma"/>
      <w:sz w:val="16"/>
      <w:szCs w:val="16"/>
    </w:rPr>
  </w:style>
  <w:style w:type="paragraph" w:customStyle="1" w:styleId="Annex0">
    <w:name w:val="Annex"/>
    <w:basedOn w:val="Heading4-special"/>
    <w:pPr>
      <w:numPr>
        <w:numId w:val="0"/>
      </w:numPr>
      <w:spacing w:before="0"/>
    </w:pPr>
    <w:rPr>
      <w:rFonts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a.fema.gov/test/ns/index.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FEMA COOP Plan</vt:lpstr>
    </vt:vector>
  </TitlesOfParts>
  <Company>Office of National Security Coordination</Company>
  <LinksUpToDate>false</LinksUpToDate>
  <CharactersWithSpaces>5372</CharactersWithSpaces>
  <SharedDoc>false</SharedDoc>
  <HLinks>
    <vt:vector size="168" baseType="variant">
      <vt:variant>
        <vt:i4>1179708</vt:i4>
      </vt:variant>
      <vt:variant>
        <vt:i4>161</vt:i4>
      </vt:variant>
      <vt:variant>
        <vt:i4>0</vt:i4>
      </vt:variant>
      <vt:variant>
        <vt:i4>5</vt:i4>
      </vt:variant>
      <vt:variant>
        <vt:lpwstr/>
      </vt:variant>
      <vt:variant>
        <vt:lpwstr>_Toc75148723</vt:lpwstr>
      </vt:variant>
      <vt:variant>
        <vt:i4>1245244</vt:i4>
      </vt:variant>
      <vt:variant>
        <vt:i4>155</vt:i4>
      </vt:variant>
      <vt:variant>
        <vt:i4>0</vt:i4>
      </vt:variant>
      <vt:variant>
        <vt:i4>5</vt:i4>
      </vt:variant>
      <vt:variant>
        <vt:lpwstr/>
      </vt:variant>
      <vt:variant>
        <vt:lpwstr>_Toc75148722</vt:lpwstr>
      </vt:variant>
      <vt:variant>
        <vt:i4>1048636</vt:i4>
      </vt:variant>
      <vt:variant>
        <vt:i4>149</vt:i4>
      </vt:variant>
      <vt:variant>
        <vt:i4>0</vt:i4>
      </vt:variant>
      <vt:variant>
        <vt:i4>5</vt:i4>
      </vt:variant>
      <vt:variant>
        <vt:lpwstr/>
      </vt:variant>
      <vt:variant>
        <vt:lpwstr>_Toc75148721</vt:lpwstr>
      </vt:variant>
      <vt:variant>
        <vt:i4>1114172</vt:i4>
      </vt:variant>
      <vt:variant>
        <vt:i4>143</vt:i4>
      </vt:variant>
      <vt:variant>
        <vt:i4>0</vt:i4>
      </vt:variant>
      <vt:variant>
        <vt:i4>5</vt:i4>
      </vt:variant>
      <vt:variant>
        <vt:lpwstr/>
      </vt:variant>
      <vt:variant>
        <vt:lpwstr>_Toc75148720</vt:lpwstr>
      </vt:variant>
      <vt:variant>
        <vt:i4>1572927</vt:i4>
      </vt:variant>
      <vt:variant>
        <vt:i4>137</vt:i4>
      </vt:variant>
      <vt:variant>
        <vt:i4>0</vt:i4>
      </vt:variant>
      <vt:variant>
        <vt:i4>5</vt:i4>
      </vt:variant>
      <vt:variant>
        <vt:lpwstr/>
      </vt:variant>
      <vt:variant>
        <vt:lpwstr>_Toc75148719</vt:lpwstr>
      </vt:variant>
      <vt:variant>
        <vt:i4>1638463</vt:i4>
      </vt:variant>
      <vt:variant>
        <vt:i4>131</vt:i4>
      </vt:variant>
      <vt:variant>
        <vt:i4>0</vt:i4>
      </vt:variant>
      <vt:variant>
        <vt:i4>5</vt:i4>
      </vt:variant>
      <vt:variant>
        <vt:lpwstr/>
      </vt:variant>
      <vt:variant>
        <vt:lpwstr>_Toc75148718</vt:lpwstr>
      </vt:variant>
      <vt:variant>
        <vt:i4>1441855</vt:i4>
      </vt:variant>
      <vt:variant>
        <vt:i4>125</vt:i4>
      </vt:variant>
      <vt:variant>
        <vt:i4>0</vt:i4>
      </vt:variant>
      <vt:variant>
        <vt:i4>5</vt:i4>
      </vt:variant>
      <vt:variant>
        <vt:lpwstr/>
      </vt:variant>
      <vt:variant>
        <vt:lpwstr>_Toc75148717</vt:lpwstr>
      </vt:variant>
      <vt:variant>
        <vt:i4>1507391</vt:i4>
      </vt:variant>
      <vt:variant>
        <vt:i4>119</vt:i4>
      </vt:variant>
      <vt:variant>
        <vt:i4>0</vt:i4>
      </vt:variant>
      <vt:variant>
        <vt:i4>5</vt:i4>
      </vt:variant>
      <vt:variant>
        <vt:lpwstr/>
      </vt:variant>
      <vt:variant>
        <vt:lpwstr>_Toc75148716</vt:lpwstr>
      </vt:variant>
      <vt:variant>
        <vt:i4>1310783</vt:i4>
      </vt:variant>
      <vt:variant>
        <vt:i4>113</vt:i4>
      </vt:variant>
      <vt:variant>
        <vt:i4>0</vt:i4>
      </vt:variant>
      <vt:variant>
        <vt:i4>5</vt:i4>
      </vt:variant>
      <vt:variant>
        <vt:lpwstr/>
      </vt:variant>
      <vt:variant>
        <vt:lpwstr>_Toc75148715</vt:lpwstr>
      </vt:variant>
      <vt:variant>
        <vt:i4>1376319</vt:i4>
      </vt:variant>
      <vt:variant>
        <vt:i4>107</vt:i4>
      </vt:variant>
      <vt:variant>
        <vt:i4>0</vt:i4>
      </vt:variant>
      <vt:variant>
        <vt:i4>5</vt:i4>
      </vt:variant>
      <vt:variant>
        <vt:lpwstr/>
      </vt:variant>
      <vt:variant>
        <vt:lpwstr>_Toc75148714</vt:lpwstr>
      </vt:variant>
      <vt:variant>
        <vt:i4>1179711</vt:i4>
      </vt:variant>
      <vt:variant>
        <vt:i4>101</vt:i4>
      </vt:variant>
      <vt:variant>
        <vt:i4>0</vt:i4>
      </vt:variant>
      <vt:variant>
        <vt:i4>5</vt:i4>
      </vt:variant>
      <vt:variant>
        <vt:lpwstr/>
      </vt:variant>
      <vt:variant>
        <vt:lpwstr>_Toc75148713</vt:lpwstr>
      </vt:variant>
      <vt:variant>
        <vt:i4>1245247</vt:i4>
      </vt:variant>
      <vt:variant>
        <vt:i4>95</vt:i4>
      </vt:variant>
      <vt:variant>
        <vt:i4>0</vt:i4>
      </vt:variant>
      <vt:variant>
        <vt:i4>5</vt:i4>
      </vt:variant>
      <vt:variant>
        <vt:lpwstr/>
      </vt:variant>
      <vt:variant>
        <vt:lpwstr>_Toc75148712</vt:lpwstr>
      </vt:variant>
      <vt:variant>
        <vt:i4>1048639</vt:i4>
      </vt:variant>
      <vt:variant>
        <vt:i4>89</vt:i4>
      </vt:variant>
      <vt:variant>
        <vt:i4>0</vt:i4>
      </vt:variant>
      <vt:variant>
        <vt:i4>5</vt:i4>
      </vt:variant>
      <vt:variant>
        <vt:lpwstr/>
      </vt:variant>
      <vt:variant>
        <vt:lpwstr>_Toc75148711</vt:lpwstr>
      </vt:variant>
      <vt:variant>
        <vt:i4>1114175</vt:i4>
      </vt:variant>
      <vt:variant>
        <vt:i4>83</vt:i4>
      </vt:variant>
      <vt:variant>
        <vt:i4>0</vt:i4>
      </vt:variant>
      <vt:variant>
        <vt:i4>5</vt:i4>
      </vt:variant>
      <vt:variant>
        <vt:lpwstr/>
      </vt:variant>
      <vt:variant>
        <vt:lpwstr>_Toc75148710</vt:lpwstr>
      </vt:variant>
      <vt:variant>
        <vt:i4>1572926</vt:i4>
      </vt:variant>
      <vt:variant>
        <vt:i4>77</vt:i4>
      </vt:variant>
      <vt:variant>
        <vt:i4>0</vt:i4>
      </vt:variant>
      <vt:variant>
        <vt:i4>5</vt:i4>
      </vt:variant>
      <vt:variant>
        <vt:lpwstr/>
      </vt:variant>
      <vt:variant>
        <vt:lpwstr>_Toc75148709</vt:lpwstr>
      </vt:variant>
      <vt:variant>
        <vt:i4>1638462</vt:i4>
      </vt:variant>
      <vt:variant>
        <vt:i4>71</vt:i4>
      </vt:variant>
      <vt:variant>
        <vt:i4>0</vt:i4>
      </vt:variant>
      <vt:variant>
        <vt:i4>5</vt:i4>
      </vt:variant>
      <vt:variant>
        <vt:lpwstr/>
      </vt:variant>
      <vt:variant>
        <vt:lpwstr>_Toc75148708</vt:lpwstr>
      </vt:variant>
      <vt:variant>
        <vt:i4>1441854</vt:i4>
      </vt:variant>
      <vt:variant>
        <vt:i4>65</vt:i4>
      </vt:variant>
      <vt:variant>
        <vt:i4>0</vt:i4>
      </vt:variant>
      <vt:variant>
        <vt:i4>5</vt:i4>
      </vt:variant>
      <vt:variant>
        <vt:lpwstr/>
      </vt:variant>
      <vt:variant>
        <vt:lpwstr>_Toc75148707</vt:lpwstr>
      </vt:variant>
      <vt:variant>
        <vt:i4>1507390</vt:i4>
      </vt:variant>
      <vt:variant>
        <vt:i4>59</vt:i4>
      </vt:variant>
      <vt:variant>
        <vt:i4>0</vt:i4>
      </vt:variant>
      <vt:variant>
        <vt:i4>5</vt:i4>
      </vt:variant>
      <vt:variant>
        <vt:lpwstr/>
      </vt:variant>
      <vt:variant>
        <vt:lpwstr>_Toc75148706</vt:lpwstr>
      </vt:variant>
      <vt:variant>
        <vt:i4>1310782</vt:i4>
      </vt:variant>
      <vt:variant>
        <vt:i4>53</vt:i4>
      </vt:variant>
      <vt:variant>
        <vt:i4>0</vt:i4>
      </vt:variant>
      <vt:variant>
        <vt:i4>5</vt:i4>
      </vt:variant>
      <vt:variant>
        <vt:lpwstr/>
      </vt:variant>
      <vt:variant>
        <vt:lpwstr>_Toc75148705</vt:lpwstr>
      </vt:variant>
      <vt:variant>
        <vt:i4>1376318</vt:i4>
      </vt:variant>
      <vt:variant>
        <vt:i4>47</vt:i4>
      </vt:variant>
      <vt:variant>
        <vt:i4>0</vt:i4>
      </vt:variant>
      <vt:variant>
        <vt:i4>5</vt:i4>
      </vt:variant>
      <vt:variant>
        <vt:lpwstr/>
      </vt:variant>
      <vt:variant>
        <vt:lpwstr>_Toc75148704</vt:lpwstr>
      </vt:variant>
      <vt:variant>
        <vt:i4>1179710</vt:i4>
      </vt:variant>
      <vt:variant>
        <vt:i4>41</vt:i4>
      </vt:variant>
      <vt:variant>
        <vt:i4>0</vt:i4>
      </vt:variant>
      <vt:variant>
        <vt:i4>5</vt:i4>
      </vt:variant>
      <vt:variant>
        <vt:lpwstr/>
      </vt:variant>
      <vt:variant>
        <vt:lpwstr>_Toc75148703</vt:lpwstr>
      </vt:variant>
      <vt:variant>
        <vt:i4>1245246</vt:i4>
      </vt:variant>
      <vt:variant>
        <vt:i4>35</vt:i4>
      </vt:variant>
      <vt:variant>
        <vt:i4>0</vt:i4>
      </vt:variant>
      <vt:variant>
        <vt:i4>5</vt:i4>
      </vt:variant>
      <vt:variant>
        <vt:lpwstr/>
      </vt:variant>
      <vt:variant>
        <vt:lpwstr>_Toc75148702</vt:lpwstr>
      </vt:variant>
      <vt:variant>
        <vt:i4>1048638</vt:i4>
      </vt:variant>
      <vt:variant>
        <vt:i4>29</vt:i4>
      </vt:variant>
      <vt:variant>
        <vt:i4>0</vt:i4>
      </vt:variant>
      <vt:variant>
        <vt:i4>5</vt:i4>
      </vt:variant>
      <vt:variant>
        <vt:lpwstr/>
      </vt:variant>
      <vt:variant>
        <vt:lpwstr>_Toc75148701</vt:lpwstr>
      </vt:variant>
      <vt:variant>
        <vt:i4>1114174</vt:i4>
      </vt:variant>
      <vt:variant>
        <vt:i4>23</vt:i4>
      </vt:variant>
      <vt:variant>
        <vt:i4>0</vt:i4>
      </vt:variant>
      <vt:variant>
        <vt:i4>5</vt:i4>
      </vt:variant>
      <vt:variant>
        <vt:lpwstr/>
      </vt:variant>
      <vt:variant>
        <vt:lpwstr>_Toc75148700</vt:lpwstr>
      </vt:variant>
      <vt:variant>
        <vt:i4>1638455</vt:i4>
      </vt:variant>
      <vt:variant>
        <vt:i4>17</vt:i4>
      </vt:variant>
      <vt:variant>
        <vt:i4>0</vt:i4>
      </vt:variant>
      <vt:variant>
        <vt:i4>5</vt:i4>
      </vt:variant>
      <vt:variant>
        <vt:lpwstr/>
      </vt:variant>
      <vt:variant>
        <vt:lpwstr>_Toc75148699</vt:lpwstr>
      </vt:variant>
      <vt:variant>
        <vt:i4>1572919</vt:i4>
      </vt:variant>
      <vt:variant>
        <vt:i4>11</vt:i4>
      </vt:variant>
      <vt:variant>
        <vt:i4>0</vt:i4>
      </vt:variant>
      <vt:variant>
        <vt:i4>5</vt:i4>
      </vt:variant>
      <vt:variant>
        <vt:lpwstr/>
      </vt:variant>
      <vt:variant>
        <vt:lpwstr>_Toc75148698</vt:lpwstr>
      </vt:variant>
      <vt:variant>
        <vt:i4>1507383</vt:i4>
      </vt:variant>
      <vt:variant>
        <vt:i4>5</vt:i4>
      </vt:variant>
      <vt:variant>
        <vt:i4>0</vt:i4>
      </vt:variant>
      <vt:variant>
        <vt:i4>5</vt:i4>
      </vt:variant>
      <vt:variant>
        <vt:lpwstr/>
      </vt:variant>
      <vt:variant>
        <vt:lpwstr>_Toc75148697</vt:lpwstr>
      </vt:variant>
      <vt:variant>
        <vt:i4>3080236</vt:i4>
      </vt:variant>
      <vt:variant>
        <vt:i4>0</vt:i4>
      </vt:variant>
      <vt:variant>
        <vt:i4>0</vt:i4>
      </vt:variant>
      <vt:variant>
        <vt:i4>5</vt:i4>
      </vt:variant>
      <vt:variant>
        <vt:lpwstr>http://www.beta.fema.gov/test/ns/index.shtm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 COOP Plan</dc:title>
  <dc:subject/>
  <dc:creator>Barry K. Hansen</dc:creator>
  <cp:keywords/>
  <dc:description/>
  <cp:lastModifiedBy>Barry K. Hansen</cp:lastModifiedBy>
  <cp:revision>6</cp:revision>
  <cp:lastPrinted>2015-07-27T18:19:00Z</cp:lastPrinted>
  <dcterms:created xsi:type="dcterms:W3CDTF">2010-11-12T21:44:00Z</dcterms:created>
  <dcterms:modified xsi:type="dcterms:W3CDTF">2015-07-27T18:19:00Z</dcterms:modified>
</cp:coreProperties>
</file>