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872C" w14:textId="6C790B8D" w:rsidR="001C7642" w:rsidRPr="00340D6B" w:rsidRDefault="00572B41" w:rsidP="001C7642">
      <w:pPr>
        <w:spacing w:after="0" w:line="240" w:lineRule="auto"/>
        <w:rPr>
          <w:b/>
          <w:sz w:val="28"/>
          <w:szCs w:val="28"/>
        </w:rPr>
      </w:pPr>
      <w:r w:rsidRPr="00340D6B">
        <w:rPr>
          <w:b/>
          <w:sz w:val="28"/>
          <w:szCs w:val="28"/>
        </w:rPr>
        <w:t xml:space="preserve">Karen </w:t>
      </w:r>
      <w:proofErr w:type="spellStart"/>
      <w:r w:rsidRPr="00340D6B">
        <w:rPr>
          <w:b/>
          <w:sz w:val="28"/>
          <w:szCs w:val="28"/>
        </w:rPr>
        <w:t>Sabreena</w:t>
      </w:r>
      <w:proofErr w:type="spellEnd"/>
      <w:r w:rsidRPr="00340D6B">
        <w:rPr>
          <w:b/>
          <w:sz w:val="28"/>
          <w:szCs w:val="28"/>
        </w:rPr>
        <w:t xml:space="preserve"> </w:t>
      </w:r>
      <w:proofErr w:type="spellStart"/>
      <w:r w:rsidRPr="00340D6B">
        <w:rPr>
          <w:b/>
          <w:sz w:val="28"/>
          <w:szCs w:val="28"/>
        </w:rPr>
        <w:t>Outar</w:t>
      </w:r>
      <w:proofErr w:type="spellEnd"/>
      <w:r w:rsidR="00B46CED" w:rsidRPr="00340D6B">
        <w:rPr>
          <w:b/>
          <w:sz w:val="28"/>
          <w:szCs w:val="28"/>
        </w:rPr>
        <w:t xml:space="preserve"> PMP</w:t>
      </w:r>
      <w:r w:rsidR="00A86B09" w:rsidRPr="00340D6B">
        <w:rPr>
          <w:b/>
          <w:sz w:val="28"/>
          <w:szCs w:val="28"/>
        </w:rPr>
        <w:t>, MBA</w:t>
      </w:r>
    </w:p>
    <w:p w14:paraId="197C782E" w14:textId="0D312E27" w:rsidR="001C7642" w:rsidRDefault="00A86B09" w:rsidP="001C7642">
      <w:pPr>
        <w:spacing w:after="0" w:line="240" w:lineRule="auto"/>
        <w:rPr>
          <w:b/>
        </w:rPr>
      </w:pPr>
      <w:r>
        <w:rPr>
          <w:b/>
        </w:rPr>
        <w:t>MARKETING MANAGER</w:t>
      </w:r>
      <w:r w:rsidR="0003442D">
        <w:rPr>
          <w:b/>
        </w:rPr>
        <w:t xml:space="preserve">, </w:t>
      </w:r>
      <w:r>
        <w:rPr>
          <w:b/>
        </w:rPr>
        <w:t xml:space="preserve">STRATEGIC </w:t>
      </w:r>
      <w:r w:rsidR="00416AC2">
        <w:rPr>
          <w:b/>
        </w:rPr>
        <w:t>LEAD</w:t>
      </w:r>
      <w:r w:rsidR="0003442D">
        <w:rPr>
          <w:b/>
        </w:rPr>
        <w:t xml:space="preserve"> AND OMNICHANNEL MARKETER</w:t>
      </w:r>
    </w:p>
    <w:p w14:paraId="1CD9A564" w14:textId="08724592" w:rsidR="009E7A53" w:rsidRDefault="001C7642" w:rsidP="009E7A53">
      <w:pPr>
        <w:spacing w:after="0" w:line="240" w:lineRule="auto"/>
      </w:pPr>
      <w:r w:rsidRPr="00A410C2">
        <w:t>Telephone: 416-738-7871</w:t>
      </w:r>
      <w:r w:rsidR="00541940">
        <w:t xml:space="preserve"> Email: </w:t>
      </w:r>
      <w:hyperlink r:id="rId6" w:history="1">
        <w:r w:rsidR="009E7A53" w:rsidRPr="00934DB8">
          <w:rPr>
            <w:rStyle w:val="Hyperlink"/>
          </w:rPr>
          <w:t>karenoutar@outlook.com</w:t>
        </w:r>
      </w:hyperlink>
    </w:p>
    <w:p w14:paraId="1CCEABBD" w14:textId="22E3B806" w:rsidR="009E7A53" w:rsidRPr="009E7A53" w:rsidRDefault="009E7A53" w:rsidP="009E7A53">
      <w:pPr>
        <w:spacing w:after="0" w:line="240" w:lineRule="auto"/>
      </w:pPr>
      <w:r w:rsidRPr="00A410C2">
        <w:rPr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18B2C2B" wp14:editId="574D0C84">
                <wp:simplePos x="0" y="0"/>
                <wp:positionH relativeFrom="column">
                  <wp:posOffset>-105644</wp:posOffset>
                </wp:positionH>
                <wp:positionV relativeFrom="paragraph">
                  <wp:posOffset>110490</wp:posOffset>
                </wp:positionV>
                <wp:extent cx="6325870" cy="0"/>
                <wp:effectExtent l="0" t="0" r="1143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25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E165A" id="Straight Connector 1" o:spid="_x0000_s1026" style="position:absolute;flip:y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8.3pt,8.7pt" to="489.8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" strokecolor="#4579b8 [3044]">
                <o:lock v:ext="edit" shapetype="f"/>
              </v:line>
            </w:pict>
          </mc:Fallback>
        </mc:AlternateContent>
      </w:r>
    </w:p>
    <w:p w14:paraId="361AF315" w14:textId="193EE4BB" w:rsidR="00572B41" w:rsidRPr="00A410C2" w:rsidRDefault="00FA2FEF" w:rsidP="00FB599E">
      <w:pPr>
        <w:spacing w:line="240" w:lineRule="auto"/>
        <w:rPr>
          <w:b/>
          <w:sz w:val="20"/>
          <w:szCs w:val="20"/>
        </w:rPr>
      </w:pPr>
      <w:r w:rsidRPr="00A410C2">
        <w:rPr>
          <w:b/>
          <w:sz w:val="20"/>
          <w:szCs w:val="20"/>
        </w:rPr>
        <w:t>Profile:</w:t>
      </w:r>
    </w:p>
    <w:p w14:paraId="1F884E02" w14:textId="39F1A167" w:rsidR="000F1550" w:rsidRPr="00A410C2" w:rsidRDefault="000F1550" w:rsidP="000F1550">
      <w:pPr>
        <w:spacing w:after="0" w:line="240" w:lineRule="auto"/>
        <w:rPr>
          <w:sz w:val="20"/>
          <w:szCs w:val="20"/>
        </w:rPr>
      </w:pPr>
      <w:r w:rsidRPr="00A410C2">
        <w:rPr>
          <w:sz w:val="20"/>
          <w:szCs w:val="20"/>
        </w:rPr>
        <w:t>A strategic marketer</w:t>
      </w:r>
      <w:r w:rsidR="006C53BD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project manager</w:t>
      </w:r>
      <w:r w:rsidRPr="00A410C2">
        <w:rPr>
          <w:sz w:val="20"/>
          <w:szCs w:val="20"/>
        </w:rPr>
        <w:t xml:space="preserve"> </w:t>
      </w:r>
      <w:r>
        <w:rPr>
          <w:sz w:val="20"/>
          <w:szCs w:val="20"/>
        </w:rPr>
        <w:t>with an entrepreneurial spirit</w:t>
      </w:r>
      <w:r w:rsidRPr="00A410C2">
        <w:rPr>
          <w:sz w:val="20"/>
          <w:szCs w:val="20"/>
        </w:rPr>
        <w:t xml:space="preserve"> who has </w:t>
      </w:r>
      <w:r w:rsidR="006C53BD">
        <w:rPr>
          <w:sz w:val="20"/>
          <w:szCs w:val="20"/>
        </w:rPr>
        <w:t xml:space="preserve">a </w:t>
      </w:r>
      <w:r w:rsidRPr="00A410C2">
        <w:rPr>
          <w:sz w:val="20"/>
          <w:szCs w:val="20"/>
        </w:rPr>
        <w:t xml:space="preserve">proven </w:t>
      </w:r>
      <w:r w:rsidR="006C53BD">
        <w:rPr>
          <w:sz w:val="20"/>
          <w:szCs w:val="20"/>
        </w:rPr>
        <w:t xml:space="preserve">track record </w:t>
      </w:r>
      <w:r w:rsidR="000A397F">
        <w:rPr>
          <w:sz w:val="20"/>
          <w:szCs w:val="20"/>
        </w:rPr>
        <w:t>of</w:t>
      </w:r>
      <w:r w:rsidRPr="00A410C2">
        <w:rPr>
          <w:sz w:val="20"/>
          <w:szCs w:val="20"/>
        </w:rPr>
        <w:t xml:space="preserve"> </w:t>
      </w:r>
      <w:r w:rsidR="000A397F">
        <w:rPr>
          <w:sz w:val="20"/>
          <w:szCs w:val="20"/>
        </w:rPr>
        <w:t>driving</w:t>
      </w:r>
      <w:r>
        <w:rPr>
          <w:sz w:val="20"/>
          <w:szCs w:val="20"/>
        </w:rPr>
        <w:t xml:space="preserve"> profitability and execution. </w:t>
      </w:r>
      <w:r w:rsidRPr="00A410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marketing </w:t>
      </w:r>
      <w:r w:rsidR="00D0354E">
        <w:rPr>
          <w:sz w:val="20"/>
          <w:szCs w:val="20"/>
        </w:rPr>
        <w:t>manager</w:t>
      </w:r>
      <w:r w:rsidR="002802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looking </w:t>
      </w:r>
      <w:r w:rsidRPr="00A410C2">
        <w:rPr>
          <w:sz w:val="20"/>
          <w:szCs w:val="20"/>
        </w:rPr>
        <w:t xml:space="preserve">for the opportunity to </w:t>
      </w:r>
      <w:r>
        <w:rPr>
          <w:sz w:val="20"/>
          <w:szCs w:val="20"/>
        </w:rPr>
        <w:t xml:space="preserve">innovate and lead change through </w:t>
      </w:r>
      <w:r w:rsidRPr="00A410C2">
        <w:rPr>
          <w:sz w:val="20"/>
          <w:szCs w:val="20"/>
        </w:rPr>
        <w:t>strategic thinking and strong project management skills.</w:t>
      </w:r>
    </w:p>
    <w:p w14:paraId="7CFF1F45" w14:textId="77777777" w:rsidR="00A142A3" w:rsidRPr="00A410C2" w:rsidRDefault="00A142A3" w:rsidP="001C7642">
      <w:pPr>
        <w:spacing w:after="0" w:line="240" w:lineRule="auto"/>
        <w:rPr>
          <w:b/>
          <w:sz w:val="20"/>
          <w:szCs w:val="20"/>
        </w:rPr>
      </w:pPr>
    </w:p>
    <w:p w14:paraId="625FA67B" w14:textId="77777777" w:rsidR="001C7642" w:rsidRPr="00A410C2" w:rsidRDefault="00240219" w:rsidP="001C764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Competencies</w:t>
      </w:r>
      <w:r w:rsidR="00721C40" w:rsidRPr="00A410C2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410C2" w:rsidRPr="00A410C2" w14:paraId="0994C596" w14:textId="77777777" w:rsidTr="000A42FD">
        <w:tc>
          <w:tcPr>
            <w:tcW w:w="3192" w:type="dxa"/>
          </w:tcPr>
          <w:p w14:paraId="0A82A5D0" w14:textId="4FECA47B" w:rsidR="000A42FD" w:rsidRPr="005732B5" w:rsidRDefault="000A42FD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5732B5">
              <w:rPr>
                <w:sz w:val="17"/>
                <w:szCs w:val="17"/>
              </w:rPr>
              <w:t xml:space="preserve">Project </w:t>
            </w:r>
            <w:r w:rsidR="002D1E32" w:rsidRPr="005732B5">
              <w:rPr>
                <w:sz w:val="17"/>
                <w:szCs w:val="17"/>
              </w:rPr>
              <w:t>Planning</w:t>
            </w:r>
          </w:p>
        </w:tc>
        <w:tc>
          <w:tcPr>
            <w:tcW w:w="3192" w:type="dxa"/>
          </w:tcPr>
          <w:p w14:paraId="511FC9F8" w14:textId="77777777" w:rsidR="000A42FD" w:rsidRPr="005732B5" w:rsidRDefault="006B7C80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5732B5">
              <w:rPr>
                <w:sz w:val="17"/>
                <w:szCs w:val="17"/>
              </w:rPr>
              <w:t>Drive execution</w:t>
            </w:r>
          </w:p>
        </w:tc>
        <w:tc>
          <w:tcPr>
            <w:tcW w:w="3192" w:type="dxa"/>
          </w:tcPr>
          <w:p w14:paraId="4B940BC8" w14:textId="77777777" w:rsidR="000A42FD" w:rsidRPr="005732B5" w:rsidRDefault="000A42FD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5732B5">
              <w:rPr>
                <w:sz w:val="17"/>
                <w:szCs w:val="17"/>
              </w:rPr>
              <w:t>Integrated Marketing</w:t>
            </w:r>
          </w:p>
        </w:tc>
      </w:tr>
      <w:tr w:rsidR="00A410C2" w:rsidRPr="00A410C2" w14:paraId="0C97ACB7" w14:textId="77777777" w:rsidTr="000A42FD">
        <w:tc>
          <w:tcPr>
            <w:tcW w:w="3192" w:type="dxa"/>
          </w:tcPr>
          <w:p w14:paraId="2B6CBB5F" w14:textId="07B5884D" w:rsidR="000A42FD" w:rsidRPr="005732B5" w:rsidRDefault="0026135A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5732B5">
              <w:rPr>
                <w:sz w:val="17"/>
                <w:szCs w:val="17"/>
              </w:rPr>
              <w:t>Relationship manage</w:t>
            </w:r>
            <w:r w:rsidR="00A86B09">
              <w:rPr>
                <w:sz w:val="17"/>
                <w:szCs w:val="17"/>
              </w:rPr>
              <w:t>ment</w:t>
            </w:r>
          </w:p>
        </w:tc>
        <w:tc>
          <w:tcPr>
            <w:tcW w:w="3192" w:type="dxa"/>
          </w:tcPr>
          <w:p w14:paraId="055D07FA" w14:textId="5BBF24C8" w:rsidR="000A42FD" w:rsidRPr="005732B5" w:rsidRDefault="00D0354E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Content </w:t>
            </w:r>
            <w:r w:rsidR="00D87EDA">
              <w:rPr>
                <w:sz w:val="17"/>
                <w:szCs w:val="17"/>
              </w:rPr>
              <w:t>curation</w:t>
            </w:r>
          </w:p>
        </w:tc>
        <w:tc>
          <w:tcPr>
            <w:tcW w:w="3192" w:type="dxa"/>
          </w:tcPr>
          <w:p w14:paraId="5D07BAD7" w14:textId="77777777" w:rsidR="000A42FD" w:rsidRPr="005732B5" w:rsidRDefault="000A42FD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5732B5">
              <w:rPr>
                <w:sz w:val="17"/>
                <w:szCs w:val="17"/>
              </w:rPr>
              <w:t>Business Analysis</w:t>
            </w:r>
          </w:p>
        </w:tc>
      </w:tr>
      <w:tr w:rsidR="00A410C2" w:rsidRPr="00A410C2" w14:paraId="19D9F371" w14:textId="77777777" w:rsidTr="008B0066">
        <w:trPr>
          <w:trHeight w:val="80"/>
        </w:trPr>
        <w:tc>
          <w:tcPr>
            <w:tcW w:w="3192" w:type="dxa"/>
          </w:tcPr>
          <w:p w14:paraId="31C99D75" w14:textId="77777777" w:rsidR="000A42FD" w:rsidRPr="005732B5" w:rsidRDefault="000A42FD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5732B5">
              <w:rPr>
                <w:sz w:val="17"/>
                <w:szCs w:val="17"/>
              </w:rPr>
              <w:t>Print Production</w:t>
            </w:r>
          </w:p>
        </w:tc>
        <w:tc>
          <w:tcPr>
            <w:tcW w:w="3192" w:type="dxa"/>
          </w:tcPr>
          <w:p w14:paraId="1EAA5517" w14:textId="103D3464" w:rsidR="000A42FD" w:rsidRPr="005732B5" w:rsidRDefault="00D056BD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5732B5">
              <w:rPr>
                <w:sz w:val="17"/>
                <w:szCs w:val="17"/>
              </w:rPr>
              <w:t>Strategic Marketing</w:t>
            </w:r>
          </w:p>
        </w:tc>
        <w:tc>
          <w:tcPr>
            <w:tcW w:w="3192" w:type="dxa"/>
          </w:tcPr>
          <w:p w14:paraId="078F270E" w14:textId="77777777" w:rsidR="000A42FD" w:rsidRPr="005732B5" w:rsidRDefault="000A42FD" w:rsidP="000A42FD">
            <w:pPr>
              <w:pStyle w:val="ListParagraph"/>
              <w:numPr>
                <w:ilvl w:val="0"/>
                <w:numId w:val="21"/>
              </w:numPr>
              <w:rPr>
                <w:sz w:val="17"/>
                <w:szCs w:val="17"/>
              </w:rPr>
            </w:pPr>
            <w:r w:rsidRPr="005732B5">
              <w:rPr>
                <w:sz w:val="17"/>
                <w:szCs w:val="17"/>
              </w:rPr>
              <w:t>Market Research</w:t>
            </w:r>
          </w:p>
        </w:tc>
      </w:tr>
    </w:tbl>
    <w:p w14:paraId="595D0819" w14:textId="77777777" w:rsidR="00167EE4" w:rsidRPr="00A410C2" w:rsidRDefault="00E66F4B" w:rsidP="001C7642">
      <w:pPr>
        <w:spacing w:after="0" w:line="240" w:lineRule="auto"/>
        <w:rPr>
          <w:b/>
          <w:sz w:val="20"/>
          <w:szCs w:val="20"/>
        </w:rPr>
      </w:pPr>
      <w:r w:rsidRPr="00A410C2">
        <w:rPr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0B0F48A5" wp14:editId="64629EA2">
                <wp:simplePos x="0" y="0"/>
                <wp:positionH relativeFrom="column">
                  <wp:posOffset>-112395</wp:posOffset>
                </wp:positionH>
                <wp:positionV relativeFrom="paragraph">
                  <wp:posOffset>77631</wp:posOffset>
                </wp:positionV>
                <wp:extent cx="6325870" cy="0"/>
                <wp:effectExtent l="0" t="0" r="1778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25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4FC3" id="Straight Connector 3" o:spid="_x0000_s1026" style="position:absolute;flip:y;z-index:2516633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8.85pt,6.1pt" to="489.25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" strokecolor="#4579b8 [3044]">
                <o:lock v:ext="edit" shapetype="f"/>
              </v:line>
            </w:pict>
          </mc:Fallback>
        </mc:AlternateContent>
      </w:r>
    </w:p>
    <w:p w14:paraId="79B03E5E" w14:textId="6FBC884B" w:rsidR="002C11CE" w:rsidRDefault="00167EE4" w:rsidP="00E66F4B">
      <w:pPr>
        <w:spacing w:after="0"/>
        <w:rPr>
          <w:b/>
          <w:sz w:val="20"/>
          <w:szCs w:val="20"/>
        </w:rPr>
      </w:pPr>
      <w:r w:rsidRPr="00A410C2">
        <w:rPr>
          <w:b/>
          <w:sz w:val="20"/>
          <w:szCs w:val="20"/>
        </w:rPr>
        <w:t>Professional Experience:</w:t>
      </w:r>
    </w:p>
    <w:p w14:paraId="2EC590C5" w14:textId="77777777" w:rsidR="00340D6B" w:rsidRPr="00340D6B" w:rsidRDefault="00340D6B" w:rsidP="00E66F4B">
      <w:pPr>
        <w:spacing w:after="0"/>
        <w:rPr>
          <w:b/>
          <w:sz w:val="20"/>
          <w:szCs w:val="20"/>
        </w:rPr>
      </w:pPr>
    </w:p>
    <w:p w14:paraId="2D090578" w14:textId="4BBBAB87" w:rsidR="009E01A2" w:rsidRDefault="009E01A2" w:rsidP="00E66F4B">
      <w:pPr>
        <w:spacing w:after="0"/>
      </w:pPr>
      <w:r>
        <w:t>Scotiabank</w:t>
      </w:r>
    </w:p>
    <w:p w14:paraId="4672FBFE" w14:textId="6C93407A" w:rsidR="009E01A2" w:rsidRDefault="009E01A2" w:rsidP="00E66F4B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Manager, Product Marketing Strategy (2019 –</w:t>
      </w:r>
      <w:r w:rsidR="0068792C">
        <w:rPr>
          <w:b/>
          <w:sz w:val="20"/>
          <w:szCs w:val="20"/>
        </w:rPr>
        <w:t xml:space="preserve"> June 2020</w:t>
      </w:r>
      <w:r>
        <w:rPr>
          <w:b/>
          <w:sz w:val="20"/>
          <w:szCs w:val="20"/>
        </w:rPr>
        <w:t>)</w:t>
      </w:r>
    </w:p>
    <w:p w14:paraId="1AEF8299" w14:textId="6421D02A" w:rsidR="009E01A2" w:rsidRDefault="003A77CD" w:rsidP="00E66F4B">
      <w:pPr>
        <w:spacing w:after="0"/>
        <w:rPr>
          <w:bCs/>
          <w:sz w:val="20"/>
          <w:szCs w:val="20"/>
        </w:rPr>
      </w:pPr>
      <w:r w:rsidRPr="00123E86">
        <w:rPr>
          <w:bCs/>
          <w:sz w:val="20"/>
          <w:szCs w:val="20"/>
        </w:rPr>
        <w:t xml:space="preserve">Strategize, </w:t>
      </w:r>
      <w:r w:rsidR="00595767">
        <w:rPr>
          <w:bCs/>
          <w:sz w:val="20"/>
          <w:szCs w:val="20"/>
        </w:rPr>
        <w:t xml:space="preserve">develop, </w:t>
      </w:r>
      <w:r w:rsidRPr="00123E86">
        <w:rPr>
          <w:bCs/>
          <w:sz w:val="20"/>
          <w:szCs w:val="20"/>
        </w:rPr>
        <w:t>plan</w:t>
      </w:r>
      <w:r w:rsidR="000A397F">
        <w:rPr>
          <w:bCs/>
          <w:sz w:val="20"/>
          <w:szCs w:val="20"/>
        </w:rPr>
        <w:t>, and</w:t>
      </w:r>
      <w:r w:rsidRPr="00123E86">
        <w:rPr>
          <w:bCs/>
          <w:sz w:val="20"/>
          <w:szCs w:val="20"/>
        </w:rPr>
        <w:t xml:space="preserve"> manage </w:t>
      </w:r>
      <w:r w:rsidR="000A397F">
        <w:rPr>
          <w:bCs/>
          <w:sz w:val="20"/>
          <w:szCs w:val="20"/>
        </w:rPr>
        <w:t>Scotiabank's</w:t>
      </w:r>
      <w:r w:rsidRPr="00123E86">
        <w:rPr>
          <w:bCs/>
          <w:sz w:val="20"/>
          <w:szCs w:val="20"/>
        </w:rPr>
        <w:t xml:space="preserve"> integrated </w:t>
      </w:r>
      <w:r w:rsidR="000A397F">
        <w:rPr>
          <w:bCs/>
          <w:sz w:val="20"/>
          <w:szCs w:val="20"/>
        </w:rPr>
        <w:t>omnichannel</w:t>
      </w:r>
      <w:r w:rsidRPr="00123E86">
        <w:rPr>
          <w:bCs/>
          <w:sz w:val="20"/>
          <w:szCs w:val="20"/>
        </w:rPr>
        <w:t xml:space="preserve"> credit card marketing campaigns to drive</w:t>
      </w:r>
      <w:r w:rsidR="002802C7">
        <w:rPr>
          <w:bCs/>
          <w:sz w:val="20"/>
          <w:szCs w:val="20"/>
        </w:rPr>
        <w:t xml:space="preserve"> measurable</w:t>
      </w:r>
      <w:r w:rsidRPr="00123E86">
        <w:rPr>
          <w:bCs/>
          <w:sz w:val="20"/>
          <w:szCs w:val="20"/>
        </w:rPr>
        <w:t xml:space="preserve"> new customer acquisition and d</w:t>
      </w:r>
      <w:r w:rsidR="00226D3B" w:rsidRPr="00123E86">
        <w:rPr>
          <w:bCs/>
          <w:sz w:val="20"/>
          <w:szCs w:val="20"/>
        </w:rPr>
        <w:t xml:space="preserve">irect </w:t>
      </w:r>
      <w:r w:rsidRPr="00123E86">
        <w:rPr>
          <w:bCs/>
          <w:sz w:val="20"/>
          <w:szCs w:val="20"/>
        </w:rPr>
        <w:t>employee engagement. Campaigns supported the Scotia Momentum Visa Infinite card and Scotiabank Passport Visa Infinite cards</w:t>
      </w:r>
      <w:r w:rsidR="00EA6136">
        <w:rPr>
          <w:bCs/>
          <w:sz w:val="20"/>
          <w:szCs w:val="20"/>
        </w:rPr>
        <w:t xml:space="preserve"> in a mass marketing campaign format</w:t>
      </w:r>
      <w:r w:rsidR="000A397F">
        <w:rPr>
          <w:bCs/>
          <w:sz w:val="20"/>
          <w:szCs w:val="20"/>
        </w:rPr>
        <w:t>,</w:t>
      </w:r>
      <w:r w:rsidR="00EA6136">
        <w:rPr>
          <w:bCs/>
          <w:sz w:val="20"/>
          <w:szCs w:val="20"/>
        </w:rPr>
        <w:t xml:space="preserve"> including digital channels </w:t>
      </w:r>
      <w:r w:rsidR="002802C7">
        <w:rPr>
          <w:bCs/>
          <w:sz w:val="20"/>
          <w:szCs w:val="20"/>
        </w:rPr>
        <w:t>like</w:t>
      </w:r>
      <w:r w:rsidR="00EA6136">
        <w:rPr>
          <w:bCs/>
          <w:sz w:val="20"/>
          <w:szCs w:val="20"/>
        </w:rPr>
        <w:t xml:space="preserve"> display, paid social, paid search, and affiliates</w:t>
      </w:r>
      <w:r w:rsidR="002802C7">
        <w:rPr>
          <w:bCs/>
          <w:sz w:val="20"/>
          <w:szCs w:val="20"/>
        </w:rPr>
        <w:t>. Channels also include traditional media like commercials and in-branch signage,</w:t>
      </w:r>
      <w:r w:rsidR="00EA6136">
        <w:rPr>
          <w:bCs/>
          <w:sz w:val="20"/>
          <w:szCs w:val="20"/>
        </w:rPr>
        <w:t xml:space="preserve"> to name a few.</w:t>
      </w:r>
    </w:p>
    <w:p w14:paraId="4BEAAFDF" w14:textId="77777777" w:rsidR="00203CE1" w:rsidRDefault="00203CE1" w:rsidP="00E66F4B">
      <w:pPr>
        <w:spacing w:after="0"/>
        <w:rPr>
          <w:b/>
          <w:sz w:val="20"/>
          <w:szCs w:val="20"/>
        </w:rPr>
      </w:pPr>
    </w:p>
    <w:p w14:paraId="38523FF6" w14:textId="0569CEDD" w:rsidR="00203CE1" w:rsidRDefault="00203CE1" w:rsidP="00E66F4B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Achievements</w:t>
      </w:r>
    </w:p>
    <w:p w14:paraId="4731A763" w14:textId="74CEA32C" w:rsidR="00203CE1" w:rsidRDefault="00B542B0" w:rsidP="00203CE1">
      <w:pPr>
        <w:pStyle w:val="ListParagraph"/>
        <w:numPr>
          <w:ilvl w:val="0"/>
          <w:numId w:val="23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Achieved a co</w:t>
      </w:r>
      <w:r w:rsidR="001317C4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t per application of $</w:t>
      </w:r>
      <w:r w:rsidR="001317C4">
        <w:rPr>
          <w:b/>
          <w:sz w:val="20"/>
          <w:szCs w:val="20"/>
        </w:rPr>
        <w:t>251 at the time of the Scotia Momentum Visa Infin</w:t>
      </w:r>
      <w:r w:rsidR="00E83396">
        <w:rPr>
          <w:b/>
          <w:sz w:val="20"/>
          <w:szCs w:val="20"/>
        </w:rPr>
        <w:t xml:space="preserve">ite card COVID-19 campaign pause; </w:t>
      </w:r>
      <w:r w:rsidR="000A397F">
        <w:rPr>
          <w:b/>
          <w:sz w:val="20"/>
          <w:szCs w:val="20"/>
        </w:rPr>
        <w:t xml:space="preserve">the </w:t>
      </w:r>
      <w:r w:rsidR="00E83396">
        <w:rPr>
          <w:b/>
          <w:sz w:val="20"/>
          <w:szCs w:val="20"/>
        </w:rPr>
        <w:t>goal was a CPA of $170</w:t>
      </w:r>
    </w:p>
    <w:p w14:paraId="284DC0D0" w14:textId="2E49A270" w:rsidR="00E83396" w:rsidRDefault="00816B1B" w:rsidP="00203CE1">
      <w:pPr>
        <w:pStyle w:val="ListParagraph"/>
        <w:numPr>
          <w:ilvl w:val="0"/>
          <w:numId w:val="23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Delivered a 61% application complete rate at the time of Momentum campaign pause</w:t>
      </w:r>
      <w:r w:rsidR="00F63C5F">
        <w:rPr>
          <w:b/>
          <w:sz w:val="20"/>
          <w:szCs w:val="20"/>
        </w:rPr>
        <w:t>, with two months left in the campaign</w:t>
      </w:r>
    </w:p>
    <w:p w14:paraId="3BACA76A" w14:textId="77777777" w:rsidR="00020E13" w:rsidRDefault="00020E13" w:rsidP="00020E13">
      <w:pPr>
        <w:spacing w:after="0"/>
        <w:rPr>
          <w:bCs/>
          <w:sz w:val="20"/>
          <w:szCs w:val="20"/>
        </w:rPr>
      </w:pPr>
    </w:p>
    <w:p w14:paraId="59E9690B" w14:textId="699F55A9" w:rsidR="00020E13" w:rsidRDefault="00020E13" w:rsidP="00020E13">
      <w:p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Contributions include:</w:t>
      </w:r>
    </w:p>
    <w:p w14:paraId="20A63187" w14:textId="18095A80" w:rsidR="00020E13" w:rsidRPr="00362301" w:rsidRDefault="007B1BF5" w:rsidP="00196442">
      <w:pPr>
        <w:pStyle w:val="ListParagraph"/>
        <w:numPr>
          <w:ilvl w:val="0"/>
          <w:numId w:val="24"/>
        </w:numPr>
        <w:spacing w:after="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Demonstrated leadership while driving</w:t>
      </w:r>
      <w:r w:rsidR="00196442" w:rsidRPr="00362301">
        <w:rPr>
          <w:rFonts w:cstheme="minorHAnsi"/>
          <w:bCs/>
          <w:sz w:val="20"/>
          <w:szCs w:val="20"/>
        </w:rPr>
        <w:t xml:space="preserve"> a </w:t>
      </w:r>
      <w:r w:rsidR="000A397F">
        <w:rPr>
          <w:rFonts w:cstheme="minorHAnsi"/>
          <w:bCs/>
          <w:sz w:val="20"/>
          <w:szCs w:val="20"/>
        </w:rPr>
        <w:t>customer-focused</w:t>
      </w:r>
      <w:r w:rsidR="00196442" w:rsidRPr="00362301">
        <w:rPr>
          <w:rFonts w:cstheme="minorHAnsi"/>
          <w:bCs/>
          <w:sz w:val="20"/>
          <w:szCs w:val="20"/>
        </w:rPr>
        <w:t xml:space="preserve"> culture throughout the </w:t>
      </w:r>
      <w:r w:rsidR="00340D6B">
        <w:rPr>
          <w:rFonts w:cstheme="minorHAnsi"/>
          <w:bCs/>
          <w:sz w:val="20"/>
          <w:szCs w:val="20"/>
        </w:rPr>
        <w:t xml:space="preserve">cross-functional </w:t>
      </w:r>
      <w:r w:rsidR="00196442" w:rsidRPr="00362301">
        <w:rPr>
          <w:rFonts w:cstheme="minorHAnsi"/>
          <w:bCs/>
          <w:sz w:val="20"/>
          <w:szCs w:val="20"/>
        </w:rPr>
        <w:t xml:space="preserve">team to deepen client relationships and leverage broader </w:t>
      </w:r>
      <w:r w:rsidR="000A397F">
        <w:rPr>
          <w:rFonts w:cstheme="minorHAnsi"/>
          <w:bCs/>
          <w:sz w:val="20"/>
          <w:szCs w:val="20"/>
        </w:rPr>
        <w:t>Bank</w:t>
      </w:r>
      <w:r w:rsidR="00196442" w:rsidRPr="00362301">
        <w:rPr>
          <w:rFonts w:cstheme="minorHAnsi"/>
          <w:bCs/>
          <w:sz w:val="20"/>
          <w:szCs w:val="20"/>
        </w:rPr>
        <w:t xml:space="preserve"> relationships</w:t>
      </w:r>
      <w:r w:rsidR="00662132" w:rsidRPr="00362301">
        <w:rPr>
          <w:rFonts w:cstheme="minorHAnsi"/>
          <w:bCs/>
          <w:sz w:val="20"/>
          <w:szCs w:val="20"/>
        </w:rPr>
        <w:t>, systems and knowledge</w:t>
      </w:r>
    </w:p>
    <w:p w14:paraId="3D762997" w14:textId="1E387E5C" w:rsidR="00E335FC" w:rsidRPr="006014FB" w:rsidRDefault="00E335FC" w:rsidP="00E335FC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0"/>
          <w:szCs w:val="20"/>
          <w:lang w:eastAsia="en-US"/>
        </w:rPr>
      </w:pPr>
      <w:r w:rsidRPr="006014FB">
        <w:rPr>
          <w:rFonts w:eastAsia="Times New Roman" w:cstheme="minorHAnsi"/>
          <w:color w:val="2D2D2D"/>
          <w:sz w:val="20"/>
          <w:szCs w:val="20"/>
          <w:lang w:eastAsia="en-US"/>
        </w:rPr>
        <w:t xml:space="preserve">Accountable for </w:t>
      </w:r>
      <w:r w:rsidR="007B1BF5">
        <w:rPr>
          <w:rFonts w:eastAsia="Times New Roman" w:cstheme="minorHAnsi"/>
          <w:color w:val="2D2D2D"/>
          <w:sz w:val="20"/>
          <w:szCs w:val="20"/>
          <w:lang w:eastAsia="en-US"/>
        </w:rPr>
        <w:t xml:space="preserve">development, </w:t>
      </w:r>
      <w:r w:rsidRPr="006014FB">
        <w:rPr>
          <w:rFonts w:eastAsia="Times New Roman" w:cstheme="minorHAnsi"/>
          <w:color w:val="2D2D2D"/>
          <w:sz w:val="20"/>
          <w:szCs w:val="20"/>
          <w:lang w:eastAsia="en-US"/>
        </w:rPr>
        <w:t>deploy</w:t>
      </w:r>
      <w:r w:rsidR="007B1BF5">
        <w:rPr>
          <w:rFonts w:eastAsia="Times New Roman" w:cstheme="minorHAnsi"/>
          <w:color w:val="2D2D2D"/>
          <w:sz w:val="20"/>
          <w:szCs w:val="20"/>
          <w:lang w:eastAsia="en-US"/>
        </w:rPr>
        <w:t>ment</w:t>
      </w:r>
      <w:r w:rsidRPr="006014FB">
        <w:rPr>
          <w:rFonts w:eastAsia="Times New Roman" w:cstheme="minorHAnsi"/>
          <w:color w:val="2D2D2D"/>
          <w:sz w:val="20"/>
          <w:szCs w:val="20"/>
          <w:lang w:eastAsia="en-US"/>
        </w:rPr>
        <w:t xml:space="preserve"> and measuring marketing and communication strategies to drive product awareness and consideration in support of sales targets for (Portfolio) products.</w:t>
      </w:r>
    </w:p>
    <w:p w14:paraId="10667010" w14:textId="7A43FC92" w:rsidR="00362301" w:rsidRPr="006014FB" w:rsidRDefault="00362301" w:rsidP="003623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US"/>
        </w:rPr>
      </w:pPr>
      <w:r w:rsidRPr="006014FB">
        <w:rPr>
          <w:rFonts w:eastAsia="Times New Roman" w:cstheme="minorHAnsi"/>
          <w:sz w:val="20"/>
          <w:szCs w:val="20"/>
          <w:lang w:eastAsia="en-US"/>
        </w:rPr>
        <w:t>Leverage</w:t>
      </w:r>
      <w:r w:rsidR="0068792C" w:rsidRPr="006014FB">
        <w:rPr>
          <w:rFonts w:eastAsia="Times New Roman" w:cstheme="minorHAnsi"/>
          <w:sz w:val="20"/>
          <w:szCs w:val="20"/>
          <w:lang w:eastAsia="en-US"/>
        </w:rPr>
        <w:t>d</w:t>
      </w:r>
      <w:r w:rsidRPr="006014FB">
        <w:rPr>
          <w:rFonts w:eastAsia="Times New Roman" w:cstheme="minorHAnsi"/>
          <w:sz w:val="20"/>
          <w:szCs w:val="20"/>
          <w:lang w:eastAsia="en-US"/>
        </w:rPr>
        <w:t xml:space="preserve"> deep consumer and product expertise, key marketing levers to effectively position and differentiate </w:t>
      </w:r>
      <w:r w:rsidR="000A397F">
        <w:rPr>
          <w:rFonts w:eastAsia="Times New Roman" w:cstheme="minorHAnsi"/>
          <w:sz w:val="20"/>
          <w:szCs w:val="20"/>
          <w:lang w:eastAsia="en-US"/>
        </w:rPr>
        <w:t>Scotiabank's</w:t>
      </w:r>
      <w:r w:rsidRPr="006014FB">
        <w:rPr>
          <w:rFonts w:eastAsia="Times New Roman" w:cstheme="minorHAnsi"/>
          <w:sz w:val="20"/>
          <w:szCs w:val="20"/>
          <w:lang w:eastAsia="en-US"/>
        </w:rPr>
        <w:t xml:space="preserve"> products and services amongst key target audiences to support sales targets.</w:t>
      </w:r>
    </w:p>
    <w:p w14:paraId="281855AA" w14:textId="7A547B2B" w:rsidR="009E01A2" w:rsidRPr="006014FB" w:rsidRDefault="008C5EE8" w:rsidP="003623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US"/>
        </w:rPr>
      </w:pPr>
      <w:r w:rsidRPr="006014FB">
        <w:rPr>
          <w:rFonts w:eastAsia="Times New Roman" w:cstheme="minorHAnsi"/>
          <w:sz w:val="20"/>
          <w:szCs w:val="20"/>
          <w:lang w:eastAsia="en-US"/>
        </w:rPr>
        <w:t>Collaborate</w:t>
      </w:r>
      <w:r w:rsidR="0068792C" w:rsidRPr="006014FB">
        <w:rPr>
          <w:rFonts w:eastAsia="Times New Roman" w:cstheme="minorHAnsi"/>
          <w:sz w:val="20"/>
          <w:szCs w:val="20"/>
          <w:lang w:eastAsia="en-US"/>
        </w:rPr>
        <w:t>d</w:t>
      </w:r>
      <w:r w:rsidRPr="006014FB">
        <w:rPr>
          <w:rFonts w:eastAsia="Times New Roman" w:cstheme="minorHAnsi"/>
          <w:sz w:val="20"/>
          <w:szCs w:val="20"/>
          <w:lang w:eastAsia="en-US"/>
        </w:rPr>
        <w:t xml:space="preserve"> </w:t>
      </w:r>
      <w:r w:rsidR="006014FB" w:rsidRPr="006014FB">
        <w:rPr>
          <w:rFonts w:eastAsia="Times New Roman" w:cstheme="minorHAnsi"/>
          <w:sz w:val="20"/>
          <w:szCs w:val="20"/>
          <w:lang w:eastAsia="en-US"/>
        </w:rPr>
        <w:t xml:space="preserve">cross-divisionally </w:t>
      </w:r>
      <w:r w:rsidRPr="006014FB">
        <w:rPr>
          <w:rFonts w:eastAsia="Times New Roman" w:cstheme="minorHAnsi"/>
          <w:sz w:val="20"/>
          <w:szCs w:val="20"/>
          <w:lang w:eastAsia="en-US"/>
        </w:rPr>
        <w:t>with stakeholders</w:t>
      </w:r>
      <w:r w:rsidR="008C684C">
        <w:rPr>
          <w:rFonts w:eastAsia="Times New Roman" w:cstheme="minorHAnsi"/>
          <w:sz w:val="20"/>
          <w:szCs w:val="20"/>
          <w:lang w:eastAsia="en-US"/>
        </w:rPr>
        <w:t xml:space="preserve"> and partners</w:t>
      </w:r>
      <w:r w:rsidR="000A397F">
        <w:rPr>
          <w:rFonts w:eastAsia="Times New Roman" w:cstheme="minorHAnsi"/>
          <w:sz w:val="20"/>
          <w:szCs w:val="20"/>
          <w:lang w:eastAsia="en-US"/>
        </w:rPr>
        <w:t>,</w:t>
      </w:r>
      <w:r w:rsidR="004D22BC" w:rsidRPr="006014FB">
        <w:rPr>
          <w:rFonts w:eastAsia="Times New Roman" w:cstheme="minorHAnsi"/>
          <w:sz w:val="20"/>
          <w:szCs w:val="20"/>
          <w:lang w:eastAsia="en-US"/>
        </w:rPr>
        <w:t xml:space="preserve"> s</w:t>
      </w:r>
      <w:r w:rsidR="00362301" w:rsidRPr="006014FB">
        <w:rPr>
          <w:rFonts w:eastAsia="Times New Roman" w:cstheme="minorHAnsi"/>
          <w:sz w:val="20"/>
          <w:szCs w:val="20"/>
          <w:lang w:eastAsia="en-US"/>
        </w:rPr>
        <w:t xml:space="preserve">upports the development of integrated marketing plans and deploys tactics to drive consumer awareness and consideration of </w:t>
      </w:r>
      <w:r w:rsidR="000A397F">
        <w:rPr>
          <w:rFonts w:eastAsia="Times New Roman" w:cstheme="minorHAnsi"/>
          <w:sz w:val="20"/>
          <w:szCs w:val="20"/>
          <w:lang w:eastAsia="en-US"/>
        </w:rPr>
        <w:t>Scotiabank's</w:t>
      </w:r>
      <w:r w:rsidR="00362301" w:rsidRPr="006014FB">
        <w:rPr>
          <w:rFonts w:eastAsia="Times New Roman" w:cstheme="minorHAnsi"/>
          <w:sz w:val="20"/>
          <w:szCs w:val="20"/>
          <w:lang w:eastAsia="en-US"/>
        </w:rPr>
        <w:t xml:space="preserve"> products. Primary marketing areas of ownership include</w:t>
      </w:r>
      <w:r w:rsidR="0068792C" w:rsidRPr="006014FB">
        <w:rPr>
          <w:rFonts w:eastAsia="Times New Roman" w:cstheme="minorHAnsi"/>
          <w:sz w:val="20"/>
          <w:szCs w:val="20"/>
          <w:lang w:eastAsia="en-US"/>
        </w:rPr>
        <w:t>d</w:t>
      </w:r>
      <w:r w:rsidR="00362301" w:rsidRPr="006014FB">
        <w:rPr>
          <w:rFonts w:eastAsia="Times New Roman" w:cstheme="minorHAnsi"/>
          <w:sz w:val="20"/>
          <w:szCs w:val="20"/>
          <w:lang w:eastAsia="en-US"/>
        </w:rPr>
        <w:t xml:space="preserve"> (but not limited to): broadcast advertising (TV, Radio, </w:t>
      </w:r>
      <w:r w:rsidR="0003442D">
        <w:rPr>
          <w:rFonts w:eastAsia="Times New Roman" w:cstheme="minorHAnsi"/>
          <w:sz w:val="20"/>
          <w:szCs w:val="20"/>
          <w:lang w:eastAsia="en-US"/>
        </w:rPr>
        <w:t>OOH, Print</w:t>
      </w:r>
      <w:r w:rsidR="00362301" w:rsidRPr="006014FB">
        <w:rPr>
          <w:rFonts w:eastAsia="Times New Roman" w:cstheme="minorHAnsi"/>
          <w:sz w:val="20"/>
          <w:szCs w:val="20"/>
          <w:lang w:eastAsia="en-US"/>
        </w:rPr>
        <w:t>) and social and digital marketing.</w:t>
      </w:r>
    </w:p>
    <w:p w14:paraId="3B821B7B" w14:textId="760BC434" w:rsidR="00B10F9F" w:rsidRPr="006014FB" w:rsidRDefault="00B10F9F" w:rsidP="00B10F9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6014FB">
        <w:rPr>
          <w:rFonts w:ascii="Noto Sans" w:eastAsia="Times New Roman" w:hAnsi="Noto Sans" w:cs="Times New Roman"/>
          <w:color w:val="2D2D2D"/>
          <w:sz w:val="20"/>
          <w:szCs w:val="20"/>
          <w:lang w:eastAsia="en-US"/>
        </w:rPr>
        <w:t>Partner</w:t>
      </w:r>
      <w:r w:rsidR="0068792C" w:rsidRPr="006014FB">
        <w:rPr>
          <w:rFonts w:ascii="Calibri" w:eastAsia="Times New Roman" w:hAnsi="Calibri" w:cs="Calibri"/>
          <w:color w:val="2D2D2D"/>
          <w:sz w:val="20"/>
          <w:szCs w:val="20"/>
          <w:lang w:eastAsia="en-US"/>
        </w:rPr>
        <w:t>ed</w:t>
      </w:r>
      <w:r w:rsidRPr="006014FB">
        <w:rPr>
          <w:rFonts w:ascii="Noto Sans" w:eastAsia="Times New Roman" w:hAnsi="Noto Sans" w:cs="Times New Roman"/>
          <w:color w:val="2D2D2D"/>
          <w:sz w:val="20"/>
          <w:szCs w:val="20"/>
          <w:lang w:eastAsia="en-US"/>
        </w:rPr>
        <w:t xml:space="preserve"> with Acquisition Marketing and Engagement Marketing teams to deliver integrated end-to-end marketing programs, campaigns and experiences.</w:t>
      </w:r>
    </w:p>
    <w:p w14:paraId="5438A142" w14:textId="77777777" w:rsidR="00B10F9F" w:rsidRPr="00B10F9F" w:rsidRDefault="00B10F9F" w:rsidP="00B10F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5A38E83" w14:textId="77777777" w:rsidR="00952FB0" w:rsidRDefault="00952FB0" w:rsidP="00952FB0">
      <w:pPr>
        <w:spacing w:after="0" w:line="259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SelFit</w:t>
      </w:r>
      <w:proofErr w:type="spellEnd"/>
      <w:r>
        <w:rPr>
          <w:sz w:val="20"/>
          <w:szCs w:val="20"/>
        </w:rPr>
        <w:t xml:space="preserve"> Inc.</w:t>
      </w:r>
    </w:p>
    <w:p w14:paraId="4E9F3266" w14:textId="48B4CC93" w:rsidR="00952FB0" w:rsidRDefault="00AC4E11" w:rsidP="00952FB0">
      <w:pPr>
        <w:spacing w:after="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 Bono</w:t>
      </w:r>
      <w:r w:rsidR="00952FB0">
        <w:rPr>
          <w:b/>
          <w:sz w:val="20"/>
          <w:szCs w:val="20"/>
        </w:rPr>
        <w:t xml:space="preserve"> Social Media</w:t>
      </w:r>
      <w:r w:rsidR="000D211C">
        <w:rPr>
          <w:b/>
          <w:sz w:val="20"/>
          <w:szCs w:val="20"/>
        </w:rPr>
        <w:t xml:space="preserve"> Consultant </w:t>
      </w:r>
      <w:r w:rsidR="00952FB0">
        <w:rPr>
          <w:b/>
          <w:sz w:val="20"/>
          <w:szCs w:val="20"/>
        </w:rPr>
        <w:t xml:space="preserve">(2019 – </w:t>
      </w:r>
      <w:r w:rsidR="0068792C">
        <w:rPr>
          <w:b/>
          <w:sz w:val="20"/>
          <w:szCs w:val="20"/>
        </w:rPr>
        <w:t>2020</w:t>
      </w:r>
      <w:r w:rsidR="00952FB0">
        <w:rPr>
          <w:b/>
          <w:sz w:val="20"/>
          <w:szCs w:val="20"/>
        </w:rPr>
        <w:t>)</w:t>
      </w:r>
    </w:p>
    <w:p w14:paraId="4C5D41BB" w14:textId="5C7D5C46" w:rsidR="00952FB0" w:rsidRDefault="002802C7" w:rsidP="00952FB0">
      <w:p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7B1BF5">
        <w:rPr>
          <w:sz w:val="20"/>
          <w:szCs w:val="20"/>
        </w:rPr>
        <w:t xml:space="preserve"> </w:t>
      </w:r>
      <w:r w:rsidR="00952FB0" w:rsidRPr="005732B5">
        <w:rPr>
          <w:sz w:val="20"/>
          <w:szCs w:val="20"/>
        </w:rPr>
        <w:t>social media strategies, engag</w:t>
      </w:r>
      <w:r w:rsidR="0068792C">
        <w:rPr>
          <w:sz w:val="20"/>
          <w:szCs w:val="20"/>
        </w:rPr>
        <w:t>ed</w:t>
      </w:r>
      <w:r w:rsidR="00952FB0" w:rsidRPr="005732B5">
        <w:rPr>
          <w:sz w:val="20"/>
          <w:szCs w:val="20"/>
        </w:rPr>
        <w:t xml:space="preserve"> with customers on social networks, foster</w:t>
      </w:r>
      <w:r w:rsidR="0068792C">
        <w:rPr>
          <w:sz w:val="20"/>
          <w:szCs w:val="20"/>
        </w:rPr>
        <w:t>ed</w:t>
      </w:r>
      <w:r w:rsidR="00952FB0" w:rsidRPr="005732B5">
        <w:rPr>
          <w:sz w:val="20"/>
          <w:szCs w:val="20"/>
        </w:rPr>
        <w:t xml:space="preserve"> the adoption of social media tools, writing posts, monitor</w:t>
      </w:r>
      <w:r w:rsidR="0068792C">
        <w:rPr>
          <w:sz w:val="20"/>
          <w:szCs w:val="20"/>
        </w:rPr>
        <w:t>ed</w:t>
      </w:r>
      <w:r w:rsidR="00952FB0" w:rsidRPr="005732B5">
        <w:rPr>
          <w:sz w:val="20"/>
          <w:szCs w:val="20"/>
        </w:rPr>
        <w:t xml:space="preserve"> the Internet for related topics, generat</w:t>
      </w:r>
      <w:r w:rsidR="0068792C">
        <w:rPr>
          <w:sz w:val="20"/>
          <w:szCs w:val="20"/>
        </w:rPr>
        <w:t>ed</w:t>
      </w:r>
      <w:r w:rsidR="00952FB0" w:rsidRPr="005732B5">
        <w:rPr>
          <w:sz w:val="20"/>
          <w:szCs w:val="20"/>
        </w:rPr>
        <w:t xml:space="preserve"> leads, and report</w:t>
      </w:r>
      <w:r w:rsidR="0068792C">
        <w:rPr>
          <w:sz w:val="20"/>
          <w:szCs w:val="20"/>
        </w:rPr>
        <w:t>ed</w:t>
      </w:r>
      <w:r w:rsidR="00952FB0" w:rsidRPr="005732B5">
        <w:rPr>
          <w:sz w:val="20"/>
          <w:szCs w:val="20"/>
        </w:rPr>
        <w:t xml:space="preserve"> to </w:t>
      </w:r>
      <w:r w:rsidR="000A397F">
        <w:rPr>
          <w:sz w:val="20"/>
          <w:szCs w:val="20"/>
        </w:rPr>
        <w:t xml:space="preserve">the </w:t>
      </w:r>
      <w:r w:rsidR="00952FB0">
        <w:rPr>
          <w:sz w:val="20"/>
          <w:szCs w:val="20"/>
        </w:rPr>
        <w:t>company owner</w:t>
      </w:r>
      <w:r w:rsidR="00952FB0" w:rsidRPr="005732B5">
        <w:rPr>
          <w:sz w:val="20"/>
          <w:szCs w:val="20"/>
        </w:rPr>
        <w:t>.</w:t>
      </w:r>
    </w:p>
    <w:p w14:paraId="30AF7222" w14:textId="77777777" w:rsidR="00952FB0" w:rsidRDefault="00952FB0" w:rsidP="00952FB0">
      <w:pPr>
        <w:spacing w:after="0" w:line="259" w:lineRule="auto"/>
        <w:rPr>
          <w:sz w:val="20"/>
          <w:szCs w:val="20"/>
        </w:rPr>
      </w:pPr>
    </w:p>
    <w:p w14:paraId="55BA5BF7" w14:textId="77777777" w:rsidR="00952FB0" w:rsidRPr="005732B5" w:rsidRDefault="00952FB0" w:rsidP="00952FB0">
      <w:p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>Contributions Include:</w:t>
      </w:r>
    </w:p>
    <w:p w14:paraId="6966F5DC" w14:textId="77777777" w:rsidR="00952FB0" w:rsidRPr="005732B5" w:rsidRDefault="00952FB0" w:rsidP="00952FB0">
      <w:pPr>
        <w:pStyle w:val="ListParagraph"/>
        <w:numPr>
          <w:ilvl w:val="0"/>
          <w:numId w:val="22"/>
        </w:num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>Growth in</w:t>
      </w:r>
      <w:r w:rsidRPr="005732B5">
        <w:rPr>
          <w:sz w:val="20"/>
          <w:szCs w:val="20"/>
        </w:rPr>
        <w:t xml:space="preserve"> two social media communities</w:t>
      </w:r>
      <w:r>
        <w:rPr>
          <w:sz w:val="20"/>
          <w:szCs w:val="20"/>
        </w:rPr>
        <w:t>; shown a 7.3% increase in followers</w:t>
      </w:r>
    </w:p>
    <w:p w14:paraId="2DF2DEAD" w14:textId="15AA0D4C" w:rsidR="00952FB0" w:rsidRPr="005732B5" w:rsidRDefault="00952FB0" w:rsidP="00952FB0">
      <w:pPr>
        <w:pStyle w:val="ListParagraph"/>
        <w:numPr>
          <w:ilvl w:val="0"/>
          <w:numId w:val="22"/>
        </w:numPr>
        <w:spacing w:after="0" w:line="259" w:lineRule="auto"/>
        <w:rPr>
          <w:sz w:val="20"/>
          <w:szCs w:val="20"/>
        </w:rPr>
      </w:pPr>
      <w:r w:rsidRPr="005732B5">
        <w:rPr>
          <w:sz w:val="20"/>
          <w:szCs w:val="20"/>
        </w:rPr>
        <w:t xml:space="preserve">Designed editorial content strategy; curated and </w:t>
      </w:r>
      <w:r w:rsidR="000A397F">
        <w:rPr>
          <w:sz w:val="20"/>
          <w:szCs w:val="20"/>
        </w:rPr>
        <w:t>segmented</w:t>
      </w:r>
      <w:r w:rsidRPr="005732B5">
        <w:rPr>
          <w:sz w:val="20"/>
          <w:szCs w:val="20"/>
        </w:rPr>
        <w:t xml:space="preserve"> editorial content to increase engagement and channel growth; collaborated across teams to identify content</w:t>
      </w:r>
    </w:p>
    <w:p w14:paraId="59555FF3" w14:textId="77777777" w:rsidR="00952FB0" w:rsidRPr="005732B5" w:rsidRDefault="00952FB0" w:rsidP="00952FB0">
      <w:pPr>
        <w:pStyle w:val="ListParagraph"/>
        <w:numPr>
          <w:ilvl w:val="0"/>
          <w:numId w:val="22"/>
        </w:numPr>
        <w:spacing w:after="0" w:line="259" w:lineRule="auto"/>
        <w:rPr>
          <w:sz w:val="20"/>
          <w:szCs w:val="20"/>
        </w:rPr>
      </w:pPr>
      <w:r w:rsidRPr="005732B5">
        <w:rPr>
          <w:sz w:val="20"/>
          <w:szCs w:val="20"/>
        </w:rPr>
        <w:t xml:space="preserve">Developed and executed social media, editorial calendar, SEO and paid search strategy </w:t>
      </w:r>
    </w:p>
    <w:p w14:paraId="57B281A6" w14:textId="77777777" w:rsidR="00952FB0" w:rsidRDefault="00952FB0" w:rsidP="00E66F4B">
      <w:pPr>
        <w:spacing w:after="0"/>
      </w:pPr>
    </w:p>
    <w:p w14:paraId="37225643" w14:textId="3B4EC398" w:rsidR="00167EE4" w:rsidRPr="00A410C2" w:rsidRDefault="00167EE4" w:rsidP="00E66F4B">
      <w:pPr>
        <w:spacing w:after="0"/>
        <w:rPr>
          <w:b/>
          <w:sz w:val="20"/>
          <w:szCs w:val="20"/>
        </w:rPr>
      </w:pPr>
      <w:r w:rsidRPr="00A410C2">
        <w:lastRenderedPageBreak/>
        <w:t>Liquor Control Board of Ontario</w:t>
      </w:r>
      <w:r w:rsidRPr="00A410C2">
        <w:rPr>
          <w:b/>
        </w:rPr>
        <w:tab/>
      </w:r>
      <w:r w:rsidRPr="00A410C2">
        <w:rPr>
          <w:b/>
        </w:rPr>
        <w:tab/>
      </w:r>
      <w:r w:rsidRPr="00A410C2">
        <w:rPr>
          <w:b/>
        </w:rPr>
        <w:tab/>
      </w:r>
      <w:r w:rsidRPr="00A410C2">
        <w:rPr>
          <w:b/>
        </w:rPr>
        <w:tab/>
      </w:r>
      <w:r w:rsidRPr="00A410C2">
        <w:rPr>
          <w:b/>
        </w:rPr>
        <w:tab/>
      </w:r>
      <w:r w:rsidRPr="00A410C2">
        <w:rPr>
          <w:b/>
        </w:rPr>
        <w:tab/>
      </w:r>
      <w:r w:rsidRPr="00A410C2">
        <w:rPr>
          <w:b/>
        </w:rPr>
        <w:tab/>
      </w:r>
    </w:p>
    <w:p w14:paraId="687A0949" w14:textId="2E4C124A" w:rsidR="00C20BD8" w:rsidRPr="00A410C2" w:rsidRDefault="00522A37" w:rsidP="001C764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Marketing Manager (</w:t>
      </w:r>
      <w:r w:rsidR="0038653D">
        <w:rPr>
          <w:b/>
          <w:sz w:val="20"/>
          <w:szCs w:val="20"/>
        </w:rPr>
        <w:t>Senior Marketing Planner</w:t>
      </w:r>
      <w:r>
        <w:rPr>
          <w:b/>
          <w:sz w:val="20"/>
          <w:szCs w:val="20"/>
        </w:rPr>
        <w:t>)</w:t>
      </w:r>
      <w:r w:rsidR="0038653D">
        <w:rPr>
          <w:b/>
          <w:sz w:val="20"/>
          <w:szCs w:val="20"/>
        </w:rPr>
        <w:t xml:space="preserve">/ </w:t>
      </w:r>
      <w:r w:rsidR="00380C92" w:rsidRPr="00A410C2">
        <w:rPr>
          <w:b/>
          <w:sz w:val="20"/>
          <w:szCs w:val="20"/>
        </w:rPr>
        <w:t>Marketing Coordinator (2008-</w:t>
      </w:r>
      <w:r w:rsidR="00A823BA">
        <w:rPr>
          <w:b/>
          <w:sz w:val="20"/>
          <w:szCs w:val="20"/>
        </w:rPr>
        <w:t>2019</w:t>
      </w:r>
      <w:r w:rsidR="00380C92" w:rsidRPr="00A410C2">
        <w:rPr>
          <w:b/>
          <w:sz w:val="20"/>
          <w:szCs w:val="20"/>
        </w:rPr>
        <w:t>)</w:t>
      </w:r>
    </w:p>
    <w:p w14:paraId="73D8C572" w14:textId="3858AD5A" w:rsidR="00B46CED" w:rsidRPr="00A410C2" w:rsidRDefault="002329C8" w:rsidP="001C7642">
      <w:pPr>
        <w:spacing w:after="0" w:line="240" w:lineRule="auto"/>
        <w:rPr>
          <w:sz w:val="20"/>
          <w:szCs w:val="20"/>
        </w:rPr>
      </w:pPr>
      <w:r w:rsidRPr="00A410C2">
        <w:rPr>
          <w:sz w:val="20"/>
          <w:szCs w:val="20"/>
        </w:rPr>
        <w:t>Support</w:t>
      </w:r>
      <w:r w:rsidR="00A823BA">
        <w:rPr>
          <w:sz w:val="20"/>
          <w:szCs w:val="20"/>
        </w:rPr>
        <w:t>ed</w:t>
      </w:r>
      <w:r w:rsidRPr="00A410C2">
        <w:rPr>
          <w:sz w:val="20"/>
          <w:szCs w:val="20"/>
        </w:rPr>
        <w:t xml:space="preserve"> the </w:t>
      </w:r>
      <w:r w:rsidR="002F2FA6">
        <w:rPr>
          <w:sz w:val="20"/>
          <w:szCs w:val="20"/>
        </w:rPr>
        <w:t xml:space="preserve">Senior </w:t>
      </w:r>
      <w:r w:rsidRPr="00A410C2">
        <w:rPr>
          <w:sz w:val="20"/>
          <w:szCs w:val="20"/>
        </w:rPr>
        <w:t xml:space="preserve">Marketing Manager with integrated, </w:t>
      </w:r>
      <w:r w:rsidR="000A397F">
        <w:rPr>
          <w:sz w:val="20"/>
          <w:szCs w:val="20"/>
        </w:rPr>
        <w:t>omnichannel</w:t>
      </w:r>
      <w:r w:rsidR="000F1550">
        <w:rPr>
          <w:sz w:val="20"/>
          <w:szCs w:val="20"/>
        </w:rPr>
        <w:t xml:space="preserve"> marketing programs</w:t>
      </w:r>
      <w:r w:rsidR="0066787E">
        <w:rPr>
          <w:sz w:val="20"/>
          <w:szCs w:val="20"/>
        </w:rPr>
        <w:t>;</w:t>
      </w:r>
      <w:r w:rsidR="00DE6315" w:rsidRPr="00A410C2">
        <w:rPr>
          <w:sz w:val="20"/>
          <w:szCs w:val="20"/>
        </w:rPr>
        <w:t xml:space="preserve"> </w:t>
      </w:r>
      <w:r w:rsidR="002417C9" w:rsidRPr="00A410C2">
        <w:rPr>
          <w:sz w:val="20"/>
          <w:szCs w:val="20"/>
        </w:rPr>
        <w:t>s</w:t>
      </w:r>
      <w:r w:rsidR="0036056C">
        <w:rPr>
          <w:sz w:val="20"/>
          <w:szCs w:val="20"/>
        </w:rPr>
        <w:t>trategize</w:t>
      </w:r>
      <w:r w:rsidR="00A823BA">
        <w:rPr>
          <w:sz w:val="20"/>
          <w:szCs w:val="20"/>
        </w:rPr>
        <w:t>d</w:t>
      </w:r>
      <w:r w:rsidR="00DE6315" w:rsidRPr="00A410C2">
        <w:rPr>
          <w:sz w:val="20"/>
          <w:szCs w:val="20"/>
        </w:rPr>
        <w:t>,</w:t>
      </w:r>
      <w:r w:rsidR="00091B15">
        <w:rPr>
          <w:sz w:val="20"/>
          <w:szCs w:val="20"/>
        </w:rPr>
        <w:t xml:space="preserve"> plan</w:t>
      </w:r>
      <w:r w:rsidR="00A823BA">
        <w:rPr>
          <w:sz w:val="20"/>
          <w:szCs w:val="20"/>
        </w:rPr>
        <w:t>ned</w:t>
      </w:r>
      <w:r w:rsidR="0057478A">
        <w:rPr>
          <w:sz w:val="20"/>
          <w:szCs w:val="20"/>
        </w:rPr>
        <w:t xml:space="preserve">, </w:t>
      </w:r>
      <w:r w:rsidR="00D654F9" w:rsidRPr="00A410C2">
        <w:rPr>
          <w:sz w:val="20"/>
          <w:szCs w:val="20"/>
        </w:rPr>
        <w:t xml:space="preserve">project </w:t>
      </w:r>
      <w:proofErr w:type="spellStart"/>
      <w:r w:rsidR="00F10E3F" w:rsidRPr="00A410C2">
        <w:rPr>
          <w:sz w:val="20"/>
          <w:szCs w:val="20"/>
        </w:rPr>
        <w:t>manage</w:t>
      </w:r>
      <w:r w:rsidR="00A823BA">
        <w:rPr>
          <w:sz w:val="20"/>
          <w:szCs w:val="20"/>
        </w:rPr>
        <w:t>d</w:t>
      </w:r>
      <w:proofErr w:type="spellEnd"/>
      <w:r w:rsidR="00F10E3F" w:rsidRPr="00A410C2">
        <w:rPr>
          <w:sz w:val="20"/>
          <w:szCs w:val="20"/>
        </w:rPr>
        <w:t>, and le</w:t>
      </w:r>
      <w:r w:rsidR="00B46CED" w:rsidRPr="00A410C2">
        <w:rPr>
          <w:sz w:val="20"/>
          <w:szCs w:val="20"/>
        </w:rPr>
        <w:t xml:space="preserve">d </w:t>
      </w:r>
      <w:r w:rsidR="003D7E44">
        <w:rPr>
          <w:sz w:val="20"/>
          <w:szCs w:val="20"/>
        </w:rPr>
        <w:t xml:space="preserve">fully </w:t>
      </w:r>
      <w:r w:rsidR="00B46CED" w:rsidRPr="00A410C2">
        <w:rPr>
          <w:sz w:val="20"/>
          <w:szCs w:val="20"/>
        </w:rPr>
        <w:t>integrated marketing campaign</w:t>
      </w:r>
      <w:r w:rsidR="00952FB0">
        <w:rPr>
          <w:sz w:val="20"/>
          <w:szCs w:val="20"/>
        </w:rPr>
        <w:t>s</w:t>
      </w:r>
      <w:r w:rsidR="00B46CED" w:rsidRPr="00A410C2">
        <w:rPr>
          <w:sz w:val="20"/>
          <w:szCs w:val="20"/>
        </w:rPr>
        <w:t>.  Campaigns include</w:t>
      </w:r>
      <w:r w:rsidR="00A823BA">
        <w:rPr>
          <w:sz w:val="20"/>
          <w:szCs w:val="20"/>
        </w:rPr>
        <w:t>d</w:t>
      </w:r>
      <w:r w:rsidR="00B46CED" w:rsidRPr="00A410C2">
        <w:rPr>
          <w:sz w:val="20"/>
          <w:szCs w:val="20"/>
        </w:rPr>
        <w:t xml:space="preserve"> monthly</w:t>
      </w:r>
      <w:r w:rsidR="00D4727C" w:rsidRPr="00A410C2">
        <w:rPr>
          <w:sz w:val="20"/>
          <w:szCs w:val="20"/>
        </w:rPr>
        <w:t xml:space="preserve"> thematic</w:t>
      </w:r>
      <w:r w:rsidR="00B257D2">
        <w:rPr>
          <w:sz w:val="20"/>
          <w:szCs w:val="20"/>
        </w:rPr>
        <w:t xml:space="preserve"> initiatives</w:t>
      </w:r>
      <w:r w:rsidR="000A397F">
        <w:rPr>
          <w:sz w:val="20"/>
          <w:szCs w:val="20"/>
        </w:rPr>
        <w:t xml:space="preserve"> and</w:t>
      </w:r>
      <w:r w:rsidR="003D7E44">
        <w:rPr>
          <w:sz w:val="20"/>
          <w:szCs w:val="20"/>
        </w:rPr>
        <w:t xml:space="preserve"> seasonal campaigns such</w:t>
      </w:r>
      <w:r w:rsidR="00B46CED" w:rsidRPr="00A410C2">
        <w:rPr>
          <w:sz w:val="20"/>
          <w:szCs w:val="20"/>
        </w:rPr>
        <w:t xml:space="preserve"> </w:t>
      </w:r>
      <w:r w:rsidR="00C23E4C">
        <w:rPr>
          <w:sz w:val="20"/>
          <w:szCs w:val="20"/>
        </w:rPr>
        <w:t xml:space="preserve">as </w:t>
      </w:r>
      <w:r w:rsidR="003D7E44">
        <w:rPr>
          <w:sz w:val="20"/>
          <w:szCs w:val="20"/>
        </w:rPr>
        <w:t>the</w:t>
      </w:r>
      <w:r w:rsidR="00B46CED" w:rsidRPr="00A410C2">
        <w:rPr>
          <w:sz w:val="20"/>
          <w:szCs w:val="20"/>
        </w:rPr>
        <w:t xml:space="preserve"> </w:t>
      </w:r>
      <w:r w:rsidR="000A397F">
        <w:rPr>
          <w:sz w:val="20"/>
          <w:szCs w:val="20"/>
        </w:rPr>
        <w:t>six-period</w:t>
      </w:r>
      <w:r w:rsidR="00B46CED" w:rsidRPr="00A410C2">
        <w:rPr>
          <w:sz w:val="20"/>
          <w:szCs w:val="20"/>
        </w:rPr>
        <w:t xml:space="preserve"> long </w:t>
      </w:r>
      <w:r w:rsidR="000F358D" w:rsidRPr="00A410C2">
        <w:rPr>
          <w:sz w:val="20"/>
          <w:szCs w:val="20"/>
        </w:rPr>
        <w:t xml:space="preserve">extensive </w:t>
      </w:r>
      <w:r w:rsidR="00B46CED" w:rsidRPr="00A410C2">
        <w:rPr>
          <w:sz w:val="20"/>
          <w:szCs w:val="20"/>
        </w:rPr>
        <w:t xml:space="preserve">Ready to Drink </w:t>
      </w:r>
      <w:r w:rsidR="00B55A1E">
        <w:rPr>
          <w:sz w:val="20"/>
          <w:szCs w:val="20"/>
        </w:rPr>
        <w:t xml:space="preserve">(RTD) </w:t>
      </w:r>
      <w:r w:rsidR="00B46CED" w:rsidRPr="00A410C2">
        <w:rPr>
          <w:sz w:val="20"/>
          <w:szCs w:val="20"/>
        </w:rPr>
        <w:t>promotion</w:t>
      </w:r>
      <w:r w:rsidR="00F92B8F" w:rsidRPr="00A410C2">
        <w:rPr>
          <w:sz w:val="20"/>
          <w:szCs w:val="20"/>
        </w:rPr>
        <w:t xml:space="preserve"> with a $2.09M</w:t>
      </w:r>
      <w:r w:rsidR="00DE6315" w:rsidRPr="00A410C2">
        <w:rPr>
          <w:sz w:val="20"/>
          <w:szCs w:val="20"/>
        </w:rPr>
        <w:t xml:space="preserve"> </w:t>
      </w:r>
      <w:r w:rsidR="002802C7">
        <w:rPr>
          <w:sz w:val="20"/>
          <w:szCs w:val="20"/>
        </w:rPr>
        <w:t>supplier-funded</w:t>
      </w:r>
      <w:r w:rsidR="00F92B8F" w:rsidRPr="00A410C2">
        <w:rPr>
          <w:sz w:val="20"/>
          <w:szCs w:val="20"/>
        </w:rPr>
        <w:t xml:space="preserve"> budget</w:t>
      </w:r>
      <w:r w:rsidR="00B46CED" w:rsidRPr="00A410C2">
        <w:rPr>
          <w:sz w:val="20"/>
          <w:szCs w:val="20"/>
        </w:rPr>
        <w:t xml:space="preserve">. </w:t>
      </w:r>
    </w:p>
    <w:p w14:paraId="5E1B971B" w14:textId="77777777" w:rsidR="00636A70" w:rsidRPr="00A410C2" w:rsidRDefault="00636A70" w:rsidP="001C7642">
      <w:pPr>
        <w:spacing w:after="0" w:line="240" w:lineRule="auto"/>
        <w:rPr>
          <w:sz w:val="20"/>
          <w:szCs w:val="20"/>
        </w:rPr>
      </w:pPr>
    </w:p>
    <w:p w14:paraId="6380C7D7" w14:textId="77777777" w:rsidR="00B46CED" w:rsidRPr="00A410C2" w:rsidRDefault="00B46CED" w:rsidP="001C7642">
      <w:pPr>
        <w:spacing w:after="0" w:line="240" w:lineRule="auto"/>
        <w:rPr>
          <w:b/>
          <w:sz w:val="20"/>
          <w:szCs w:val="20"/>
        </w:rPr>
      </w:pPr>
      <w:r w:rsidRPr="00A410C2">
        <w:rPr>
          <w:b/>
          <w:sz w:val="20"/>
          <w:szCs w:val="20"/>
        </w:rPr>
        <w:t>Achievements</w:t>
      </w:r>
    </w:p>
    <w:p w14:paraId="6CC94B32" w14:textId="3690EEC8" w:rsidR="003B07B6" w:rsidRPr="003B07B6" w:rsidRDefault="00A24CA6" w:rsidP="003B07B6">
      <w:pPr>
        <w:pStyle w:val="ListParagraph"/>
        <w:numPr>
          <w:ilvl w:val="0"/>
          <w:numId w:val="20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Delivered 101% </w:t>
      </w:r>
      <w:r w:rsidR="000A397F">
        <w:rPr>
          <w:b/>
          <w:sz w:val="20"/>
          <w:szCs w:val="20"/>
        </w:rPr>
        <w:t>sell-through</w:t>
      </w:r>
      <w:r>
        <w:rPr>
          <w:b/>
          <w:sz w:val="20"/>
          <w:szCs w:val="20"/>
        </w:rPr>
        <w:t xml:space="preserve"> and sales </w:t>
      </w:r>
      <w:r w:rsidR="00AE3520">
        <w:rPr>
          <w:b/>
          <w:sz w:val="20"/>
          <w:szCs w:val="20"/>
        </w:rPr>
        <w:t xml:space="preserve">increase of </w:t>
      </w:r>
      <w:r>
        <w:rPr>
          <w:b/>
          <w:sz w:val="20"/>
          <w:szCs w:val="20"/>
        </w:rPr>
        <w:t xml:space="preserve">25.3% </w:t>
      </w:r>
      <w:r w:rsidR="00AE3520">
        <w:rPr>
          <w:b/>
          <w:sz w:val="20"/>
          <w:szCs w:val="20"/>
        </w:rPr>
        <w:t>YOY</w:t>
      </w:r>
      <w:r>
        <w:rPr>
          <w:b/>
          <w:sz w:val="20"/>
          <w:szCs w:val="20"/>
        </w:rPr>
        <w:t xml:space="preserve"> for</w:t>
      </w:r>
      <w:r w:rsidR="00DF3F23">
        <w:rPr>
          <w:b/>
          <w:sz w:val="20"/>
          <w:szCs w:val="20"/>
        </w:rPr>
        <w:t xml:space="preserve"> the 2018 Seasonal Rosé Program</w:t>
      </w:r>
    </w:p>
    <w:p w14:paraId="5E7F658F" w14:textId="6425DE07" w:rsidR="003851CF" w:rsidRDefault="00A24CA6" w:rsidP="003851CF">
      <w:pPr>
        <w:pStyle w:val="ListParagraph"/>
        <w:numPr>
          <w:ilvl w:val="0"/>
          <w:numId w:val="20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Garnered </w:t>
      </w:r>
      <w:r w:rsidRPr="00A410C2">
        <w:rPr>
          <w:b/>
          <w:sz w:val="20"/>
          <w:szCs w:val="20"/>
        </w:rPr>
        <w:t xml:space="preserve">$13.9M in incremental sales </w:t>
      </w:r>
      <w:r>
        <w:rPr>
          <w:b/>
          <w:sz w:val="20"/>
          <w:szCs w:val="20"/>
        </w:rPr>
        <w:t>to</w:t>
      </w:r>
      <w:r w:rsidRPr="00A410C2">
        <w:rPr>
          <w:b/>
          <w:sz w:val="20"/>
          <w:szCs w:val="20"/>
        </w:rPr>
        <w:t xml:space="preserve"> put the </w:t>
      </w:r>
      <w:r>
        <w:rPr>
          <w:b/>
          <w:sz w:val="20"/>
          <w:szCs w:val="20"/>
        </w:rPr>
        <w:t xml:space="preserve">Coolers </w:t>
      </w:r>
      <w:r w:rsidRPr="00A410C2">
        <w:rPr>
          <w:b/>
          <w:sz w:val="20"/>
          <w:szCs w:val="20"/>
        </w:rPr>
        <w:t xml:space="preserve">category $12.6M </w:t>
      </w:r>
      <w:r w:rsidRPr="00A410C2">
        <w:rPr>
          <w:b/>
          <w:i/>
          <w:sz w:val="20"/>
          <w:szCs w:val="20"/>
          <w:u w:val="single"/>
        </w:rPr>
        <w:t>over</w:t>
      </w:r>
      <w:r w:rsidRPr="00A410C2">
        <w:rPr>
          <w:b/>
          <w:sz w:val="20"/>
          <w:szCs w:val="20"/>
        </w:rPr>
        <w:t xml:space="preserve"> </w:t>
      </w:r>
      <w:r w:rsidR="00595767">
        <w:rPr>
          <w:b/>
          <w:sz w:val="20"/>
          <w:szCs w:val="20"/>
        </w:rPr>
        <w:t xml:space="preserve">the </w:t>
      </w:r>
      <w:r w:rsidRPr="00A410C2">
        <w:rPr>
          <w:b/>
          <w:sz w:val="20"/>
          <w:szCs w:val="20"/>
        </w:rPr>
        <w:t>plan</w:t>
      </w:r>
      <w:r>
        <w:rPr>
          <w:b/>
          <w:sz w:val="20"/>
          <w:szCs w:val="20"/>
        </w:rPr>
        <w:t xml:space="preserve"> with the</w:t>
      </w:r>
      <w:r w:rsidR="003851CF" w:rsidRPr="00A410C2">
        <w:rPr>
          <w:b/>
          <w:sz w:val="20"/>
          <w:szCs w:val="20"/>
        </w:rPr>
        <w:t xml:space="preserve"> </w:t>
      </w:r>
      <w:r w:rsidR="00C96ECF">
        <w:rPr>
          <w:b/>
          <w:sz w:val="20"/>
          <w:szCs w:val="20"/>
        </w:rPr>
        <w:t xml:space="preserve">CMA </w:t>
      </w:r>
      <w:r w:rsidR="000A397F">
        <w:rPr>
          <w:b/>
          <w:sz w:val="20"/>
          <w:szCs w:val="20"/>
        </w:rPr>
        <w:t>award-winning</w:t>
      </w:r>
      <w:r w:rsidR="00FA04D7">
        <w:rPr>
          <w:b/>
          <w:sz w:val="20"/>
          <w:szCs w:val="20"/>
        </w:rPr>
        <w:t xml:space="preserve"> </w:t>
      </w:r>
      <w:r w:rsidR="003851CF" w:rsidRPr="00A410C2">
        <w:rPr>
          <w:b/>
          <w:sz w:val="20"/>
          <w:szCs w:val="20"/>
        </w:rPr>
        <w:t>Ready to Drink 2015 Advertising campaign</w:t>
      </w:r>
      <w:r>
        <w:rPr>
          <w:b/>
          <w:sz w:val="20"/>
          <w:szCs w:val="20"/>
        </w:rPr>
        <w:t>.</w:t>
      </w:r>
    </w:p>
    <w:p w14:paraId="6162DD5F" w14:textId="3158EC0E" w:rsidR="006B2C8D" w:rsidRDefault="006B2C8D" w:rsidP="006B2C8D">
      <w:pPr>
        <w:pStyle w:val="ListParagraph"/>
        <w:numPr>
          <w:ilvl w:val="0"/>
          <w:numId w:val="20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Produced an integrated campaign to support Pacific North West wines with a 96% </w:t>
      </w:r>
      <w:r w:rsidR="000A397F">
        <w:rPr>
          <w:b/>
          <w:sz w:val="20"/>
          <w:szCs w:val="20"/>
        </w:rPr>
        <w:t>sell-through</w:t>
      </w:r>
      <w:r>
        <w:rPr>
          <w:b/>
          <w:sz w:val="20"/>
          <w:szCs w:val="20"/>
        </w:rPr>
        <w:t xml:space="preserve"> and increased sales of 86.3% YOY</w:t>
      </w:r>
    </w:p>
    <w:p w14:paraId="64351292" w14:textId="0EBB1589" w:rsidR="006B2C8D" w:rsidRPr="006B2C8D" w:rsidRDefault="006B2C8D" w:rsidP="006B2C8D">
      <w:pPr>
        <w:pStyle w:val="ListParagraph"/>
        <w:numPr>
          <w:ilvl w:val="0"/>
          <w:numId w:val="20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managed and developed </w:t>
      </w:r>
      <w:r w:rsidR="000A397F">
        <w:rPr>
          <w:b/>
          <w:sz w:val="20"/>
          <w:szCs w:val="20"/>
        </w:rPr>
        <w:t xml:space="preserve">a </w:t>
      </w:r>
      <w:r>
        <w:rPr>
          <w:b/>
          <w:sz w:val="20"/>
          <w:szCs w:val="20"/>
        </w:rPr>
        <w:t xml:space="preserve">strategy for the integrated advertising campaign for the Canadian release of Game of Thrones wines with a focus on new consumer </w:t>
      </w:r>
      <w:r w:rsidR="00595767">
        <w:rPr>
          <w:b/>
          <w:sz w:val="20"/>
          <w:szCs w:val="20"/>
        </w:rPr>
        <w:t>acquisition,</w:t>
      </w:r>
      <w:r>
        <w:rPr>
          <w:b/>
          <w:sz w:val="20"/>
          <w:szCs w:val="20"/>
        </w:rPr>
        <w:t xml:space="preserve"> garnering a </w:t>
      </w:r>
      <w:r w:rsidR="000A397F">
        <w:rPr>
          <w:b/>
          <w:sz w:val="20"/>
          <w:szCs w:val="20"/>
        </w:rPr>
        <w:t>sell-through</w:t>
      </w:r>
      <w:r>
        <w:rPr>
          <w:b/>
          <w:sz w:val="20"/>
          <w:szCs w:val="20"/>
        </w:rPr>
        <w:t xml:space="preserve"> of 103% during the first week of the Season 7 premiere</w:t>
      </w:r>
    </w:p>
    <w:p w14:paraId="2BA2C24F" w14:textId="6DC84BE5" w:rsidR="003851CF" w:rsidRDefault="00C927D2" w:rsidP="003851CF">
      <w:pPr>
        <w:pStyle w:val="ListParagraph"/>
        <w:numPr>
          <w:ilvl w:val="0"/>
          <w:numId w:val="20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Holistically reviewed the Ready to Drink campaign and produced a </w:t>
      </w:r>
      <w:r w:rsidR="00595767">
        <w:rPr>
          <w:b/>
          <w:sz w:val="20"/>
          <w:szCs w:val="20"/>
        </w:rPr>
        <w:t>post-mortem</w:t>
      </w:r>
      <w:r>
        <w:rPr>
          <w:b/>
          <w:sz w:val="20"/>
          <w:szCs w:val="20"/>
        </w:rPr>
        <w:t xml:space="preserve"> report that the VP of Marketing shared with </w:t>
      </w:r>
      <w:r w:rsidR="00A86B09">
        <w:rPr>
          <w:b/>
          <w:sz w:val="20"/>
          <w:szCs w:val="20"/>
        </w:rPr>
        <w:t xml:space="preserve">fellow provincial liquor boards </w:t>
      </w:r>
      <w:r>
        <w:rPr>
          <w:b/>
          <w:sz w:val="20"/>
          <w:szCs w:val="20"/>
        </w:rPr>
        <w:t>(SAQ).</w:t>
      </w:r>
    </w:p>
    <w:p w14:paraId="6D6AB0DF" w14:textId="77777777" w:rsidR="00E2281D" w:rsidRPr="00E2281D" w:rsidRDefault="00E2281D" w:rsidP="00B55A1E">
      <w:pPr>
        <w:pStyle w:val="ListParagraph"/>
        <w:spacing w:after="0" w:line="240" w:lineRule="auto"/>
        <w:rPr>
          <w:b/>
          <w:sz w:val="20"/>
          <w:szCs w:val="20"/>
        </w:rPr>
      </w:pPr>
    </w:p>
    <w:p w14:paraId="19E2FD81" w14:textId="77777777" w:rsidR="00C3023E" w:rsidRPr="00A410C2" w:rsidRDefault="00D4727C" w:rsidP="007E0A1A">
      <w:pPr>
        <w:spacing w:after="0" w:line="240" w:lineRule="auto"/>
        <w:rPr>
          <w:sz w:val="20"/>
          <w:szCs w:val="20"/>
        </w:rPr>
      </w:pPr>
      <w:r w:rsidRPr="00A410C2">
        <w:rPr>
          <w:sz w:val="20"/>
          <w:szCs w:val="20"/>
        </w:rPr>
        <w:t>Contributions include</w:t>
      </w:r>
      <w:r w:rsidR="00C3023E" w:rsidRPr="00A410C2">
        <w:rPr>
          <w:sz w:val="20"/>
          <w:szCs w:val="20"/>
        </w:rPr>
        <w:t>:</w:t>
      </w:r>
    </w:p>
    <w:p w14:paraId="6380D62B" w14:textId="71344C10" w:rsidR="003F5EF0" w:rsidRPr="00A410C2" w:rsidRDefault="00B43EF1" w:rsidP="003F5EF0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Build</w:t>
      </w:r>
      <w:r w:rsidR="003F5EF0" w:rsidRPr="00A410C2">
        <w:rPr>
          <w:sz w:val="20"/>
          <w:szCs w:val="20"/>
        </w:rPr>
        <w:t xml:space="preserve"> strategic marketing plans</w:t>
      </w:r>
      <w:r w:rsidR="00F92362">
        <w:rPr>
          <w:sz w:val="20"/>
          <w:szCs w:val="20"/>
        </w:rPr>
        <w:t xml:space="preserve"> </w:t>
      </w:r>
      <w:r w:rsidR="003F5EF0" w:rsidRPr="00A410C2">
        <w:rPr>
          <w:sz w:val="20"/>
          <w:szCs w:val="20"/>
        </w:rPr>
        <w:t>based on</w:t>
      </w:r>
      <w:r w:rsidR="00132EBE">
        <w:rPr>
          <w:sz w:val="20"/>
          <w:szCs w:val="20"/>
        </w:rPr>
        <w:t xml:space="preserve"> customer insights research, </w:t>
      </w:r>
      <w:r w:rsidR="003345EC">
        <w:rPr>
          <w:sz w:val="20"/>
          <w:szCs w:val="20"/>
        </w:rPr>
        <w:t xml:space="preserve">LCBO target markets, </w:t>
      </w:r>
      <w:r w:rsidR="00132EBE">
        <w:rPr>
          <w:sz w:val="20"/>
          <w:szCs w:val="20"/>
        </w:rPr>
        <w:t xml:space="preserve">analysis </w:t>
      </w:r>
      <w:r w:rsidR="003F5EF0" w:rsidRPr="00A410C2">
        <w:rPr>
          <w:sz w:val="20"/>
          <w:szCs w:val="20"/>
        </w:rPr>
        <w:t xml:space="preserve">and </w:t>
      </w:r>
      <w:r w:rsidR="00132EBE">
        <w:rPr>
          <w:sz w:val="20"/>
          <w:szCs w:val="20"/>
        </w:rPr>
        <w:t>trends to</w:t>
      </w:r>
      <w:r w:rsidR="003F5EF0" w:rsidRPr="00A410C2">
        <w:rPr>
          <w:sz w:val="20"/>
          <w:szCs w:val="20"/>
        </w:rPr>
        <w:t xml:space="preserve"> deliver measurable sales results and c</w:t>
      </w:r>
      <w:r w:rsidR="00ED4E25">
        <w:rPr>
          <w:sz w:val="20"/>
          <w:szCs w:val="20"/>
        </w:rPr>
        <w:t>ustomer engagement for programs.</w:t>
      </w:r>
    </w:p>
    <w:p w14:paraId="3BDDC6B0" w14:textId="79535208" w:rsidR="00221DAF" w:rsidRPr="00690FBA" w:rsidRDefault="00F92362" w:rsidP="00690FBA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Collaborate with internal stakeholder</w:t>
      </w:r>
      <w:r w:rsidR="00445362">
        <w:rPr>
          <w:sz w:val="20"/>
          <w:szCs w:val="20"/>
        </w:rPr>
        <w:t>s</w:t>
      </w:r>
      <w:r w:rsidR="00E4180A">
        <w:rPr>
          <w:sz w:val="20"/>
          <w:szCs w:val="20"/>
        </w:rPr>
        <w:t xml:space="preserve"> </w:t>
      </w:r>
      <w:r w:rsidR="00A410C2">
        <w:rPr>
          <w:sz w:val="20"/>
          <w:szCs w:val="20"/>
        </w:rPr>
        <w:t>to m</w:t>
      </w:r>
      <w:r w:rsidR="00A410C2" w:rsidRPr="00A410C2">
        <w:rPr>
          <w:sz w:val="20"/>
          <w:szCs w:val="20"/>
        </w:rPr>
        <w:t xml:space="preserve">onitor </w:t>
      </w:r>
      <w:r>
        <w:rPr>
          <w:sz w:val="20"/>
          <w:szCs w:val="20"/>
        </w:rPr>
        <w:t>and</w:t>
      </w:r>
      <w:r w:rsidR="00A410C2" w:rsidRPr="00A410C2">
        <w:rPr>
          <w:sz w:val="20"/>
          <w:szCs w:val="20"/>
        </w:rPr>
        <w:t xml:space="preserve"> review results of the RTD campaign, Rose campaign, </w:t>
      </w:r>
      <w:r>
        <w:rPr>
          <w:sz w:val="20"/>
          <w:szCs w:val="20"/>
        </w:rPr>
        <w:t>seasonal in-store campaigns</w:t>
      </w:r>
      <w:r w:rsidR="006014FB">
        <w:rPr>
          <w:sz w:val="20"/>
          <w:szCs w:val="20"/>
        </w:rPr>
        <w:t xml:space="preserve"> and activations</w:t>
      </w:r>
      <w:r>
        <w:rPr>
          <w:sz w:val="20"/>
          <w:szCs w:val="20"/>
        </w:rPr>
        <w:t xml:space="preserve"> during </w:t>
      </w:r>
      <w:r w:rsidR="00ED4E25">
        <w:rPr>
          <w:sz w:val="20"/>
          <w:szCs w:val="20"/>
        </w:rPr>
        <w:t xml:space="preserve">planning, </w:t>
      </w:r>
      <w:r>
        <w:rPr>
          <w:sz w:val="20"/>
          <w:szCs w:val="20"/>
        </w:rPr>
        <w:t>execution and after project close.</w:t>
      </w:r>
    </w:p>
    <w:p w14:paraId="461C1F62" w14:textId="783222A6" w:rsidR="00C3023E" w:rsidRPr="00A410C2" w:rsidRDefault="00366693" w:rsidP="001C7642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A410C2">
        <w:rPr>
          <w:sz w:val="20"/>
          <w:szCs w:val="20"/>
        </w:rPr>
        <w:t>Ensure</w:t>
      </w:r>
      <w:r w:rsidR="00C3023E" w:rsidRPr="00A410C2">
        <w:rPr>
          <w:sz w:val="20"/>
          <w:szCs w:val="20"/>
        </w:rPr>
        <w:t xml:space="preserve"> that all marketing initiatives and materials are consistent with LCBO </w:t>
      </w:r>
      <w:r w:rsidR="000A397F">
        <w:rPr>
          <w:sz w:val="20"/>
          <w:szCs w:val="20"/>
        </w:rPr>
        <w:t>corporate-level</w:t>
      </w:r>
      <w:r w:rsidR="00C3023E" w:rsidRPr="00A410C2">
        <w:rPr>
          <w:sz w:val="20"/>
          <w:szCs w:val="20"/>
        </w:rPr>
        <w:t xml:space="preserve"> objectives and quality expectations </w:t>
      </w:r>
      <w:r w:rsidRPr="00A410C2">
        <w:rPr>
          <w:sz w:val="20"/>
          <w:szCs w:val="20"/>
        </w:rPr>
        <w:t xml:space="preserve">at all </w:t>
      </w:r>
      <w:r w:rsidR="000A397F">
        <w:rPr>
          <w:sz w:val="20"/>
          <w:szCs w:val="20"/>
        </w:rPr>
        <w:t>customers'</w:t>
      </w:r>
      <w:r w:rsidRPr="00A410C2">
        <w:rPr>
          <w:sz w:val="20"/>
          <w:szCs w:val="20"/>
        </w:rPr>
        <w:t xml:space="preserve"> </w:t>
      </w:r>
      <w:r w:rsidR="000A397F">
        <w:rPr>
          <w:sz w:val="20"/>
          <w:szCs w:val="20"/>
        </w:rPr>
        <w:t>touchpoints</w:t>
      </w:r>
      <w:r w:rsidRPr="00A410C2">
        <w:rPr>
          <w:sz w:val="20"/>
          <w:szCs w:val="20"/>
        </w:rPr>
        <w:t>.</w:t>
      </w:r>
    </w:p>
    <w:p w14:paraId="1DA6331E" w14:textId="11CD4D89" w:rsidR="00340D6B" w:rsidRDefault="00340D6B" w:rsidP="00DC0373">
      <w:pPr>
        <w:pStyle w:val="ListParagraph"/>
        <w:numPr>
          <w:ilvl w:val="0"/>
          <w:numId w:val="2"/>
        </w:num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>Build out creative and communication plans and briefs, articulating the campaign requirements, and metrics to internal or external creative agencies</w:t>
      </w:r>
      <w:r w:rsidR="008C684C">
        <w:rPr>
          <w:sz w:val="20"/>
          <w:szCs w:val="20"/>
        </w:rPr>
        <w:t xml:space="preserve"> and partners</w:t>
      </w:r>
      <w:r>
        <w:rPr>
          <w:sz w:val="20"/>
          <w:szCs w:val="20"/>
        </w:rPr>
        <w:t>.</w:t>
      </w:r>
    </w:p>
    <w:p w14:paraId="3FECDD73" w14:textId="061B5199" w:rsidR="00F92362" w:rsidRDefault="001A30CF" w:rsidP="00DC0373">
      <w:pPr>
        <w:pStyle w:val="ListParagraph"/>
        <w:numPr>
          <w:ilvl w:val="0"/>
          <w:numId w:val="2"/>
        </w:num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>Strategic</w:t>
      </w:r>
      <w:r w:rsidR="00F92362">
        <w:rPr>
          <w:sz w:val="20"/>
          <w:szCs w:val="20"/>
        </w:rPr>
        <w:t xml:space="preserve"> liaison with external stakeholders (</w:t>
      </w:r>
      <w:r w:rsidR="00445362">
        <w:rPr>
          <w:sz w:val="20"/>
          <w:szCs w:val="20"/>
        </w:rPr>
        <w:t xml:space="preserve">creative </w:t>
      </w:r>
      <w:r w:rsidR="00F92362">
        <w:rPr>
          <w:sz w:val="20"/>
          <w:szCs w:val="20"/>
        </w:rPr>
        <w:t>agenc</w:t>
      </w:r>
      <w:r w:rsidR="00C95005">
        <w:rPr>
          <w:sz w:val="20"/>
          <w:szCs w:val="20"/>
        </w:rPr>
        <w:t>y</w:t>
      </w:r>
      <w:r w:rsidR="00F92362">
        <w:rPr>
          <w:sz w:val="20"/>
          <w:szCs w:val="20"/>
        </w:rPr>
        <w:t xml:space="preserve">, photographers, stylists) </w:t>
      </w:r>
      <w:r w:rsidR="00645023">
        <w:rPr>
          <w:sz w:val="20"/>
          <w:szCs w:val="20"/>
        </w:rPr>
        <w:t>to ensure project</w:t>
      </w:r>
      <w:r w:rsidR="0038521B">
        <w:rPr>
          <w:sz w:val="20"/>
          <w:szCs w:val="20"/>
        </w:rPr>
        <w:t>s</w:t>
      </w:r>
      <w:r w:rsidR="00645023">
        <w:rPr>
          <w:sz w:val="20"/>
          <w:szCs w:val="20"/>
        </w:rPr>
        <w:t xml:space="preserve"> are executed smoothly</w:t>
      </w:r>
      <w:r w:rsidR="0038521B">
        <w:rPr>
          <w:sz w:val="20"/>
          <w:szCs w:val="20"/>
        </w:rPr>
        <w:t xml:space="preserve"> and align with work back schedules</w:t>
      </w:r>
      <w:r w:rsidR="00B55A1E">
        <w:rPr>
          <w:sz w:val="20"/>
          <w:szCs w:val="20"/>
        </w:rPr>
        <w:t xml:space="preserve"> and remain on budget</w:t>
      </w:r>
    </w:p>
    <w:p w14:paraId="0BDA2739" w14:textId="6287ED6B" w:rsidR="004A11AA" w:rsidRPr="004533D1" w:rsidRDefault="002A7ED7" w:rsidP="004533D1">
      <w:pPr>
        <w:pStyle w:val="ListParagraph"/>
        <w:numPr>
          <w:ilvl w:val="0"/>
          <w:numId w:val="2"/>
        </w:numPr>
        <w:spacing w:after="0" w:line="259" w:lineRule="auto"/>
        <w:rPr>
          <w:sz w:val="20"/>
          <w:szCs w:val="20"/>
        </w:rPr>
      </w:pPr>
      <w:r>
        <w:rPr>
          <w:sz w:val="20"/>
          <w:szCs w:val="20"/>
        </w:rPr>
        <w:t>Work c</w:t>
      </w:r>
      <w:r w:rsidR="00FC4B3B">
        <w:rPr>
          <w:sz w:val="20"/>
          <w:szCs w:val="20"/>
        </w:rPr>
        <w:t>ross-functionally</w:t>
      </w:r>
      <w:r>
        <w:rPr>
          <w:sz w:val="20"/>
          <w:szCs w:val="20"/>
        </w:rPr>
        <w:t xml:space="preserve"> with </w:t>
      </w:r>
      <w:r w:rsidR="000A397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In-store communications team to effectively communicate </w:t>
      </w:r>
      <w:r w:rsidR="000A397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execution of </w:t>
      </w:r>
      <w:r w:rsidR="006014FB">
        <w:rPr>
          <w:sz w:val="20"/>
          <w:szCs w:val="20"/>
        </w:rPr>
        <w:t xml:space="preserve">retail </w:t>
      </w:r>
      <w:r>
        <w:rPr>
          <w:sz w:val="20"/>
          <w:szCs w:val="20"/>
        </w:rPr>
        <w:t>store promotions and external advertising tactics for each campaign produced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81"/>
      </w:tblGrid>
      <w:tr w:rsidR="00A410C2" w:rsidRPr="00A410C2" w14:paraId="10A28FC6" w14:textId="77777777" w:rsidTr="00B130A5">
        <w:tc>
          <w:tcPr>
            <w:tcW w:w="7281" w:type="dxa"/>
          </w:tcPr>
          <w:p w14:paraId="4B1F7399" w14:textId="77777777" w:rsidR="00B403A8" w:rsidRPr="00A410C2" w:rsidRDefault="00185644" w:rsidP="00316BE0">
            <w:pPr>
              <w:spacing w:after="0" w:line="240" w:lineRule="auto"/>
              <w:rPr>
                <w:rFonts w:ascii="Palatino Linotype" w:hAnsi="Palatino Linotype"/>
                <w:b/>
                <w:bCs/>
                <w:sz w:val="20"/>
              </w:rPr>
            </w:pPr>
            <w:r w:rsidRPr="00A410C2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366CA2A1" wp14:editId="00A7D9BA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37464</wp:posOffset>
                      </wp:positionV>
                      <wp:extent cx="6325870" cy="0"/>
                      <wp:effectExtent l="0" t="0" r="1778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325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6303B" id="Straight Connector 2" o:spid="_x0000_s1026" style="position:absolute;flip:y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10.45pt,2.95pt" to="487.6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" strokecolor="#4579b8 [3044]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7725494" w14:textId="77777777" w:rsidR="003851CF" w:rsidRPr="00A410C2" w:rsidRDefault="003851CF" w:rsidP="003851CF">
      <w:pPr>
        <w:spacing w:line="240" w:lineRule="auto"/>
        <w:rPr>
          <w:b/>
          <w:sz w:val="20"/>
          <w:szCs w:val="20"/>
        </w:rPr>
      </w:pPr>
      <w:r w:rsidRPr="00A410C2">
        <w:rPr>
          <w:b/>
          <w:sz w:val="20"/>
          <w:szCs w:val="20"/>
        </w:rPr>
        <w:t>Professional Designations:</w:t>
      </w:r>
    </w:p>
    <w:p w14:paraId="08238DB5" w14:textId="77777777" w:rsidR="001014C9" w:rsidRPr="00A410C2" w:rsidRDefault="00B46CED" w:rsidP="00DC0373">
      <w:pPr>
        <w:spacing w:after="0" w:line="240" w:lineRule="auto"/>
        <w:rPr>
          <w:sz w:val="20"/>
          <w:szCs w:val="20"/>
        </w:rPr>
      </w:pPr>
      <w:r w:rsidRPr="00A410C2">
        <w:rPr>
          <w:sz w:val="20"/>
          <w:szCs w:val="20"/>
        </w:rPr>
        <w:t>Project Management Professional Designate</w:t>
      </w:r>
      <w:r w:rsidR="00F10E3F" w:rsidRPr="00A410C2">
        <w:rPr>
          <w:sz w:val="20"/>
          <w:szCs w:val="20"/>
        </w:rPr>
        <w:t>; PMP</w:t>
      </w:r>
      <w:r w:rsidR="00C26038" w:rsidRPr="00A410C2">
        <w:rPr>
          <w:sz w:val="20"/>
          <w:szCs w:val="20"/>
        </w:rPr>
        <w:t xml:space="preserve">#1777959 </w:t>
      </w:r>
      <w:r w:rsidRPr="00A410C2">
        <w:rPr>
          <w:sz w:val="20"/>
          <w:szCs w:val="20"/>
        </w:rPr>
        <w:t xml:space="preserve">Achieved </w:t>
      </w:r>
      <w:r w:rsidR="00C26038" w:rsidRPr="00A410C2">
        <w:rPr>
          <w:sz w:val="20"/>
          <w:szCs w:val="20"/>
        </w:rPr>
        <w:t xml:space="preserve">December </w:t>
      </w:r>
      <w:r w:rsidRPr="00A410C2">
        <w:rPr>
          <w:sz w:val="20"/>
          <w:szCs w:val="20"/>
        </w:rPr>
        <w:t xml:space="preserve">2014 </w:t>
      </w:r>
    </w:p>
    <w:p w14:paraId="5700075C" w14:textId="77777777" w:rsidR="003851CF" w:rsidRPr="00A410C2" w:rsidRDefault="003851CF" w:rsidP="003851CF">
      <w:pPr>
        <w:spacing w:after="0" w:line="240" w:lineRule="auto"/>
        <w:rPr>
          <w:sz w:val="20"/>
          <w:szCs w:val="20"/>
        </w:rPr>
      </w:pPr>
    </w:p>
    <w:p w14:paraId="37272D83" w14:textId="77777777" w:rsidR="003851CF" w:rsidRPr="00A410C2" w:rsidRDefault="003851CF" w:rsidP="003851CF">
      <w:pPr>
        <w:spacing w:after="0" w:line="240" w:lineRule="auto"/>
        <w:rPr>
          <w:sz w:val="20"/>
          <w:szCs w:val="20"/>
        </w:rPr>
      </w:pPr>
      <w:r w:rsidRPr="00A410C2">
        <w:rPr>
          <w:sz w:val="20"/>
          <w:szCs w:val="20"/>
        </w:rPr>
        <w:t>Certified Marketing Specialist Designation, Canadian Marketi</w:t>
      </w:r>
      <w:r w:rsidR="0087655A" w:rsidRPr="00A410C2">
        <w:rPr>
          <w:sz w:val="20"/>
          <w:szCs w:val="20"/>
        </w:rPr>
        <w:t>ng Association, Toronto ON (2010</w:t>
      </w:r>
      <w:r w:rsidRPr="00A410C2">
        <w:rPr>
          <w:sz w:val="20"/>
          <w:szCs w:val="20"/>
        </w:rPr>
        <w:t>)</w:t>
      </w:r>
    </w:p>
    <w:p w14:paraId="7509D34D" w14:textId="77777777" w:rsidR="003851CF" w:rsidRPr="00A410C2" w:rsidRDefault="003851CF" w:rsidP="003851CF">
      <w:pPr>
        <w:spacing w:after="0" w:line="240" w:lineRule="auto"/>
        <w:rPr>
          <w:i/>
          <w:sz w:val="20"/>
          <w:szCs w:val="20"/>
          <w:u w:val="single"/>
        </w:rPr>
      </w:pPr>
      <w:r w:rsidRPr="00A410C2">
        <w:rPr>
          <w:i/>
          <w:sz w:val="20"/>
          <w:szCs w:val="20"/>
          <w:u w:val="single"/>
        </w:rPr>
        <w:t>Graduated with Distinction and certified in each of the following areas: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410C2" w:rsidRPr="00A410C2" w14:paraId="5A887E94" w14:textId="77777777" w:rsidTr="00C0577E">
        <w:tc>
          <w:tcPr>
            <w:tcW w:w="4788" w:type="dxa"/>
          </w:tcPr>
          <w:p w14:paraId="14FC3393" w14:textId="77777777" w:rsidR="00C0577E" w:rsidRPr="00A410C2" w:rsidRDefault="00C0577E" w:rsidP="00C0577E">
            <w:pPr>
              <w:pStyle w:val="ListParagraph"/>
              <w:numPr>
                <w:ilvl w:val="0"/>
                <w:numId w:val="21"/>
              </w:numPr>
              <w:rPr>
                <w:i/>
                <w:sz w:val="20"/>
                <w:szCs w:val="20"/>
                <w:u w:val="single"/>
              </w:rPr>
            </w:pPr>
            <w:r w:rsidRPr="00A410C2">
              <w:rPr>
                <w:sz w:val="20"/>
                <w:szCs w:val="20"/>
              </w:rPr>
              <w:t>Integrated Branding</w:t>
            </w:r>
          </w:p>
        </w:tc>
        <w:tc>
          <w:tcPr>
            <w:tcW w:w="4788" w:type="dxa"/>
          </w:tcPr>
          <w:p w14:paraId="2A5358F5" w14:textId="77777777" w:rsidR="00C0577E" w:rsidRPr="00A410C2" w:rsidRDefault="00C0577E" w:rsidP="00C0577E">
            <w:pPr>
              <w:pStyle w:val="ListParagraph"/>
              <w:numPr>
                <w:ilvl w:val="0"/>
                <w:numId w:val="21"/>
              </w:numPr>
              <w:rPr>
                <w:i/>
                <w:sz w:val="20"/>
                <w:szCs w:val="20"/>
                <w:u w:val="single"/>
              </w:rPr>
            </w:pPr>
            <w:r w:rsidRPr="00A410C2">
              <w:rPr>
                <w:sz w:val="20"/>
                <w:szCs w:val="20"/>
              </w:rPr>
              <w:t>Digital Marketing</w:t>
            </w:r>
          </w:p>
        </w:tc>
      </w:tr>
      <w:tr w:rsidR="00A410C2" w:rsidRPr="00A410C2" w14:paraId="6BF1BC0A" w14:textId="77777777" w:rsidTr="00C0577E">
        <w:tc>
          <w:tcPr>
            <w:tcW w:w="4788" w:type="dxa"/>
          </w:tcPr>
          <w:p w14:paraId="416CC9DC" w14:textId="77777777" w:rsidR="00C0577E" w:rsidRPr="00A410C2" w:rsidRDefault="00C0577E" w:rsidP="00C0577E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  <w:u w:val="single"/>
              </w:rPr>
            </w:pPr>
            <w:r w:rsidRPr="00A410C2">
              <w:rPr>
                <w:sz w:val="20"/>
                <w:szCs w:val="20"/>
              </w:rPr>
              <w:t>Direct Marketing</w:t>
            </w:r>
          </w:p>
        </w:tc>
        <w:tc>
          <w:tcPr>
            <w:tcW w:w="4788" w:type="dxa"/>
          </w:tcPr>
          <w:p w14:paraId="0588CB73" w14:textId="77777777" w:rsidR="00C0577E" w:rsidRPr="00A410C2" w:rsidRDefault="00C0577E" w:rsidP="00C0577E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410C2">
              <w:rPr>
                <w:sz w:val="20"/>
                <w:szCs w:val="20"/>
              </w:rPr>
              <w:t>Advertising</w:t>
            </w:r>
          </w:p>
        </w:tc>
      </w:tr>
    </w:tbl>
    <w:p w14:paraId="0E5776F2" w14:textId="514984A6" w:rsidR="001014C9" w:rsidRPr="00A410C2" w:rsidRDefault="00B12807" w:rsidP="00DC0373">
      <w:pPr>
        <w:spacing w:after="0" w:line="240" w:lineRule="auto"/>
        <w:rPr>
          <w:sz w:val="20"/>
          <w:szCs w:val="20"/>
        </w:rPr>
      </w:pPr>
      <w:r w:rsidRPr="00A410C2">
        <w:rPr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425862E0" wp14:editId="53D60EF4">
                <wp:simplePos x="0" y="0"/>
                <wp:positionH relativeFrom="column">
                  <wp:posOffset>-130810</wp:posOffset>
                </wp:positionH>
                <wp:positionV relativeFrom="paragraph">
                  <wp:posOffset>26035</wp:posOffset>
                </wp:positionV>
                <wp:extent cx="6325870" cy="0"/>
                <wp:effectExtent l="0" t="0" r="177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25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7DA9A" id="Straight Connector 4" o:spid="_x0000_s1026" style="position:absolute;flip:y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10.3pt,2.05pt" to="487.8pt,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" strokecolor="#4579b8 [3044]">
                <o:lock v:ext="edit" shapetype="f"/>
              </v:line>
            </w:pict>
          </mc:Fallback>
        </mc:AlternateContent>
      </w:r>
    </w:p>
    <w:p w14:paraId="4C7ACFEB" w14:textId="77777777" w:rsidR="003851CF" w:rsidRPr="00A410C2" w:rsidRDefault="003851CF" w:rsidP="003851CF">
      <w:pPr>
        <w:spacing w:line="240" w:lineRule="auto"/>
        <w:rPr>
          <w:b/>
          <w:sz w:val="20"/>
          <w:szCs w:val="20"/>
        </w:rPr>
      </w:pPr>
      <w:r w:rsidRPr="00A410C2">
        <w:rPr>
          <w:b/>
          <w:sz w:val="20"/>
          <w:szCs w:val="20"/>
        </w:rPr>
        <w:t>Education:</w:t>
      </w:r>
    </w:p>
    <w:p w14:paraId="5350E87B" w14:textId="77777777" w:rsidR="009E7A53" w:rsidRDefault="009E7A53" w:rsidP="00755938">
      <w:pPr>
        <w:spacing w:after="0" w:line="240" w:lineRule="auto"/>
        <w:rPr>
          <w:b/>
          <w:sz w:val="20"/>
          <w:szCs w:val="20"/>
        </w:rPr>
      </w:pPr>
      <w:r w:rsidRPr="005E4AC5">
        <w:rPr>
          <w:b/>
          <w:sz w:val="20"/>
          <w:szCs w:val="20"/>
        </w:rPr>
        <w:t>Master of Business Administration</w:t>
      </w:r>
      <w:r>
        <w:rPr>
          <w:b/>
          <w:sz w:val="20"/>
          <w:szCs w:val="20"/>
        </w:rPr>
        <w:t xml:space="preserve"> in International Business </w:t>
      </w:r>
    </w:p>
    <w:p w14:paraId="652286B9" w14:textId="7A6FD0A3" w:rsidR="005E4AC5" w:rsidRDefault="005E4AC5" w:rsidP="007559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University of Cumbria, United Kingdom</w:t>
      </w:r>
      <w:r w:rsidR="009E7A53">
        <w:rPr>
          <w:sz w:val="20"/>
          <w:szCs w:val="20"/>
        </w:rPr>
        <w:t xml:space="preserve">. Expected completion </w:t>
      </w:r>
      <w:r w:rsidR="00595767">
        <w:rPr>
          <w:sz w:val="20"/>
          <w:szCs w:val="20"/>
        </w:rPr>
        <w:t xml:space="preserve">in </w:t>
      </w:r>
      <w:r w:rsidR="009E7A53">
        <w:rPr>
          <w:sz w:val="20"/>
          <w:szCs w:val="20"/>
        </w:rPr>
        <w:t>2021</w:t>
      </w:r>
    </w:p>
    <w:p w14:paraId="6542137A" w14:textId="77777777" w:rsidR="003851CF" w:rsidRPr="00A410C2" w:rsidRDefault="003851CF" w:rsidP="00755938">
      <w:pPr>
        <w:spacing w:after="0" w:line="240" w:lineRule="auto"/>
        <w:rPr>
          <w:sz w:val="20"/>
          <w:szCs w:val="20"/>
        </w:rPr>
      </w:pPr>
    </w:p>
    <w:p w14:paraId="32F20F01" w14:textId="77777777" w:rsidR="00755938" w:rsidRPr="00A410C2" w:rsidRDefault="00755938" w:rsidP="00755938">
      <w:pPr>
        <w:spacing w:after="0" w:line="240" w:lineRule="auto"/>
        <w:rPr>
          <w:sz w:val="20"/>
          <w:szCs w:val="20"/>
        </w:rPr>
      </w:pPr>
      <w:r w:rsidRPr="00A410C2">
        <w:rPr>
          <w:sz w:val="20"/>
          <w:szCs w:val="20"/>
        </w:rPr>
        <w:t xml:space="preserve">Certificate in Project Management, </w:t>
      </w:r>
      <w:r w:rsidR="00757802" w:rsidRPr="00A410C2">
        <w:rPr>
          <w:sz w:val="20"/>
          <w:szCs w:val="20"/>
        </w:rPr>
        <w:t>University of Toronto</w:t>
      </w:r>
      <w:r w:rsidRPr="00A410C2">
        <w:rPr>
          <w:sz w:val="20"/>
          <w:szCs w:val="20"/>
        </w:rPr>
        <w:t>-</w:t>
      </w:r>
      <w:r w:rsidR="00757802" w:rsidRPr="00A410C2">
        <w:rPr>
          <w:sz w:val="20"/>
          <w:szCs w:val="20"/>
        </w:rPr>
        <w:t xml:space="preserve">St. George Campus (2014) </w:t>
      </w:r>
    </w:p>
    <w:p w14:paraId="0B36717C" w14:textId="77777777" w:rsidR="00636A70" w:rsidRPr="00A410C2" w:rsidRDefault="00636A70" w:rsidP="00755938">
      <w:pPr>
        <w:spacing w:after="0" w:line="240" w:lineRule="auto"/>
        <w:rPr>
          <w:b/>
          <w:sz w:val="20"/>
          <w:szCs w:val="20"/>
        </w:rPr>
      </w:pPr>
      <w:r w:rsidRPr="00A410C2">
        <w:rPr>
          <w:b/>
          <w:sz w:val="20"/>
          <w:szCs w:val="20"/>
        </w:rPr>
        <w:t>Completed the certification with honours</w:t>
      </w:r>
    </w:p>
    <w:p w14:paraId="42AC468A" w14:textId="77777777" w:rsidR="00755938" w:rsidRPr="00A410C2" w:rsidRDefault="00755938" w:rsidP="00755938">
      <w:pPr>
        <w:spacing w:after="0" w:line="240" w:lineRule="auto"/>
        <w:rPr>
          <w:i/>
          <w:sz w:val="20"/>
          <w:szCs w:val="20"/>
        </w:rPr>
      </w:pPr>
      <w:r w:rsidRPr="00A410C2">
        <w:rPr>
          <w:i/>
          <w:sz w:val="20"/>
          <w:szCs w:val="20"/>
        </w:rPr>
        <w:t>Areas of specialization:</w:t>
      </w:r>
    </w:p>
    <w:tbl>
      <w:tblPr>
        <w:tblStyle w:val="TableGrid"/>
        <w:tblW w:w="10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A410C2" w:rsidRPr="00A410C2" w14:paraId="3B86C94C" w14:textId="77777777" w:rsidTr="00F771CF">
        <w:trPr>
          <w:trHeight w:val="692"/>
        </w:trPr>
        <w:tc>
          <w:tcPr>
            <w:tcW w:w="3384" w:type="dxa"/>
          </w:tcPr>
          <w:p w14:paraId="661AE137" w14:textId="77777777" w:rsidR="00F771CF" w:rsidRPr="00A410C2" w:rsidRDefault="00F771CF" w:rsidP="00F771CF">
            <w:pPr>
              <w:pStyle w:val="ListParagraph"/>
              <w:numPr>
                <w:ilvl w:val="0"/>
                <w:numId w:val="21"/>
              </w:numPr>
              <w:rPr>
                <w:i/>
                <w:sz w:val="20"/>
                <w:szCs w:val="20"/>
              </w:rPr>
            </w:pPr>
            <w:r w:rsidRPr="00A410C2">
              <w:rPr>
                <w:i/>
                <w:sz w:val="20"/>
                <w:szCs w:val="20"/>
              </w:rPr>
              <w:t>Foundations of Project Management</w:t>
            </w:r>
          </w:p>
        </w:tc>
        <w:tc>
          <w:tcPr>
            <w:tcW w:w="3384" w:type="dxa"/>
          </w:tcPr>
          <w:p w14:paraId="303EE6F4" w14:textId="77777777" w:rsidR="00F771CF" w:rsidRPr="00A410C2" w:rsidRDefault="00F771CF" w:rsidP="00F771CF">
            <w:pPr>
              <w:pStyle w:val="ListParagraph"/>
              <w:numPr>
                <w:ilvl w:val="0"/>
                <w:numId w:val="21"/>
              </w:numPr>
              <w:rPr>
                <w:i/>
                <w:sz w:val="20"/>
                <w:szCs w:val="20"/>
              </w:rPr>
            </w:pPr>
            <w:r w:rsidRPr="00A410C2">
              <w:rPr>
                <w:i/>
                <w:sz w:val="20"/>
                <w:szCs w:val="20"/>
              </w:rPr>
              <w:t xml:space="preserve">Leading Projects in Organizations </w:t>
            </w:r>
          </w:p>
        </w:tc>
        <w:tc>
          <w:tcPr>
            <w:tcW w:w="3384" w:type="dxa"/>
          </w:tcPr>
          <w:p w14:paraId="782EEEA9" w14:textId="77777777" w:rsidR="00F771CF" w:rsidRPr="00A410C2" w:rsidRDefault="00F771CF" w:rsidP="00F771CF">
            <w:pPr>
              <w:pStyle w:val="ListParagraph"/>
              <w:numPr>
                <w:ilvl w:val="0"/>
                <w:numId w:val="21"/>
              </w:numPr>
              <w:rPr>
                <w:i/>
                <w:sz w:val="20"/>
                <w:szCs w:val="20"/>
              </w:rPr>
            </w:pPr>
            <w:r w:rsidRPr="00A410C2">
              <w:rPr>
                <w:i/>
                <w:sz w:val="20"/>
                <w:szCs w:val="20"/>
              </w:rPr>
              <w:t>Project Implementation and Control</w:t>
            </w:r>
          </w:p>
        </w:tc>
      </w:tr>
    </w:tbl>
    <w:p w14:paraId="708AFA6B" w14:textId="77777777" w:rsidR="00ED0F26" w:rsidRPr="00A410C2" w:rsidRDefault="00D0341D" w:rsidP="00ED0F26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A410C2">
        <w:rPr>
          <w:b/>
          <w:sz w:val="20"/>
          <w:szCs w:val="20"/>
        </w:rPr>
        <w:t>B</w:t>
      </w:r>
      <w:r w:rsidR="00ED2D14" w:rsidRPr="00A410C2">
        <w:rPr>
          <w:b/>
          <w:sz w:val="20"/>
          <w:szCs w:val="20"/>
        </w:rPr>
        <w:t>achelors</w:t>
      </w:r>
      <w:proofErr w:type="spellEnd"/>
      <w:r w:rsidR="00ED2D14" w:rsidRPr="00A410C2">
        <w:rPr>
          <w:b/>
          <w:sz w:val="20"/>
          <w:szCs w:val="20"/>
        </w:rPr>
        <w:t xml:space="preserve"> of </w:t>
      </w:r>
      <w:r w:rsidRPr="00A410C2">
        <w:rPr>
          <w:b/>
          <w:sz w:val="20"/>
          <w:szCs w:val="20"/>
        </w:rPr>
        <w:t>Tech</w:t>
      </w:r>
      <w:r w:rsidR="00ED2D14" w:rsidRPr="00A410C2">
        <w:rPr>
          <w:b/>
          <w:sz w:val="20"/>
          <w:szCs w:val="20"/>
        </w:rPr>
        <w:t>nology</w:t>
      </w:r>
      <w:proofErr w:type="gramEnd"/>
      <w:r w:rsidRPr="00A410C2">
        <w:rPr>
          <w:sz w:val="20"/>
          <w:szCs w:val="20"/>
        </w:rPr>
        <w:t xml:space="preserve">, Graphic Communications Management, Ryerson </w:t>
      </w:r>
      <w:r w:rsidR="003B18C2" w:rsidRPr="00A410C2">
        <w:rPr>
          <w:sz w:val="20"/>
          <w:szCs w:val="20"/>
        </w:rPr>
        <w:t>University</w:t>
      </w:r>
      <w:r w:rsidRPr="00A410C2">
        <w:rPr>
          <w:sz w:val="20"/>
          <w:szCs w:val="20"/>
        </w:rPr>
        <w:t>, Toronto ON (2003)</w:t>
      </w:r>
    </w:p>
    <w:p w14:paraId="1EB5BB62" w14:textId="77777777" w:rsidR="00ED0F26" w:rsidRPr="00A410C2" w:rsidRDefault="00ED0F26" w:rsidP="00ED0F26">
      <w:pPr>
        <w:spacing w:after="0" w:line="240" w:lineRule="auto"/>
        <w:rPr>
          <w:b/>
          <w:sz w:val="20"/>
          <w:szCs w:val="20"/>
        </w:rPr>
      </w:pPr>
      <w:r w:rsidRPr="00A410C2">
        <w:rPr>
          <w:b/>
          <w:sz w:val="20"/>
          <w:szCs w:val="20"/>
        </w:rPr>
        <w:t>Minor in Marketing</w:t>
      </w:r>
    </w:p>
    <w:p w14:paraId="3CE25048" w14:textId="77777777" w:rsidR="00652F17" w:rsidRPr="00A410C2" w:rsidRDefault="00B12807" w:rsidP="00ED0F26">
      <w:pPr>
        <w:spacing w:after="0" w:line="240" w:lineRule="auto"/>
        <w:rPr>
          <w:b/>
          <w:sz w:val="20"/>
          <w:szCs w:val="20"/>
        </w:rPr>
      </w:pPr>
      <w:r w:rsidRPr="00A410C2">
        <w:rPr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56089B4E" wp14:editId="233AD20F">
                <wp:simplePos x="0" y="0"/>
                <wp:positionH relativeFrom="column">
                  <wp:posOffset>-67149</wp:posOffset>
                </wp:positionH>
                <wp:positionV relativeFrom="paragraph">
                  <wp:posOffset>92075</wp:posOffset>
                </wp:positionV>
                <wp:extent cx="6325870" cy="0"/>
                <wp:effectExtent l="0" t="0" r="1778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25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3839" id="Straight Connector 5" o:spid="_x0000_s1026" style="position:absolute;flip:y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5.3pt,7.25pt" to="492.8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" strokecolor="#4579b8 [3044]">
                <o:lock v:ext="edit" shapetype="f"/>
              </v:line>
            </w:pict>
          </mc:Fallback>
        </mc:AlternateContent>
      </w:r>
    </w:p>
    <w:p w14:paraId="512E9E0A" w14:textId="77777777" w:rsidR="00652F17" w:rsidRPr="00FB599E" w:rsidRDefault="00652F17" w:rsidP="00ED0F26">
      <w:pPr>
        <w:spacing w:after="0" w:line="240" w:lineRule="auto"/>
        <w:rPr>
          <w:b/>
          <w:sz w:val="20"/>
          <w:szCs w:val="20"/>
        </w:rPr>
      </w:pPr>
      <w:r w:rsidRPr="00A410C2">
        <w:rPr>
          <w:b/>
          <w:sz w:val="20"/>
          <w:szCs w:val="20"/>
        </w:rPr>
        <w:t>Awards &amp; Recognitions:</w:t>
      </w:r>
    </w:p>
    <w:p w14:paraId="197A0F54" w14:textId="0FAD4060" w:rsidR="00152858" w:rsidRPr="00152858" w:rsidRDefault="00B37BEE" w:rsidP="00ED0F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LCBO Sales &amp; Marketing (</w:t>
      </w:r>
      <w:proofErr w:type="spellStart"/>
      <w:r w:rsidR="00652F17" w:rsidRPr="00A410C2">
        <w:rPr>
          <w:sz w:val="20"/>
          <w:szCs w:val="20"/>
        </w:rPr>
        <w:t>SMi</w:t>
      </w:r>
      <w:proofErr w:type="spellEnd"/>
      <w:r>
        <w:rPr>
          <w:sz w:val="20"/>
          <w:szCs w:val="20"/>
        </w:rPr>
        <w:t>)</w:t>
      </w:r>
      <w:r w:rsidR="00652F17" w:rsidRPr="00A410C2">
        <w:rPr>
          <w:sz w:val="20"/>
          <w:szCs w:val="20"/>
        </w:rPr>
        <w:t xml:space="preserve"> Award in Personal Achievement (2014)</w:t>
      </w:r>
    </w:p>
    <w:sectPr w:rsidR="00152858" w:rsidRPr="00152858" w:rsidSect="00A24F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F47"/>
    <w:multiLevelType w:val="hybridMultilevel"/>
    <w:tmpl w:val="87F65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0D2"/>
    <w:multiLevelType w:val="hybridMultilevel"/>
    <w:tmpl w:val="78FA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97528"/>
    <w:multiLevelType w:val="hybridMultilevel"/>
    <w:tmpl w:val="815891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1ECA"/>
    <w:multiLevelType w:val="hybridMultilevel"/>
    <w:tmpl w:val="C966E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737BE"/>
    <w:multiLevelType w:val="hybridMultilevel"/>
    <w:tmpl w:val="63A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D52C8"/>
    <w:multiLevelType w:val="hybridMultilevel"/>
    <w:tmpl w:val="0E925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3DD"/>
    <w:multiLevelType w:val="hybridMultilevel"/>
    <w:tmpl w:val="F1FA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DEC"/>
    <w:multiLevelType w:val="hybridMultilevel"/>
    <w:tmpl w:val="CD9EB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433F"/>
    <w:multiLevelType w:val="hybridMultilevel"/>
    <w:tmpl w:val="2F821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7408"/>
    <w:multiLevelType w:val="hybridMultilevel"/>
    <w:tmpl w:val="3D764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77BBE"/>
    <w:multiLevelType w:val="hybridMultilevel"/>
    <w:tmpl w:val="E828E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336AE"/>
    <w:multiLevelType w:val="hybridMultilevel"/>
    <w:tmpl w:val="50401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26DC7"/>
    <w:multiLevelType w:val="hybridMultilevel"/>
    <w:tmpl w:val="5D6EE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D3BE0"/>
    <w:multiLevelType w:val="hybridMultilevel"/>
    <w:tmpl w:val="A2B6A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52C5C"/>
    <w:multiLevelType w:val="multilevel"/>
    <w:tmpl w:val="0C22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975D6"/>
    <w:multiLevelType w:val="hybridMultilevel"/>
    <w:tmpl w:val="C4B60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274B2"/>
    <w:multiLevelType w:val="hybridMultilevel"/>
    <w:tmpl w:val="82708A8A"/>
    <w:lvl w:ilvl="0" w:tplc="AC84E3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54F0B"/>
    <w:multiLevelType w:val="hybridMultilevel"/>
    <w:tmpl w:val="4CEE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E36C8"/>
    <w:multiLevelType w:val="hybridMultilevel"/>
    <w:tmpl w:val="BCE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672D9"/>
    <w:multiLevelType w:val="hybridMultilevel"/>
    <w:tmpl w:val="91C23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00EDD"/>
    <w:multiLevelType w:val="hybridMultilevel"/>
    <w:tmpl w:val="EA4AD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24B20"/>
    <w:multiLevelType w:val="hybridMultilevel"/>
    <w:tmpl w:val="947A9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B05A1"/>
    <w:multiLevelType w:val="hybridMultilevel"/>
    <w:tmpl w:val="488C7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A10FE"/>
    <w:multiLevelType w:val="hybridMultilevel"/>
    <w:tmpl w:val="11EE49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763E74"/>
    <w:multiLevelType w:val="hybridMultilevel"/>
    <w:tmpl w:val="42AA0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0"/>
  </w:num>
  <w:num w:numId="4">
    <w:abstractNumId w:val="21"/>
  </w:num>
  <w:num w:numId="5">
    <w:abstractNumId w:val="13"/>
  </w:num>
  <w:num w:numId="6">
    <w:abstractNumId w:val="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0"/>
  </w:num>
  <w:num w:numId="12">
    <w:abstractNumId w:val="6"/>
  </w:num>
  <w:num w:numId="13">
    <w:abstractNumId w:val="5"/>
  </w:num>
  <w:num w:numId="14">
    <w:abstractNumId w:val="19"/>
  </w:num>
  <w:num w:numId="15">
    <w:abstractNumId w:val="1"/>
  </w:num>
  <w:num w:numId="16">
    <w:abstractNumId w:val="11"/>
  </w:num>
  <w:num w:numId="17">
    <w:abstractNumId w:val="9"/>
  </w:num>
  <w:num w:numId="18">
    <w:abstractNumId w:val="22"/>
  </w:num>
  <w:num w:numId="19">
    <w:abstractNumId w:val="10"/>
  </w:num>
  <w:num w:numId="20">
    <w:abstractNumId w:val="2"/>
  </w:num>
  <w:num w:numId="21">
    <w:abstractNumId w:val="16"/>
  </w:num>
  <w:num w:numId="22">
    <w:abstractNumId w:val="4"/>
  </w:num>
  <w:num w:numId="23">
    <w:abstractNumId w:val="18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41"/>
    <w:rsid w:val="00010981"/>
    <w:rsid w:val="00020E13"/>
    <w:rsid w:val="0003442D"/>
    <w:rsid w:val="0003581C"/>
    <w:rsid w:val="000528DA"/>
    <w:rsid w:val="00063200"/>
    <w:rsid w:val="000912FB"/>
    <w:rsid w:val="00091B15"/>
    <w:rsid w:val="000A397F"/>
    <w:rsid w:val="000A42FD"/>
    <w:rsid w:val="000C5FE5"/>
    <w:rsid w:val="000D211C"/>
    <w:rsid w:val="000E4663"/>
    <w:rsid w:val="000F1550"/>
    <w:rsid w:val="000F358D"/>
    <w:rsid w:val="000F3D2F"/>
    <w:rsid w:val="001014C9"/>
    <w:rsid w:val="00102030"/>
    <w:rsid w:val="00102707"/>
    <w:rsid w:val="00123E86"/>
    <w:rsid w:val="001317C4"/>
    <w:rsid w:val="00132EBE"/>
    <w:rsid w:val="00152858"/>
    <w:rsid w:val="0015777F"/>
    <w:rsid w:val="00167EE4"/>
    <w:rsid w:val="00175EED"/>
    <w:rsid w:val="00180425"/>
    <w:rsid w:val="00180DA1"/>
    <w:rsid w:val="00185644"/>
    <w:rsid w:val="00193DB4"/>
    <w:rsid w:val="00196442"/>
    <w:rsid w:val="001A30CF"/>
    <w:rsid w:val="001A73ED"/>
    <w:rsid w:val="001B2EA9"/>
    <w:rsid w:val="001B39F4"/>
    <w:rsid w:val="001C7642"/>
    <w:rsid w:val="0020120C"/>
    <w:rsid w:val="00203CE1"/>
    <w:rsid w:val="00221DAF"/>
    <w:rsid w:val="00226D3B"/>
    <w:rsid w:val="002329C8"/>
    <w:rsid w:val="00240219"/>
    <w:rsid w:val="002417C9"/>
    <w:rsid w:val="002430E2"/>
    <w:rsid w:val="0026135A"/>
    <w:rsid w:val="00275D82"/>
    <w:rsid w:val="002802C7"/>
    <w:rsid w:val="002A65B2"/>
    <w:rsid w:val="002A7ED7"/>
    <w:rsid w:val="002B1F34"/>
    <w:rsid w:val="002C11CE"/>
    <w:rsid w:val="002C3376"/>
    <w:rsid w:val="002D11DC"/>
    <w:rsid w:val="002D1E32"/>
    <w:rsid w:val="002F2FA6"/>
    <w:rsid w:val="002F414D"/>
    <w:rsid w:val="00301A5D"/>
    <w:rsid w:val="00311A4D"/>
    <w:rsid w:val="00316BE0"/>
    <w:rsid w:val="0031767A"/>
    <w:rsid w:val="003345EC"/>
    <w:rsid w:val="003374A8"/>
    <w:rsid w:val="0034021C"/>
    <w:rsid w:val="00340D6B"/>
    <w:rsid w:val="00350994"/>
    <w:rsid w:val="0035794B"/>
    <w:rsid w:val="0036056C"/>
    <w:rsid w:val="00360870"/>
    <w:rsid w:val="00362301"/>
    <w:rsid w:val="00366693"/>
    <w:rsid w:val="003730BA"/>
    <w:rsid w:val="00373E1B"/>
    <w:rsid w:val="00380C92"/>
    <w:rsid w:val="00384368"/>
    <w:rsid w:val="003851CF"/>
    <w:rsid w:val="0038521B"/>
    <w:rsid w:val="0038653D"/>
    <w:rsid w:val="00395309"/>
    <w:rsid w:val="003A142E"/>
    <w:rsid w:val="003A70EF"/>
    <w:rsid w:val="003A77CD"/>
    <w:rsid w:val="003B07B6"/>
    <w:rsid w:val="003B18C2"/>
    <w:rsid w:val="003C2417"/>
    <w:rsid w:val="003D7E44"/>
    <w:rsid w:val="003F0ADA"/>
    <w:rsid w:val="003F5EF0"/>
    <w:rsid w:val="00415B11"/>
    <w:rsid w:val="00416AC2"/>
    <w:rsid w:val="00422FB9"/>
    <w:rsid w:val="004365E2"/>
    <w:rsid w:val="00445362"/>
    <w:rsid w:val="0044758C"/>
    <w:rsid w:val="004506DC"/>
    <w:rsid w:val="00450FD9"/>
    <w:rsid w:val="0045259B"/>
    <w:rsid w:val="004533D1"/>
    <w:rsid w:val="00472A3B"/>
    <w:rsid w:val="00492CA1"/>
    <w:rsid w:val="004A11AA"/>
    <w:rsid w:val="004A4235"/>
    <w:rsid w:val="004B6178"/>
    <w:rsid w:val="004C3FEA"/>
    <w:rsid w:val="004D22BC"/>
    <w:rsid w:val="004E2D8B"/>
    <w:rsid w:val="00503E4F"/>
    <w:rsid w:val="0051340B"/>
    <w:rsid w:val="00522A37"/>
    <w:rsid w:val="0052611B"/>
    <w:rsid w:val="0053037D"/>
    <w:rsid w:val="00536842"/>
    <w:rsid w:val="00541940"/>
    <w:rsid w:val="00544695"/>
    <w:rsid w:val="00556905"/>
    <w:rsid w:val="00572B41"/>
    <w:rsid w:val="005732B5"/>
    <w:rsid w:val="0057478A"/>
    <w:rsid w:val="00595767"/>
    <w:rsid w:val="005A5D60"/>
    <w:rsid w:val="005B4DD5"/>
    <w:rsid w:val="005B5B6D"/>
    <w:rsid w:val="005B62A6"/>
    <w:rsid w:val="005E4AC5"/>
    <w:rsid w:val="006014FB"/>
    <w:rsid w:val="00604B56"/>
    <w:rsid w:val="00605DD1"/>
    <w:rsid w:val="00617073"/>
    <w:rsid w:val="00632708"/>
    <w:rsid w:val="00636A70"/>
    <w:rsid w:val="00637339"/>
    <w:rsid w:val="00645023"/>
    <w:rsid w:val="00645A2F"/>
    <w:rsid w:val="00652F17"/>
    <w:rsid w:val="00654227"/>
    <w:rsid w:val="00662132"/>
    <w:rsid w:val="0066787E"/>
    <w:rsid w:val="00670FD8"/>
    <w:rsid w:val="00687307"/>
    <w:rsid w:val="0068792C"/>
    <w:rsid w:val="006908D7"/>
    <w:rsid w:val="00690FBA"/>
    <w:rsid w:val="006B2596"/>
    <w:rsid w:val="006B2C8D"/>
    <w:rsid w:val="006B71C7"/>
    <w:rsid w:val="006B7C80"/>
    <w:rsid w:val="006C53BD"/>
    <w:rsid w:val="006C74FC"/>
    <w:rsid w:val="006E472A"/>
    <w:rsid w:val="006F468B"/>
    <w:rsid w:val="00721C40"/>
    <w:rsid w:val="00734F49"/>
    <w:rsid w:val="00741A47"/>
    <w:rsid w:val="00744520"/>
    <w:rsid w:val="00755938"/>
    <w:rsid w:val="007567B4"/>
    <w:rsid w:val="00757802"/>
    <w:rsid w:val="007605B3"/>
    <w:rsid w:val="00761CB3"/>
    <w:rsid w:val="00762E88"/>
    <w:rsid w:val="00763F02"/>
    <w:rsid w:val="0076785D"/>
    <w:rsid w:val="007B04D0"/>
    <w:rsid w:val="007B1BF5"/>
    <w:rsid w:val="007C29C5"/>
    <w:rsid w:val="007D54C5"/>
    <w:rsid w:val="007E0A1A"/>
    <w:rsid w:val="007E16EA"/>
    <w:rsid w:val="007E37BE"/>
    <w:rsid w:val="007E397A"/>
    <w:rsid w:val="007F0FF7"/>
    <w:rsid w:val="007F338C"/>
    <w:rsid w:val="008044C6"/>
    <w:rsid w:val="00810F28"/>
    <w:rsid w:val="00816B1B"/>
    <w:rsid w:val="00821EA3"/>
    <w:rsid w:val="0082201D"/>
    <w:rsid w:val="00822965"/>
    <w:rsid w:val="00832446"/>
    <w:rsid w:val="008611E4"/>
    <w:rsid w:val="00863FA6"/>
    <w:rsid w:val="0087655A"/>
    <w:rsid w:val="008868D3"/>
    <w:rsid w:val="008901BB"/>
    <w:rsid w:val="00892ECD"/>
    <w:rsid w:val="008A7532"/>
    <w:rsid w:val="008B0066"/>
    <w:rsid w:val="008B400E"/>
    <w:rsid w:val="008C0FA5"/>
    <w:rsid w:val="008C5EE8"/>
    <w:rsid w:val="008C606B"/>
    <w:rsid w:val="008C6647"/>
    <w:rsid w:val="008C684C"/>
    <w:rsid w:val="008E13DA"/>
    <w:rsid w:val="008F3B0D"/>
    <w:rsid w:val="009004CF"/>
    <w:rsid w:val="0090348B"/>
    <w:rsid w:val="00920828"/>
    <w:rsid w:val="009470BC"/>
    <w:rsid w:val="00952FB0"/>
    <w:rsid w:val="0096022A"/>
    <w:rsid w:val="009719F2"/>
    <w:rsid w:val="00981D01"/>
    <w:rsid w:val="0098200D"/>
    <w:rsid w:val="0098350B"/>
    <w:rsid w:val="00986CEC"/>
    <w:rsid w:val="009941D1"/>
    <w:rsid w:val="009A241B"/>
    <w:rsid w:val="009B2CE2"/>
    <w:rsid w:val="009B5283"/>
    <w:rsid w:val="009C7BE2"/>
    <w:rsid w:val="009D2638"/>
    <w:rsid w:val="009E01A2"/>
    <w:rsid w:val="009E7A53"/>
    <w:rsid w:val="009F45BD"/>
    <w:rsid w:val="00A0555B"/>
    <w:rsid w:val="00A142A3"/>
    <w:rsid w:val="00A23781"/>
    <w:rsid w:val="00A24CA6"/>
    <w:rsid w:val="00A24FF5"/>
    <w:rsid w:val="00A37936"/>
    <w:rsid w:val="00A410C2"/>
    <w:rsid w:val="00A56DD0"/>
    <w:rsid w:val="00A57230"/>
    <w:rsid w:val="00A57AF5"/>
    <w:rsid w:val="00A661AB"/>
    <w:rsid w:val="00A75064"/>
    <w:rsid w:val="00A823BA"/>
    <w:rsid w:val="00A82C0B"/>
    <w:rsid w:val="00A86B09"/>
    <w:rsid w:val="00A92C8E"/>
    <w:rsid w:val="00AB700F"/>
    <w:rsid w:val="00AC04A5"/>
    <w:rsid w:val="00AC4E11"/>
    <w:rsid w:val="00AD55AB"/>
    <w:rsid w:val="00AD5F74"/>
    <w:rsid w:val="00AD6713"/>
    <w:rsid w:val="00AE3520"/>
    <w:rsid w:val="00B03195"/>
    <w:rsid w:val="00B10F9F"/>
    <w:rsid w:val="00B12807"/>
    <w:rsid w:val="00B15972"/>
    <w:rsid w:val="00B16F04"/>
    <w:rsid w:val="00B257D2"/>
    <w:rsid w:val="00B37BEE"/>
    <w:rsid w:val="00B403A8"/>
    <w:rsid w:val="00B43EF1"/>
    <w:rsid w:val="00B442A7"/>
    <w:rsid w:val="00B46CED"/>
    <w:rsid w:val="00B542B0"/>
    <w:rsid w:val="00B55A1E"/>
    <w:rsid w:val="00B61A49"/>
    <w:rsid w:val="00B95A63"/>
    <w:rsid w:val="00BA66C5"/>
    <w:rsid w:val="00BC4EB8"/>
    <w:rsid w:val="00BD63AC"/>
    <w:rsid w:val="00C0047A"/>
    <w:rsid w:val="00C0577E"/>
    <w:rsid w:val="00C20BD8"/>
    <w:rsid w:val="00C23E4C"/>
    <w:rsid w:val="00C26038"/>
    <w:rsid w:val="00C3023E"/>
    <w:rsid w:val="00C302CC"/>
    <w:rsid w:val="00C5107A"/>
    <w:rsid w:val="00C5291E"/>
    <w:rsid w:val="00C55F56"/>
    <w:rsid w:val="00C705B9"/>
    <w:rsid w:val="00C80312"/>
    <w:rsid w:val="00C8092F"/>
    <w:rsid w:val="00C86A39"/>
    <w:rsid w:val="00C877D6"/>
    <w:rsid w:val="00C927D2"/>
    <w:rsid w:val="00C934BD"/>
    <w:rsid w:val="00C95005"/>
    <w:rsid w:val="00C96467"/>
    <w:rsid w:val="00C96ECF"/>
    <w:rsid w:val="00CA0EE1"/>
    <w:rsid w:val="00CB4BBC"/>
    <w:rsid w:val="00CF686D"/>
    <w:rsid w:val="00D0259B"/>
    <w:rsid w:val="00D0341D"/>
    <w:rsid w:val="00D0354E"/>
    <w:rsid w:val="00D056BD"/>
    <w:rsid w:val="00D27FF7"/>
    <w:rsid w:val="00D312EB"/>
    <w:rsid w:val="00D34237"/>
    <w:rsid w:val="00D4727C"/>
    <w:rsid w:val="00D54BD2"/>
    <w:rsid w:val="00D654F9"/>
    <w:rsid w:val="00D662CC"/>
    <w:rsid w:val="00D82339"/>
    <w:rsid w:val="00D87EDA"/>
    <w:rsid w:val="00D94479"/>
    <w:rsid w:val="00D960B9"/>
    <w:rsid w:val="00DA6016"/>
    <w:rsid w:val="00DC0373"/>
    <w:rsid w:val="00DD3D1C"/>
    <w:rsid w:val="00DE3A34"/>
    <w:rsid w:val="00DE42C3"/>
    <w:rsid w:val="00DE6315"/>
    <w:rsid w:val="00DF0203"/>
    <w:rsid w:val="00DF3F23"/>
    <w:rsid w:val="00E141DC"/>
    <w:rsid w:val="00E1485B"/>
    <w:rsid w:val="00E2281D"/>
    <w:rsid w:val="00E22A68"/>
    <w:rsid w:val="00E335FC"/>
    <w:rsid w:val="00E4180A"/>
    <w:rsid w:val="00E5749B"/>
    <w:rsid w:val="00E60E78"/>
    <w:rsid w:val="00E66F4B"/>
    <w:rsid w:val="00E76815"/>
    <w:rsid w:val="00E770F9"/>
    <w:rsid w:val="00E772AF"/>
    <w:rsid w:val="00E83396"/>
    <w:rsid w:val="00E92DA1"/>
    <w:rsid w:val="00E94396"/>
    <w:rsid w:val="00E94BC1"/>
    <w:rsid w:val="00EA1BA6"/>
    <w:rsid w:val="00EA6136"/>
    <w:rsid w:val="00ED0F26"/>
    <w:rsid w:val="00ED2D14"/>
    <w:rsid w:val="00ED4E25"/>
    <w:rsid w:val="00ED6796"/>
    <w:rsid w:val="00EF2A0D"/>
    <w:rsid w:val="00F10E3F"/>
    <w:rsid w:val="00F15941"/>
    <w:rsid w:val="00F16C98"/>
    <w:rsid w:val="00F20941"/>
    <w:rsid w:val="00F2550E"/>
    <w:rsid w:val="00F270FA"/>
    <w:rsid w:val="00F461CE"/>
    <w:rsid w:val="00F60656"/>
    <w:rsid w:val="00F63C5F"/>
    <w:rsid w:val="00F75B0F"/>
    <w:rsid w:val="00F771CF"/>
    <w:rsid w:val="00F92362"/>
    <w:rsid w:val="00F92B8F"/>
    <w:rsid w:val="00F96135"/>
    <w:rsid w:val="00FA04D7"/>
    <w:rsid w:val="00FA2FEF"/>
    <w:rsid w:val="00FB599E"/>
    <w:rsid w:val="00FC4B3B"/>
    <w:rsid w:val="00FD2480"/>
    <w:rsid w:val="00FE3C9E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DE37"/>
  <w15:docId w15:val="{78704665-B574-4106-B5C4-F05C30BA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A2FEF"/>
    <w:pPr>
      <w:keepNext/>
      <w:spacing w:after="0" w:line="240" w:lineRule="auto"/>
      <w:outlineLvl w:val="0"/>
    </w:pPr>
    <w:rPr>
      <w:rFonts w:ascii="Palatino Linotype" w:eastAsia="Times New Roman" w:hAnsi="Palatino Linotype" w:cs="Times New Roman"/>
      <w:b/>
      <w:bCs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0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2FEF"/>
    <w:rPr>
      <w:rFonts w:ascii="Palatino Linotype" w:eastAsia="Times New Roman" w:hAnsi="Palatino Linotype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721C40"/>
    <w:pPr>
      <w:ind w:left="720"/>
      <w:contextualSpacing/>
    </w:pPr>
  </w:style>
  <w:style w:type="table" w:styleId="TableGrid">
    <w:name w:val="Table Grid"/>
    <w:basedOn w:val="TableNormal"/>
    <w:uiPriority w:val="59"/>
    <w:rsid w:val="00167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260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8E1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7A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enoutar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C48A96-318E-4B40-86F1-1D7D22ADBF89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DCA83-124A-804F-BEBE-2AF80034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Outar</dc:creator>
  <cp:lastModifiedBy>Karen Outar</cp:lastModifiedBy>
  <cp:revision>7</cp:revision>
  <cp:lastPrinted>2013-07-08T16:23:00Z</cp:lastPrinted>
  <dcterms:created xsi:type="dcterms:W3CDTF">2021-01-06T15:14:00Z</dcterms:created>
  <dcterms:modified xsi:type="dcterms:W3CDTF">2021-03-11T15:10:00Z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documentId_6388</vt:lpwstr>
  </property>
  <property fmtid="{D5CDD505-2E9C-101B-9397-08002B2CF9AE}" pid="3" name="grammarly_documentContext">
    <vt:lpwstr>{"goals":[],"domain":"general","emotions":[],"dialect":"canadian"}</vt:lpwstr>
  </property>
</Properties>
</file>