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191314"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191314"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191314"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191314"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191314"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191314"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191314"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191314"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191314"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191314"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63AFE7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9BEFEC8"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62E93192"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AF605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08803304"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AF605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76E11191"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AF605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205943E4"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AF605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285A8E98" w:rsidR="006966ED" w:rsidRPr="006966ED" w:rsidRDefault="006966ED" w:rsidP="006966ED">
      <w:pPr>
        <w:ind w:firstLine="0"/>
        <w:jc w:val="center"/>
      </w:pPr>
      <w:bookmarkStart w:id="14" w:name="_Ref96868374"/>
      <w:r>
        <w:t xml:space="preserve">Рисунок </w:t>
      </w:r>
      <w:fldSimple w:instr=" SEQ Рисунок \* ARABIC ">
        <w:r w:rsidR="00AF605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082C698" w:rsidR="007F2196" w:rsidRPr="007F2196" w:rsidRDefault="007F2196" w:rsidP="007F2196">
      <w:pPr>
        <w:jc w:val="center"/>
      </w:pPr>
      <w:bookmarkStart w:id="15" w:name="_Ref96946828"/>
      <w:r w:rsidRPr="007F2196">
        <w:t xml:space="preserve">Рисунок </w:t>
      </w:r>
      <w:fldSimple w:instr=" SEQ Рисунок \* ARABIC ">
        <w:r w:rsidR="00AF605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297BA0B" w:rsidR="006C736B" w:rsidRPr="006C736B" w:rsidRDefault="006C736B" w:rsidP="006C736B">
      <w:pPr>
        <w:ind w:left="709" w:firstLine="0"/>
        <w:jc w:val="center"/>
      </w:pPr>
      <w:bookmarkStart w:id="16" w:name="_Ref97033990"/>
      <w:r w:rsidRPr="006C736B">
        <w:t xml:space="preserve">Рисунок </w:t>
      </w:r>
      <w:fldSimple w:instr=" SEQ Рисунок \* ARABIC ">
        <w:r w:rsidR="00AF605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606A644B" w:rsidR="003A7C2A" w:rsidRPr="009C27A2" w:rsidRDefault="009C27A2" w:rsidP="009C27A2">
      <w:pPr>
        <w:ind w:firstLine="0"/>
        <w:jc w:val="center"/>
      </w:pPr>
      <w:bookmarkStart w:id="17" w:name="_Ref97116648"/>
      <w:r w:rsidRPr="009C27A2">
        <w:t xml:space="preserve">Рисунок </w:t>
      </w:r>
      <w:fldSimple w:instr=" SEQ Рисунок \* ARABIC ">
        <w:r w:rsidR="00AF605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8424265" w:rsidR="008E60DF" w:rsidRPr="008E60DF" w:rsidRDefault="008E60DF" w:rsidP="008E60DF">
      <w:pPr>
        <w:ind w:left="709" w:hanging="709"/>
        <w:jc w:val="center"/>
      </w:pPr>
      <w:bookmarkStart w:id="18" w:name="_Ref97128829"/>
      <w:r w:rsidRPr="008E60DF">
        <w:t xml:space="preserve">Рисунок </w:t>
      </w:r>
      <w:fldSimple w:instr=" SEQ Рисунок \* ARABIC ">
        <w:r w:rsidR="00AF605F">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0A16C889" w:rsidR="000338BA" w:rsidRDefault="000338BA" w:rsidP="000338BA">
      <w:pPr>
        <w:ind w:firstLine="0"/>
        <w:jc w:val="center"/>
      </w:pPr>
      <w:bookmarkStart w:id="19" w:name="_Ref97291944"/>
      <w:r w:rsidRPr="000338BA">
        <w:t xml:space="preserve">Рисунок </w:t>
      </w:r>
      <w:fldSimple w:instr=" SEQ Рисунок \* ARABIC ">
        <w:r w:rsidR="00AF605F">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0C93A119" w:rsidR="00235D67" w:rsidRDefault="00DE2D08" w:rsidP="00DE2D08">
      <w:pPr>
        <w:ind w:firstLine="0"/>
        <w:jc w:val="center"/>
      </w:pPr>
      <w:bookmarkStart w:id="20" w:name="_Ref97296090"/>
      <w:r w:rsidRPr="00DE2D08">
        <w:t xml:space="preserve">Рисунок </w:t>
      </w:r>
      <w:fldSimple w:instr=" SEQ Рисунок \* ARABIC ">
        <w:r w:rsidR="00AF605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6AED5498" w:rsidR="003F327C" w:rsidRPr="003F327C" w:rsidRDefault="003F327C" w:rsidP="003F327C">
      <w:pPr>
        <w:ind w:firstLine="0"/>
        <w:jc w:val="center"/>
      </w:pPr>
      <w:bookmarkStart w:id="21" w:name="_Ref97296993"/>
      <w:r w:rsidRPr="003F327C">
        <w:t xml:space="preserve">Рисунок </w:t>
      </w:r>
      <w:fldSimple w:instr=" SEQ Рисунок \* ARABIC ">
        <w:r w:rsidR="00AF605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4C3C681" w:rsidR="00D32069" w:rsidRDefault="00D32069" w:rsidP="006D286F">
      <w:pPr>
        <w:ind w:firstLine="0"/>
        <w:jc w:val="center"/>
      </w:pPr>
      <w:bookmarkStart w:id="23" w:name="_Ref97984229"/>
      <w:r w:rsidRPr="00D32069">
        <w:t xml:space="preserve">Рисунок </w:t>
      </w:r>
      <w:fldSimple w:instr=" SEQ Рисунок \* ARABIC ">
        <w:r w:rsidR="00AF605F">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44E95867" w:rsidR="004168E5" w:rsidRPr="004168E5" w:rsidRDefault="004168E5" w:rsidP="004168E5">
      <w:pPr>
        <w:ind w:firstLine="0"/>
        <w:jc w:val="center"/>
      </w:pPr>
      <w:bookmarkStart w:id="29" w:name="_Ref100514974"/>
      <w:r w:rsidRPr="004168E5">
        <w:t xml:space="preserve">Рисунок </w:t>
      </w:r>
      <w:fldSimple w:instr=" SEQ Рисунок \* ARABIC ">
        <w:r w:rsidR="00AF605F">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BA6252A" w:rsidR="00235D3B" w:rsidRPr="00235D3B" w:rsidRDefault="00235D3B" w:rsidP="00235D3B">
      <w:pPr>
        <w:ind w:firstLine="0"/>
        <w:jc w:val="center"/>
      </w:pPr>
      <w:bookmarkStart w:id="30" w:name="_Ref100144975"/>
      <w:r w:rsidRPr="00235D3B">
        <w:t xml:space="preserve">Рисунок </w:t>
      </w:r>
      <w:fldSimple w:instr=" SEQ Рисунок \* ARABIC ">
        <w:r w:rsidR="00AF605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59A279CF" w:rsidR="00B34035" w:rsidRDefault="00B34035" w:rsidP="00B34035">
      <w:pPr>
        <w:ind w:firstLine="0"/>
        <w:jc w:val="center"/>
      </w:pPr>
      <w:bookmarkStart w:id="31" w:name="_Ref100147572"/>
      <w:r w:rsidRPr="00B34035">
        <w:t xml:space="preserve">Рисунок </w:t>
      </w:r>
      <w:fldSimple w:instr=" SEQ Рисунок \* ARABIC ">
        <w:r w:rsidR="00AF605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11EA93E" w:rsidR="00CF6997" w:rsidRDefault="00CF6997" w:rsidP="00CF6997">
      <w:pPr>
        <w:ind w:firstLine="0"/>
        <w:jc w:val="center"/>
      </w:pPr>
      <w:bookmarkStart w:id="33" w:name="_Ref101117625"/>
      <w:r w:rsidRPr="00CF6997">
        <w:t xml:space="preserve">Рисунок </w:t>
      </w:r>
      <w:fldSimple w:instr=" SEQ Рисунок \* ARABIC ">
        <w:r w:rsidR="00AF605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7894B624"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AF605F">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B32B29">
      <w:pPr>
        <w:pStyle w:val="1"/>
        <w:ind w:left="709" w:firstLine="0"/>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B32B29">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B32B29">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bookmarkStart w:id="36" w:name="_GoBack"/>
      <w:r w:rsidR="00662E97" w:rsidRPr="00662E97">
        <w:rPr>
          <w:i/>
          <w:iCs/>
          <w:lang w:val="en-US"/>
        </w:rPr>
        <w:t>Ethernet</w:t>
      </w:r>
      <w:bookmarkEnd w:id="36"/>
      <w:r w:rsidR="00662E97">
        <w:t>.</w:t>
      </w:r>
    </w:p>
    <w:p w14:paraId="3C627C77" w14:textId="34F18153"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включает в себя 6 этапов, эти этапы описывают работу кодека </w:t>
      </w:r>
      <w:r>
        <w:rPr>
          <w:i/>
          <w:iCs/>
          <w:lang w:val="en-US"/>
        </w:rPr>
        <w:t>H</w:t>
      </w:r>
      <w:r w:rsidRPr="00662E97">
        <w:rPr>
          <w:i/>
          <w:iCs/>
        </w:rPr>
        <w:t>.</w:t>
      </w:r>
      <w:r w:rsidRPr="00662E97">
        <w:t>264</w:t>
      </w:r>
      <w:r>
        <w:t>. Более подробное описание процесса обработки изображения будет описано в главе 4.6.</w:t>
      </w:r>
    </w:p>
    <w:p w14:paraId="2FFB0CD8" w14:textId="54347A7D" w:rsidR="00662E97" w:rsidRPr="00662E97" w:rsidRDefault="00662E97" w:rsidP="00A21D00">
      <w:pPr>
        <w:rPr>
          <w:lang w:val="en-US"/>
        </w:rPr>
      </w:pPr>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Pr>
          <w:lang w:val="en-US"/>
        </w:rPr>
        <w:t>.</w:t>
      </w:r>
    </w:p>
    <w:p w14:paraId="71C034F2" w14:textId="77777777" w:rsidR="00654B6B" w:rsidRPr="00654B6B" w:rsidRDefault="00654B6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lastRenderedPageBreak/>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191314"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191314"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191314"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191314"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191314"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191314"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191314"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191314"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191314"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191314"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191314"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191314"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191314"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191314"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191314"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191314"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191314"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191314"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191314"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191314"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191314"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191314"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191314"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191314"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191314" w:rsidP="00A21D00">
      <w:pPr>
        <w:rPr>
          <w:lang w:val="en-US"/>
        </w:rPr>
      </w:pPr>
      <w:hyperlink r:id="rId54"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191314" w:rsidP="00A21D00">
      <w:pPr>
        <w:rPr>
          <w:lang w:val="en-US"/>
        </w:rPr>
      </w:pPr>
      <w:hyperlink r:id="rId55"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191314" w:rsidP="00A21D00">
      <w:pPr>
        <w:rPr>
          <w:lang w:val="en-US"/>
        </w:rPr>
      </w:pPr>
      <w:hyperlink r:id="rId56"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191314" w:rsidP="00A21D00">
      <w:pPr>
        <w:rPr>
          <w:lang w:val="en-US"/>
        </w:rPr>
      </w:pPr>
      <w:hyperlink r:id="rId57"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191314" w:rsidP="00A21D00">
      <w:pPr>
        <w:rPr>
          <w:lang w:val="en-US"/>
        </w:rPr>
      </w:pPr>
      <w:hyperlink r:id="rId58"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191314" w:rsidP="00A21D00">
      <w:pPr>
        <w:rPr>
          <w:lang w:val="en-US"/>
        </w:rPr>
      </w:pPr>
      <w:hyperlink r:id="rId59"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E0B92E7" w:rsidR="00114303" w:rsidRPr="00114303" w:rsidRDefault="00114303" w:rsidP="00A21D00">
      <w:pPr>
        <w:rPr>
          <w:lang w:val="en-US"/>
        </w:rPr>
      </w:pPr>
      <w:r w:rsidRPr="00114303">
        <w:rPr>
          <w:lang w:val="en-US"/>
        </w:rPr>
        <w:t>https://habr.com/ru/post/324294/</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lastRenderedPageBreak/>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191314" w:rsidRDefault="00191314">
      <w:r>
        <w:separator/>
      </w:r>
    </w:p>
  </w:endnote>
  <w:endnote w:type="continuationSeparator" w:id="0">
    <w:p w14:paraId="3775D47E" w14:textId="77777777" w:rsidR="00191314" w:rsidRDefault="00191314">
      <w:r>
        <w:continuationSeparator/>
      </w:r>
    </w:p>
  </w:endnote>
  <w:endnote w:type="continuationNotice" w:id="1">
    <w:p w14:paraId="5D332136" w14:textId="77777777" w:rsidR="00191314" w:rsidRDefault="001913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191314" w:rsidRPr="00D47AAB" w:rsidRDefault="00191314"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191314" w:rsidRDefault="00191314">
    <w:pPr>
      <w:pStyle w:val="a6"/>
    </w:pPr>
  </w:p>
  <w:p w14:paraId="60887AF6" w14:textId="77777777" w:rsidR="00191314" w:rsidRDefault="001913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191314" w:rsidRDefault="00191314">
      <w:r>
        <w:separator/>
      </w:r>
    </w:p>
  </w:footnote>
  <w:footnote w:type="continuationSeparator" w:id="0">
    <w:p w14:paraId="3653A823" w14:textId="77777777" w:rsidR="00191314" w:rsidRDefault="00191314">
      <w:r>
        <w:continuationSeparator/>
      </w:r>
    </w:p>
  </w:footnote>
  <w:footnote w:type="continuationNotice" w:id="1">
    <w:p w14:paraId="646BA8B4" w14:textId="77777777" w:rsidR="00191314" w:rsidRDefault="001913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1"/>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0"/>
  </w:num>
  <w:num w:numId="28">
    <w:abstractNumId w:val="7"/>
  </w:num>
  <w:num w:numId="29">
    <w:abstractNumId w:val="5"/>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8601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601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hyperlink" Target="https://developer.mozilla.org/ru/docs/Learn/JavaScript/Client-side_web_APIs/Introductio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hyperlink" Target="https://developer.mozilla.org/ru/docs/Web/API/WebRTC_API"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hyperlink" Target="https://e2e.ti.com/support/power-management-group/power-management/f/power-management-forum/800331/bq24295-schematic-review" TargetMode="External"/><Relationship Id="rId10" Type="http://schemas.openxmlformats.org/officeDocument/2006/relationships/image" Target="media/image2.jpe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E8DB89-31D3-426D-9966-A727BB37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9111</TotalTime>
  <Pages>20</Pages>
  <Words>14813</Words>
  <Characters>110600</Characters>
  <Application>Microsoft Office Word</Application>
  <DocSecurity>0</DocSecurity>
  <Lines>921</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246</cp:revision>
  <cp:lastPrinted>2022-03-02T15:53:00Z</cp:lastPrinted>
  <dcterms:created xsi:type="dcterms:W3CDTF">2021-12-11T14:45:00Z</dcterms:created>
  <dcterms:modified xsi:type="dcterms:W3CDTF">2022-04-29T15:38:00Z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