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ETUDE DE CAS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Bases de données Bibliothèque</w:t>
      </w:r>
    </w:p>
    <w:p w:rsidR="00000000" w:rsidDel="00000000" w:rsidP="00000000" w:rsidRDefault="00000000" w:rsidRPr="00000000" w14:paraId="00000003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</w:t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Un client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qui s'inscrit à la bibliothèque verse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une caution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Suivant le montant de cette caution il aura le droit d'effectuer en même temps de 1 à 10 emprunts.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Les emprunts durent au maximum 8 jours.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livre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est caractérisé par son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numéro dans la bibliothèque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(identifiant), son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éditeur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son (ses) auteur(s).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On veut pouvoir obtenir, pour chaque client les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emprunts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qu'il a effectués (nombre, numéro et titre du livre, date de l'emprunt au cours des trois derniers mois.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Toutes les semaines, on édite la liste des emprunteurs en retard 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nom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adresse du client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date de l'emprunt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numéro(s) et titre du (des) livre(s)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concerné(s).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On veut enfin pouvoir connaître pour chaque livre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sa date d'achat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son état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29.4000000000001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RÈGLE DE GESTION</w:t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  <w:u w:val="singl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u w:val="single"/>
          <w:rtl w:val="0"/>
        </w:rPr>
        <w:t xml:space="preserve">Association « One to Many » 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 client peut emprunter de 0 à 10 livres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 livre peut être emprunté par 1 ou plusieurs clients</w:t>
      </w:r>
    </w:p>
    <w:p w:rsidR="00000000" w:rsidDel="00000000" w:rsidP="00000000" w:rsidRDefault="00000000" w:rsidRPr="00000000" w14:paraId="00000013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DICTIONNAIRE DES DONNÉES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940"/>
        <w:gridCol w:w="795"/>
        <w:gridCol w:w="1110"/>
        <w:gridCol w:w="1829"/>
        <w:tblGridChange w:id="0">
          <w:tblGrid>
            <w:gridCol w:w="2355"/>
            <w:gridCol w:w="2940"/>
            <w:gridCol w:w="795"/>
            <w:gridCol w:w="1110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Mnémonique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Signification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Longueur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40" w:lineRule="auto"/>
              <w:ind w:left="-141.7322834645671" w:right="185.55118110236265" w:firstLine="0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Contraintes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clients_id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 Client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clients_first_name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Prénom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clients_last_name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Nom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Adresse du client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clients_deposit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Caution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5,2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obligatoire, strictement positif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book_isbn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 du livre propre à la bibliothèque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Titre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book_editor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Nom de l’éditeur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book_condition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L’état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book_buy_date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Date d’achat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book_authors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Liste des auteurs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borrow_date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Date d’un emprunt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borrow_return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Date de retour d’un emprunt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facultatif</w:t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320" w:lineRule="auto"/>
        <w:jc w:val="left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MODÈLE CONCEPTUEL DES DONNÉES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32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</w:rPr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