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CBA8" w14:textId="77777777" w:rsidR="00B51D9C" w:rsidRPr="00B51D9C" w:rsidRDefault="00B51D9C" w:rsidP="00B51D9C">
      <w:pPr>
        <w:spacing w:line="240" w:lineRule="auto"/>
        <w:contextualSpacing/>
        <w:rPr>
          <w:sz w:val="28"/>
          <w:szCs w:val="28"/>
        </w:rPr>
      </w:pPr>
    </w:p>
    <w:p w14:paraId="0EB8A1E8" w14:textId="1C695877" w:rsidR="00B51D9C" w:rsidRPr="00B51D9C" w:rsidRDefault="00B51D9C" w:rsidP="00B51D9C">
      <w:pPr>
        <w:pStyle w:val="3"/>
        <w:ind w:firstLine="567"/>
        <w:contextualSpacing/>
        <w:rPr>
          <w:rFonts w:cstheme="minorHAnsi"/>
          <w:bCs/>
          <w:color w:val="auto"/>
        </w:rPr>
      </w:pPr>
      <w:r w:rsidRPr="00B51D9C">
        <w:rPr>
          <w:rFonts w:cstheme="minorHAnsi"/>
          <w:b/>
          <w:color w:val="auto"/>
        </w:rPr>
        <w:t>Лекция №16</w:t>
      </w:r>
      <w:r w:rsidRPr="00B51D9C">
        <w:rPr>
          <w:rFonts w:cstheme="minorHAnsi"/>
          <w:bCs/>
          <w:color w:val="auto"/>
        </w:rPr>
        <w:t xml:space="preserve">. </w:t>
      </w:r>
      <w:r w:rsidRPr="00B51D9C">
        <w:rPr>
          <w:rFonts w:cstheme="minorHAnsi"/>
          <w:b/>
          <w:color w:val="auto"/>
        </w:rPr>
        <w:t>Проблемы и концепции</w:t>
      </w:r>
    </w:p>
    <w:p w14:paraId="5C280BC2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</w:p>
    <w:p w14:paraId="07580073" w14:textId="77777777" w:rsidR="00B51D9C" w:rsidRPr="00B51D9C" w:rsidRDefault="00B51D9C" w:rsidP="00B51D9C">
      <w:pPr>
        <w:pStyle w:val="2"/>
        <w:ind w:firstLine="567"/>
        <w:contextualSpacing/>
        <w:rPr>
          <w:rFonts w:asciiTheme="minorHAnsi" w:hAnsiTheme="minorHAnsi" w:cstheme="minorHAnsi"/>
          <w:b/>
          <w:color w:val="auto"/>
          <w:sz w:val="28"/>
          <w:szCs w:val="28"/>
        </w:rPr>
      </w:pPr>
      <w:bookmarkStart w:id="0" w:name="_Toc10566226"/>
      <w:r w:rsidRPr="00B51D9C">
        <w:rPr>
          <w:rFonts w:asciiTheme="minorHAnsi" w:hAnsiTheme="minorHAnsi" w:cstheme="minorHAnsi"/>
          <w:b/>
          <w:color w:val="auto"/>
          <w:sz w:val="28"/>
          <w:szCs w:val="28"/>
        </w:rPr>
        <w:t>4. Проблемы</w:t>
      </w:r>
      <w:bookmarkEnd w:id="0"/>
      <w:r w:rsidRPr="00B51D9C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</w:p>
    <w:p w14:paraId="5615EFA0" w14:textId="77777777" w:rsidR="00B51D9C" w:rsidRPr="00B51D9C" w:rsidRDefault="00B51D9C" w:rsidP="00B51D9C">
      <w:pPr>
        <w:pStyle w:val="2"/>
        <w:ind w:firstLine="567"/>
        <w:contextualSpacing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B51D9C">
        <w:rPr>
          <w:rFonts w:asciiTheme="minorHAnsi" w:hAnsiTheme="minorHAnsi" w:cstheme="minorHAnsi"/>
          <w:color w:val="auto"/>
          <w:sz w:val="28"/>
          <w:szCs w:val="28"/>
        </w:rPr>
        <w:t>Проблемы сгруппируем в две группы: системотехнические проблемы и социально-психологические проблемы. Системотехническая проблематика связана с многообразием состояний предметной области, в которой существует неизвестная единственная точка (Х – точка), разно удалённая от всех остальных и соответствующая будущей конкретной системе. Выяснение отношений окружения с Х – точкой является задачей системотехники, ответственной за жизненный цикл будущей системы.</w:t>
      </w:r>
    </w:p>
    <w:p w14:paraId="2296C1A4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Социально-психологическая проблематика обусловлена принципиальной важностью человеческого фактора в системах, которые создаются с человеком и для человека и потому должны быть адекватны его уникальности.</w:t>
      </w:r>
    </w:p>
    <w:p w14:paraId="0C8F755E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Отдельно выделим культуротехнологическую проблематику, соответствующую приграничной области между проблемами предыдущих двух групп.</w:t>
      </w:r>
    </w:p>
    <w:p w14:paraId="769640E1" w14:textId="77777777" w:rsidR="00B51D9C" w:rsidRPr="00B51D9C" w:rsidRDefault="00B51D9C" w:rsidP="00B51D9C">
      <w:pPr>
        <w:pStyle w:val="3"/>
        <w:ind w:firstLine="567"/>
        <w:contextualSpacing/>
        <w:rPr>
          <w:rFonts w:cstheme="minorHAnsi"/>
          <w:b/>
          <w:color w:val="auto"/>
        </w:rPr>
      </w:pPr>
      <w:bookmarkStart w:id="1" w:name="_Toc10566227"/>
      <w:r w:rsidRPr="00B51D9C">
        <w:rPr>
          <w:rFonts w:cstheme="minorHAnsi"/>
          <w:b/>
          <w:color w:val="auto"/>
        </w:rPr>
        <w:t>4.1. Системотехнические проблемы</w:t>
      </w:r>
      <w:bookmarkEnd w:id="1"/>
    </w:p>
    <w:p w14:paraId="7D43FE9B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Эту группу образуют следующие проблемы:</w:t>
      </w:r>
    </w:p>
    <w:p w14:paraId="348B7EB7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 xml:space="preserve"> Проблема концептуальной разобщенности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концептуальной разобщенности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Проблему порождает неодинаковые представления о будущей системе Заказчика (пользователей) и Конструктора (разработчиков), а также специалистов разных профессий и различных квалификаций в среде разработчиков и в среде пользователей.</w:t>
      </w:r>
    </w:p>
    <w:p w14:paraId="6688F670" w14:textId="77777777" w:rsidR="00B51D9C" w:rsidRPr="00B51D9C" w:rsidRDefault="00B51D9C" w:rsidP="00B51D9C">
      <w:pPr>
        <w:spacing w:line="240" w:lineRule="auto"/>
        <w:ind w:firstLine="567"/>
        <w:contextualSpacing/>
        <w:rPr>
          <w:rFonts w:ascii="Calibri" w:hAnsi="Calibri" w:cs="Arial"/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 xml:space="preserve"> Проблема неопределённости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неопределённости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Проблему порождает незнание Заказчика того, что ему действительно нужно. Интересы Заказчика в начале и конце проектирования различны. В условиях динамического окружения пользователи не могут предвидеть многие задачи, которые им придётся решать, и, следовательно, определить, какая информация им понадобится.</w:t>
      </w:r>
    </w:p>
    <w:p w14:paraId="2F631D3A" w14:textId="77777777" w:rsidR="00B51D9C" w:rsidRPr="00B51D9C" w:rsidRDefault="00B51D9C" w:rsidP="00B51D9C">
      <w:pPr>
        <w:spacing w:line="240" w:lineRule="auto"/>
        <w:ind w:firstLine="567"/>
        <w:contextualSpacing/>
        <w:rPr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>Проблема рациональности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рациональности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 xml:space="preserve">Система не должна быть оптимальной, т.е. наилучшей из возможных систем.  Она должна быть хорошей в том смысле, чтобы удовлетворять текущие информационные потребности пользователей (пользователи должны быть довольны системой) и одновременно быть доступной для внесения изменений и развития (поддержание во времени удовлетворённости пользователей на приемлемом уровне). </w:t>
      </w:r>
    </w:p>
    <w:p w14:paraId="0864FB30" w14:textId="77777777" w:rsidR="00B51D9C" w:rsidRPr="00B51D9C" w:rsidRDefault="00B51D9C" w:rsidP="00B51D9C">
      <w:pPr>
        <w:spacing w:line="240" w:lineRule="auto"/>
        <w:ind w:firstLine="567"/>
        <w:contextualSpacing/>
        <w:rPr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>Проблема дефицита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дефицита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 xml:space="preserve">Как осуществить тотальную автоматизацию при недостатке ресурсов и срочности заказа на создание системы. </w:t>
      </w:r>
    </w:p>
    <w:p w14:paraId="25050DFF" w14:textId="77777777" w:rsidR="00B51D9C" w:rsidRPr="00B51D9C" w:rsidRDefault="00B51D9C" w:rsidP="00B51D9C">
      <w:pPr>
        <w:spacing w:line="240" w:lineRule="auto"/>
        <w:ind w:firstLine="567"/>
        <w:contextualSpacing/>
        <w:rPr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 xml:space="preserve"> Проблема выбора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выбора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Проблему выбора порождает многообразие:</w:t>
      </w:r>
    </w:p>
    <w:p w14:paraId="4DF6B3E5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426" w:firstLine="141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- архитектур и технологий,</w:t>
      </w:r>
    </w:p>
    <w:p w14:paraId="0C60443E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709" w:hanging="142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- технических средств,</w:t>
      </w:r>
    </w:p>
    <w:p w14:paraId="6426AF26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709" w:hanging="142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lastRenderedPageBreak/>
        <w:t>- программных продуктов,</w:t>
      </w:r>
    </w:p>
    <w:p w14:paraId="3B1A4096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709" w:hanging="142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- языков программирования и т.д.,</w:t>
      </w:r>
    </w:p>
    <w:p w14:paraId="792C9707" w14:textId="77777777" w:rsidR="00B51D9C" w:rsidRPr="00B51D9C" w:rsidRDefault="00B51D9C" w:rsidP="00B51D9C">
      <w:pPr>
        <w:tabs>
          <w:tab w:val="left" w:pos="1418"/>
        </w:tabs>
        <w:spacing w:line="240" w:lineRule="auto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т.е. доступность богатого и динамичного рынка информационных услуг и продуктов.</w:t>
      </w:r>
    </w:p>
    <w:p w14:paraId="3EAACDE5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>Проблема системной интеграции или проблема де-факто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системной интеграции или проблема де-факто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Необходимо объединить в гетерогенную систему множество выбранных элементов в контексте действующих фрагментов. В течение долгого времени осуществлялась локальная автоматизация малоэффективная и бесперспективная для будущей системы, но работоспособная и привычная для персонала. Резко её ломать нельзя, необходим эволюционный процесс.</w:t>
      </w:r>
    </w:p>
    <w:p w14:paraId="39A9A8D4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 xml:space="preserve">Построить систему быстро и сразу в полном объёме нельзя. Можно очередями, но нужна такая стратегия, чтобы на поздних стадиях не пришлось переделывать то, что было сделано ранее. </w:t>
      </w:r>
    </w:p>
    <w:p w14:paraId="3CBE904D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 xml:space="preserve"> Проблема исследований и разработок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исследований и разработок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Проблему порождает разрыв между теорией и практикой. Накопленный огромный научный потенциал в большей своей части не востребован практическими работниками, которые, как правило, принимают проектные решения в условиях дефицита времени и не имеют возможности для собственных, за редким исключением, исследований в обоснование принимаемых решений.</w:t>
      </w:r>
    </w:p>
    <w:p w14:paraId="75B2B828" w14:textId="77777777" w:rsidR="00B51D9C" w:rsidRPr="00B51D9C" w:rsidRDefault="00B51D9C" w:rsidP="00B51D9C">
      <w:pPr>
        <w:pStyle w:val="3"/>
        <w:ind w:firstLine="567"/>
        <w:contextualSpacing/>
        <w:rPr>
          <w:rFonts w:ascii="Calibri" w:hAnsi="Calibri" w:cs="Arial"/>
          <w:b/>
        </w:rPr>
      </w:pPr>
      <w:bookmarkStart w:id="2" w:name="_Toc10566228"/>
      <w:r w:rsidRPr="00B51D9C">
        <w:rPr>
          <w:rFonts w:ascii="Calibri" w:hAnsi="Calibri" w:cs="Arial"/>
          <w:b/>
        </w:rPr>
        <w:t>4.2. Социально-психологические проблемы</w:t>
      </w:r>
      <w:bookmarkEnd w:id="2"/>
    </w:p>
    <w:p w14:paraId="644FBCBB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Эту группу образуют следующие проблемы:</w:t>
      </w:r>
    </w:p>
    <w:p w14:paraId="620848D8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>Проблема менеджмента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менеджмента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Действия специалистов многочисленного коллектива разработчиков и пользователей системы должны быть скоординированы и их производственные потребности заблаговременно удовлетворены. Вовлечённость в процесс проектирования и последующую эксплуатацию большого количества специалистов разных квалификаций и профилей поставила задачу, связанную с трудностями такой организации людей, при которой каждый выполнял бы работу соответственно своим возможностям и получал результаты, способствующие достижению общей цели.</w:t>
      </w:r>
    </w:p>
    <w:p w14:paraId="72DF6A6C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-142" w:firstLine="709"/>
        <w:contextualSpacing/>
        <w:rPr>
          <w:rFonts w:ascii="Calibri" w:hAnsi="Calibri" w:cs="Arial"/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 xml:space="preserve"> Проблема дидактическая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дидактическая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>.</w:t>
      </w:r>
      <w:r w:rsidRPr="00B51D9C">
        <w:rPr>
          <w:rFonts w:ascii="Calibri" w:hAnsi="Calibri" w:cs="Arial"/>
          <w:sz w:val="28"/>
          <w:szCs w:val="28"/>
        </w:rPr>
        <w:t xml:space="preserve"> Уже в настоящее время отсутствует возможность отбора специалистов требуемой квалификации и профиля. Исходя из наличного состава, требуется обучить фактический контингент работников до нужного уровня знаний и умений и в дальнейшем осуществлять их периодическую переподготовку в соответствии с производственными потребностями. </w:t>
      </w:r>
    </w:p>
    <w:p w14:paraId="000296EB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-142" w:firstLine="709"/>
        <w:contextualSpacing/>
        <w:rPr>
          <w:rFonts w:ascii="Calibri" w:hAnsi="Calibri" w:cs="Arial"/>
          <w:b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 xml:space="preserve"> Проблема социально–экономическая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социально–экономическая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>Проблема связана с отношениями к интересам организации участвующих в ней людей и заключается в том, как взять без нанесения ущерба личности каждого человека максимум человеческой энергии и направить её на пользу организации.</w:t>
      </w:r>
    </w:p>
    <w:p w14:paraId="7E645536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left="-142" w:firstLine="709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b/>
          <w:sz w:val="28"/>
          <w:szCs w:val="28"/>
        </w:rPr>
        <w:t>Проблема лингвистическая</w:t>
      </w:r>
      <w:r w:rsidRPr="00B51D9C">
        <w:rPr>
          <w:rFonts w:ascii="Calibri" w:hAnsi="Calibri" w:cs="Arial"/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rFonts w:ascii="Calibri" w:hAnsi="Calibri" w:cs="Arial"/>
          <w:b/>
          <w:sz w:val="28"/>
          <w:szCs w:val="28"/>
        </w:rPr>
        <w:instrText>Проблема лингвистическая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rFonts w:ascii="Calibri" w:hAnsi="Calibri" w:cs="Arial"/>
          <w:b/>
          <w:sz w:val="28"/>
          <w:szCs w:val="28"/>
        </w:rPr>
        <w:fldChar w:fldCharType="end"/>
      </w:r>
      <w:r w:rsidRPr="00B51D9C">
        <w:rPr>
          <w:rFonts w:ascii="Calibri" w:hAnsi="Calibri" w:cs="Arial"/>
          <w:b/>
          <w:sz w:val="28"/>
          <w:szCs w:val="28"/>
        </w:rPr>
        <w:t xml:space="preserve">. </w:t>
      </w:r>
      <w:r w:rsidRPr="00B51D9C">
        <w:rPr>
          <w:rFonts w:ascii="Calibri" w:hAnsi="Calibri" w:cs="Arial"/>
          <w:sz w:val="28"/>
          <w:szCs w:val="28"/>
        </w:rPr>
        <w:t xml:space="preserve">Проблема связана с плохой структурированностью информации о проектируемой и далее эксплуатируемой системе и недостаточно точным, кратким и однозначным её отображением в понятной форме. </w:t>
      </w:r>
    </w:p>
    <w:p w14:paraId="6A260063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В основе неудач создания АСУ в 70-е годы прошлого лежат перечисленные проблемы, которые не имеют окончательного решения до сих пор.</w:t>
      </w:r>
    </w:p>
    <w:p w14:paraId="4EE9C2D6" w14:textId="77777777" w:rsidR="00B51D9C" w:rsidRPr="00B51D9C" w:rsidRDefault="00B51D9C" w:rsidP="00B51D9C">
      <w:pPr>
        <w:pStyle w:val="3"/>
        <w:ind w:firstLine="567"/>
        <w:contextualSpacing/>
        <w:rPr>
          <w:rFonts w:ascii="Calibri" w:hAnsi="Calibri" w:cs="Arial"/>
          <w:b/>
        </w:rPr>
      </w:pPr>
      <w:bookmarkStart w:id="3" w:name="_Toc10566229"/>
      <w:r w:rsidRPr="00B51D9C">
        <w:rPr>
          <w:rFonts w:ascii="Calibri" w:hAnsi="Calibri" w:cs="Arial"/>
          <w:b/>
        </w:rPr>
        <w:t>4.3</w:t>
      </w:r>
      <w:r w:rsidRPr="00B51D9C">
        <w:rPr>
          <w:rFonts w:ascii="Calibri" w:hAnsi="Calibri" w:cs="Arial"/>
        </w:rPr>
        <w:t xml:space="preserve">. </w:t>
      </w:r>
      <w:r w:rsidRPr="00B51D9C">
        <w:rPr>
          <w:rFonts w:ascii="Calibri" w:hAnsi="Calibri" w:cs="Arial"/>
          <w:b/>
        </w:rPr>
        <w:t>Культуротехнологическая проблема</w:t>
      </w:r>
      <w:bookmarkEnd w:id="3"/>
    </w:p>
    <w:p w14:paraId="78E462A8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 xml:space="preserve">Системотехнические и социально-психологические проблемы проистекают из представления системы как дихотомии (греч. </w:t>
      </w:r>
      <w:proofErr w:type="spellStart"/>
      <w:r w:rsidRPr="00B51D9C">
        <w:rPr>
          <w:rFonts w:ascii="Calibri" w:hAnsi="Calibri" w:cs="Arial"/>
          <w:sz w:val="28"/>
          <w:szCs w:val="28"/>
          <w:lang w:val="en-US"/>
        </w:rPr>
        <w:t>dichotomia</w:t>
      </w:r>
      <w:proofErr w:type="spellEnd"/>
      <w:r w:rsidRPr="00B51D9C">
        <w:rPr>
          <w:rFonts w:ascii="Calibri" w:hAnsi="Calibri" w:cs="Arial"/>
          <w:sz w:val="28"/>
          <w:szCs w:val="28"/>
        </w:rPr>
        <w:t xml:space="preserve">–разделение надвое), т.е. состоящей из двух первоначал целого – техники и человека, рассматриваемых в известном смысле автономно и независимо одно от другого, что следует признать сильным преувеличением. На самом деле, их конвергенция (лат. </w:t>
      </w:r>
      <w:r w:rsidRPr="00B51D9C">
        <w:rPr>
          <w:rFonts w:ascii="Calibri" w:hAnsi="Calibri" w:cs="Arial"/>
          <w:sz w:val="28"/>
          <w:szCs w:val="28"/>
          <w:lang w:val="en-US"/>
        </w:rPr>
        <w:t>converge</w:t>
      </w:r>
      <w:r w:rsidRPr="00B51D9C">
        <w:rPr>
          <w:rFonts w:ascii="Calibri" w:hAnsi="Calibri" w:cs="Arial"/>
          <w:sz w:val="28"/>
          <w:szCs w:val="28"/>
        </w:rPr>
        <w:t xml:space="preserve"> – приближаюсь, схожусь), т.е. слияние, и чем дальше, тем больше, породила комплексную проблему. Назовём её так, культуротехнологическая проблема, соответствующая архитектуре как интеллектуальной информационно - технологической среды жизнедеятельности людей, в которой техника и человек есть неразделимое целое.</w:t>
      </w:r>
    </w:p>
    <w:p w14:paraId="6CA9BBD8" w14:textId="77777777" w:rsidR="00B51D9C" w:rsidRPr="00B51D9C" w:rsidRDefault="00B51D9C" w:rsidP="00B51D9C">
      <w:pPr>
        <w:tabs>
          <w:tab w:val="left" w:pos="1418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Рассмотрим кратко концептуальные основания культуротехнологической проблематики.</w:t>
      </w:r>
    </w:p>
    <w:p w14:paraId="46982E33" w14:textId="77777777" w:rsidR="00B51D9C" w:rsidRPr="00B51D9C" w:rsidRDefault="00B51D9C" w:rsidP="00B51D9C">
      <w:pPr>
        <w:pStyle w:val="2"/>
        <w:ind w:firstLine="567"/>
        <w:contextualSpacing/>
        <w:rPr>
          <w:rFonts w:ascii="Calibri Light" w:hAnsi="Calibri Light" w:cs="Calibri Light"/>
          <w:b/>
          <w:color w:val="auto"/>
          <w:sz w:val="28"/>
          <w:szCs w:val="28"/>
        </w:rPr>
      </w:pPr>
      <w:bookmarkStart w:id="4" w:name="_Toc10566230"/>
      <w:r w:rsidRPr="00B51D9C">
        <w:rPr>
          <w:rFonts w:ascii="Calibri Light" w:hAnsi="Calibri Light" w:cs="Calibri Light"/>
          <w:b/>
          <w:color w:val="auto"/>
          <w:sz w:val="28"/>
          <w:szCs w:val="28"/>
        </w:rPr>
        <w:t>5. Концепции</w:t>
      </w:r>
      <w:bookmarkEnd w:id="4"/>
    </w:p>
    <w:p w14:paraId="5731478C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В общем случае:</w:t>
      </w:r>
    </w:p>
    <w:p w14:paraId="1892AAB7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b/>
          <w:sz w:val="28"/>
          <w:szCs w:val="28"/>
        </w:rPr>
        <w:t>Концепция</w:t>
      </w:r>
      <w:r w:rsidRPr="00B51D9C">
        <w:rPr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b/>
          <w:sz w:val="28"/>
          <w:szCs w:val="28"/>
        </w:rPr>
        <w:instrText>Концепция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b/>
          <w:sz w:val="28"/>
          <w:szCs w:val="28"/>
        </w:rPr>
        <w:fldChar w:fldCharType="end"/>
      </w:r>
      <w:r w:rsidRPr="00B51D9C">
        <w:rPr>
          <w:sz w:val="28"/>
          <w:szCs w:val="28"/>
        </w:rPr>
        <w:t xml:space="preserve">(лат. </w:t>
      </w:r>
      <w:proofErr w:type="spellStart"/>
      <w:r w:rsidRPr="00B51D9C">
        <w:rPr>
          <w:sz w:val="28"/>
          <w:szCs w:val="28"/>
          <w:lang w:val="en-US"/>
        </w:rPr>
        <w:t>conceptio</w:t>
      </w:r>
      <w:proofErr w:type="spellEnd"/>
      <w:r w:rsidRPr="00B51D9C">
        <w:rPr>
          <w:sz w:val="28"/>
          <w:szCs w:val="28"/>
        </w:rPr>
        <w:t xml:space="preserve"> – понимание, система) –объяснение смысла чего-либо в сравнении, противопоставлении, новизне и т.п. с чем-либо иным.</w:t>
      </w:r>
    </w:p>
    <w:p w14:paraId="4DABF4B0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 xml:space="preserve">Господствуют две архитектурные концепции, назовём их условно, культуроцентристская концепция и техноцентристская концепция. </w:t>
      </w:r>
      <w:bookmarkStart w:id="5" w:name="_Toc10566231"/>
    </w:p>
    <w:p w14:paraId="58D6E558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b/>
          <w:sz w:val="28"/>
          <w:szCs w:val="28"/>
        </w:rPr>
        <w:t>5.1. Культуроцентристская концепция</w:t>
      </w:r>
      <w:bookmarkEnd w:id="5"/>
    </w:p>
    <w:p w14:paraId="47293FE7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Для культуроцентриста архитектура есть, прежде всего и главное, образ (скульптурный, монументальный, литературный, музыкальный, ландшафтный и т.п.), несущий людям духовное удовлетворение и притягивающий их художественными достоинствами. В основе культуроцентристской концепции присутствует благочинность.</w:t>
      </w:r>
      <w:bookmarkStart w:id="6" w:name="_Toc10566232"/>
      <w:r w:rsidRPr="00B51D9C">
        <w:rPr>
          <w:sz w:val="28"/>
          <w:szCs w:val="28"/>
        </w:rPr>
        <w:t xml:space="preserve"> </w:t>
      </w:r>
    </w:p>
    <w:p w14:paraId="14856014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b/>
          <w:sz w:val="28"/>
          <w:szCs w:val="28"/>
        </w:rPr>
        <w:t>5.2. Техноцентристская концепция</w:t>
      </w:r>
      <w:bookmarkEnd w:id="6"/>
    </w:p>
    <w:p w14:paraId="5BC3ACF7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Техноцентрист трактует архитектуру как своеобразную организацию разнообразных различной физической природы элементов-частей в целое-систему, понятную специалистам (системотехникам, инженерам, программистам, экономистам, строителям, монтажникам и т.д.). Плоды труда техноцентриста удовлетворяют физические потребности человека. Они фактически являются данностью, которой люди принуждены пользоваться, в том числе, и часто, ценой значительных морально-духовных издержек, влекущих за собой материальные потери. Как этого избежать или, по крайней мере, свести к минимуму?</w:t>
      </w:r>
      <w:bookmarkStart w:id="7" w:name="_Toc10566233"/>
      <w:r w:rsidRPr="00B51D9C">
        <w:rPr>
          <w:sz w:val="28"/>
          <w:szCs w:val="28"/>
        </w:rPr>
        <w:t xml:space="preserve">  </w:t>
      </w:r>
    </w:p>
    <w:p w14:paraId="7CCF676E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b/>
          <w:sz w:val="28"/>
          <w:szCs w:val="28"/>
        </w:rPr>
        <w:t>5.3. Культуротехнологическая концепция</w:t>
      </w:r>
      <w:bookmarkEnd w:id="7"/>
    </w:p>
    <w:p w14:paraId="3BBFCFC9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Предложим архитектурную концепцию, которую условно назовём культуротехнологической, что означает сочетание культуры и технологии. Здесь в широком смысле:</w:t>
      </w:r>
    </w:p>
    <w:p w14:paraId="4893305B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b/>
          <w:sz w:val="28"/>
          <w:szCs w:val="28"/>
        </w:rPr>
        <w:t>Культура</w:t>
      </w:r>
      <w:r w:rsidRPr="00B51D9C">
        <w:rPr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b/>
          <w:sz w:val="28"/>
          <w:szCs w:val="28"/>
        </w:rPr>
        <w:instrText>Культура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b/>
          <w:sz w:val="28"/>
          <w:szCs w:val="28"/>
        </w:rPr>
        <w:fldChar w:fldCharType="end"/>
      </w:r>
      <w:r w:rsidRPr="00B51D9C">
        <w:rPr>
          <w:sz w:val="28"/>
          <w:szCs w:val="28"/>
        </w:rPr>
        <w:t xml:space="preserve"> (лат. </w:t>
      </w:r>
      <w:proofErr w:type="spellStart"/>
      <w:r w:rsidRPr="00B51D9C">
        <w:rPr>
          <w:sz w:val="28"/>
          <w:szCs w:val="28"/>
          <w:lang w:val="en-US"/>
        </w:rPr>
        <w:t>cultura</w:t>
      </w:r>
      <w:proofErr w:type="spellEnd"/>
      <w:r w:rsidRPr="00B51D9C">
        <w:rPr>
          <w:sz w:val="28"/>
          <w:szCs w:val="28"/>
        </w:rPr>
        <w:t>– возделывание, обрабатывание)– богатство созданных человечеством материальных, духовных и социальных ценностей, необходимых для его жизнедеятельности.</w:t>
      </w:r>
    </w:p>
    <w:p w14:paraId="51B2E0D5" w14:textId="77777777" w:rsidR="00B51D9C" w:rsidRPr="00B51D9C" w:rsidRDefault="00B51D9C" w:rsidP="00B51D9C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 w:rsidRPr="00B51D9C">
        <w:rPr>
          <w:b/>
          <w:sz w:val="28"/>
          <w:szCs w:val="28"/>
        </w:rPr>
        <w:t>Технология</w:t>
      </w:r>
      <w:r w:rsidRPr="00B51D9C">
        <w:rPr>
          <w:b/>
          <w:sz w:val="28"/>
          <w:szCs w:val="28"/>
        </w:rPr>
        <w:fldChar w:fldCharType="begin"/>
      </w:r>
      <w:r w:rsidRPr="00B51D9C">
        <w:rPr>
          <w:sz w:val="28"/>
          <w:szCs w:val="28"/>
        </w:rPr>
        <w:instrText xml:space="preserve"> XE "</w:instrText>
      </w:r>
      <w:r w:rsidRPr="00B51D9C">
        <w:rPr>
          <w:b/>
          <w:sz w:val="28"/>
          <w:szCs w:val="28"/>
        </w:rPr>
        <w:instrText>Технология</w:instrText>
      </w:r>
      <w:r w:rsidRPr="00B51D9C">
        <w:rPr>
          <w:sz w:val="28"/>
          <w:szCs w:val="28"/>
        </w:rPr>
        <w:instrText xml:space="preserve">" </w:instrText>
      </w:r>
      <w:r w:rsidRPr="00B51D9C">
        <w:rPr>
          <w:b/>
          <w:sz w:val="28"/>
          <w:szCs w:val="28"/>
        </w:rPr>
        <w:fldChar w:fldCharType="end"/>
      </w:r>
      <w:r w:rsidRPr="00B51D9C">
        <w:rPr>
          <w:sz w:val="28"/>
          <w:szCs w:val="28"/>
        </w:rPr>
        <w:t xml:space="preserve"> (греч. </w:t>
      </w:r>
      <w:r w:rsidRPr="00B51D9C">
        <w:rPr>
          <w:sz w:val="28"/>
          <w:szCs w:val="28"/>
          <w:lang w:val="en-US"/>
        </w:rPr>
        <w:t>techne</w:t>
      </w:r>
      <w:r w:rsidRPr="00B51D9C">
        <w:rPr>
          <w:sz w:val="28"/>
          <w:szCs w:val="28"/>
        </w:rPr>
        <w:t xml:space="preserve">– искусство, мастерство + </w:t>
      </w:r>
      <w:r w:rsidRPr="00B51D9C">
        <w:rPr>
          <w:sz w:val="28"/>
          <w:szCs w:val="28"/>
          <w:lang w:val="en-US"/>
        </w:rPr>
        <w:t>logos</w:t>
      </w:r>
      <w:r w:rsidRPr="00B51D9C">
        <w:rPr>
          <w:sz w:val="28"/>
          <w:szCs w:val="28"/>
        </w:rPr>
        <w:t>–понятие, учение)–часть культуры, обеспечивающая её самодостаточность для жизнедеятельности человечества.</w:t>
      </w:r>
    </w:p>
    <w:p w14:paraId="56683A0C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 xml:space="preserve">Самодостаточность культуры подразумевает наряду с богатством гармоничное сочетание в ней её материальных, духовных и социальных ценностей, адекватное потребностям людей и их уникальности. </w:t>
      </w:r>
    </w:p>
    <w:p w14:paraId="7787C30F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Объектом рассмотрения в контексте культуротехнологической концепции в дальнейшем будет АСОИУ как пример реального воплощения современных информационных технологий. Основанием культуротехнологической концепции является представление архитектуры АСОИУ как понятной, привлекательной и практичной интеллектуальной информационно – технологической среды жизнедеятельности людей (пользователей). Такое определение проистекает из этимологического анализа лингвистической конструкции “архитектура автоматизированной системы обработки информации и управления”, проведённого ранее в этом цикле лекций.</w:t>
      </w:r>
    </w:p>
    <w:p w14:paraId="2E531B73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В культуротехнологической трактовке архитектуры АСОИУ под средой понимается лабильная (подвижная) субстанция как результат технологического взаимопроникновения (симбиоза – полного и/или частичного) информации, программ, техники и людей посредством интерфейсов взаимосвязи, взаимодействий и взаимоотношений. Интерфейсы формируют неповторимую технологическую ткань конкретной АСОИУ, впитавшей знания и умения (интеллект) её создателей и пользователей – реальных людей в контексте их эстетических (красота и наслаждение) и этических (мораль и нравственность) взглядов.</w:t>
      </w:r>
    </w:p>
    <w:p w14:paraId="4550CE23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О симбиозе свидетельствуют известные факты компьютерной зависимости человека, в частности, массовый детский психоз в Японии, либо смерть молодого человека в России вследствие его длительного пребывания за компьютером.</w:t>
      </w:r>
    </w:p>
    <w:p w14:paraId="4800F9DE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Интерфейсы взаимосвязей обеспечивают конструктивную, энергетическую, информационную и программную совместимость реальных и виртуальных физических элементов среды.</w:t>
      </w:r>
    </w:p>
    <w:p w14:paraId="687E9BBA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Интерфейс взаимодействия (интерфейс пользователей) обеспечивает психофизиологическую, антропологическую и интеллектуально - лингвистическую совместимость человека и техники.</w:t>
      </w:r>
    </w:p>
    <w:p w14:paraId="5C2925DB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Интерфейс взаимоотношений обеспечивает морально – этическую, административно – правовую и социально – экономическую совместимость людей (пользователей) в системе.</w:t>
      </w:r>
    </w:p>
    <w:p w14:paraId="319E22FE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Для культуроцентристской и техноцентристской концепций справедлива дихотомия человек – объект (объект – человек), упомянутая выше, и которая позволяет их рассматривать, в известном смысле, независимо одно от другого, как это началось с изучения обширного класса человека – машинных систем.</w:t>
      </w:r>
    </w:p>
    <w:p w14:paraId="1AB13B59" w14:textId="77777777" w:rsidR="00B51D9C" w:rsidRPr="00B51D9C" w:rsidRDefault="00B51D9C" w:rsidP="00B51D9C">
      <w:pPr>
        <w:spacing w:line="240" w:lineRule="auto"/>
        <w:ind w:firstLine="567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>В культуротехнологической концепции человек является частью объекта. Отсюда следует необходимость их совместного рассмотрения с системных позиций на междисциплинарной основе. Это справедливо для класса автоматизированных систем, к которому относятся АСОИУ (АСУ, АИС, ИТ и т.п.). Проблематика этих систем весьма обширна, её конкретная часть, вписывающаяся в архитектуру АСОИУ, обсуждается далее.</w:t>
      </w:r>
    </w:p>
    <w:p w14:paraId="1C3E8D57" w14:textId="77777777" w:rsidR="00B51D9C" w:rsidRPr="00B51D9C" w:rsidRDefault="00B51D9C" w:rsidP="00B51D9C">
      <w:pPr>
        <w:tabs>
          <w:tab w:val="left" w:pos="1418"/>
        </w:tabs>
        <w:spacing w:after="0" w:line="240" w:lineRule="auto"/>
        <w:ind w:right="-142" w:firstLine="567"/>
        <w:contextualSpacing/>
        <w:rPr>
          <w:rFonts w:ascii="Calibri" w:hAnsi="Calibri" w:cs="Arial"/>
          <w:sz w:val="28"/>
          <w:szCs w:val="28"/>
        </w:rPr>
      </w:pPr>
      <w:r w:rsidRPr="00B51D9C">
        <w:rPr>
          <w:rFonts w:ascii="Calibri" w:hAnsi="Calibri" w:cs="Arial"/>
          <w:sz w:val="28"/>
          <w:szCs w:val="28"/>
        </w:rPr>
        <w:t>В доступных публикациях не удаётся обнаружить исследований перечисленных выше проблем в комплексе, тем более в контексте культуротехнологической концепции. Такое комплексное исследование необходимо для формирования мировоззренческого методологического базиса. Методологический базис послужит, с одной стороны, для систематизации уже проведённых исследований и разработок, с другой, - для выявления нерешённых задач и постановки целей предстоящих исследований с учётом уже достигнутых результатов. Важны достигнутые результаты не только в области автоматизированных систем, а шире – в контексте генезиса культуры как среды жизнедеятельности человека с далёких времён по настоящее время, радикально трансформируемой сейчас активным внедрением в неё современных информационных технологий. В этой следует связи кратко рассмотрим культуру эпох цивилизации, что явится предметом изучения в следующим семестре.</w:t>
      </w:r>
    </w:p>
    <w:p w14:paraId="26C10B70" w14:textId="77777777" w:rsidR="00B51D9C" w:rsidRPr="00B51D9C" w:rsidRDefault="00B51D9C" w:rsidP="00B51D9C">
      <w:pPr>
        <w:spacing w:line="240" w:lineRule="auto"/>
        <w:contextualSpacing/>
        <w:rPr>
          <w:sz w:val="28"/>
          <w:szCs w:val="28"/>
        </w:rPr>
      </w:pPr>
      <w:r w:rsidRPr="00B51D9C">
        <w:rPr>
          <w:sz w:val="28"/>
          <w:szCs w:val="28"/>
        </w:rPr>
        <w:t xml:space="preserve">  </w:t>
      </w:r>
    </w:p>
    <w:p w14:paraId="56E09071" w14:textId="77777777" w:rsidR="00B51D9C" w:rsidRPr="00B51D9C" w:rsidRDefault="00B51D9C" w:rsidP="00B51D9C">
      <w:pPr>
        <w:spacing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B51D9C">
        <w:rPr>
          <w:rFonts w:cstheme="minorHAnsi"/>
          <w:b/>
          <w:bCs/>
          <w:sz w:val="28"/>
          <w:szCs w:val="28"/>
        </w:rPr>
        <w:t>Контрольные вопросы для самопроверки знания</w:t>
      </w:r>
    </w:p>
    <w:p w14:paraId="00122735" w14:textId="77777777" w:rsidR="00B51D9C" w:rsidRPr="00B51D9C" w:rsidRDefault="00B51D9C" w:rsidP="00B51D9C">
      <w:pPr>
        <w:spacing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B51D9C">
        <w:rPr>
          <w:rFonts w:cstheme="minorHAnsi"/>
          <w:b/>
          <w:bCs/>
          <w:sz w:val="28"/>
          <w:szCs w:val="28"/>
        </w:rPr>
        <w:t xml:space="preserve">лекционного материала </w:t>
      </w:r>
    </w:p>
    <w:p w14:paraId="5376BBCC" w14:textId="77777777" w:rsidR="00B51D9C" w:rsidRPr="00B51D9C" w:rsidRDefault="00B51D9C" w:rsidP="00B51D9C">
      <w:pPr>
        <w:spacing w:line="240" w:lineRule="auto"/>
        <w:contextualSpacing/>
        <w:rPr>
          <w:sz w:val="28"/>
          <w:szCs w:val="28"/>
        </w:rPr>
      </w:pPr>
    </w:p>
    <w:p w14:paraId="0D0F6D03" w14:textId="0B5D74B3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№245. </w:t>
      </w:r>
      <w:r w:rsidRPr="00B51D9C">
        <w:rPr>
          <w:bCs/>
          <w:sz w:val="28"/>
          <w:szCs w:val="28"/>
        </w:rPr>
        <w:t xml:space="preserve">Дать лекционное определение понятия “проблема” и довести воспроизведение определения до автоматизма, т.е. быстро и правильно по памяти. Проблемы системотехнические, социально-психологические, культуротехнологическая и их краткая характеристика (физический смысл и различия проблем). Что является первоисточником проблем. </w:t>
      </w:r>
    </w:p>
    <w:p w14:paraId="23D5BC6C" w14:textId="1BE23C4C" w:rsidR="00B51D9C" w:rsidRPr="00B51D9C" w:rsidRDefault="00B51D9C" w:rsidP="00B51D9C">
      <w:pPr>
        <w:spacing w:after="0" w:line="240" w:lineRule="auto"/>
        <w:ind w:right="-284" w:firstLine="567"/>
        <w:contextualSpacing/>
        <w:rPr>
          <w:b/>
          <w:i/>
          <w:iCs/>
          <w:color w:val="FF0000"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№246. </w:t>
      </w:r>
      <w:r w:rsidRPr="00B51D9C">
        <w:rPr>
          <w:bCs/>
          <w:sz w:val="28"/>
          <w:szCs w:val="28"/>
        </w:rPr>
        <w:t>Дать лекционное определение понятия “проблема” и довести воспроизведение определения до автоматизма, т.е. быстро и правильно по памяти. Системотехнические проблемы и их краткая характеристика (состав проблем и их физический смысл). Какая из системотехнических проблем контекстно присутствует в лекционном материале.</w:t>
      </w:r>
    </w:p>
    <w:p w14:paraId="59AA34C7" w14:textId="201BA5F8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№247. </w:t>
      </w:r>
      <w:r w:rsidRPr="00B51D9C">
        <w:rPr>
          <w:bCs/>
          <w:sz w:val="28"/>
          <w:szCs w:val="28"/>
        </w:rPr>
        <w:t>Дать определение понятия “проблема” и довести воспроизведение определения до автоматизма, т.е. быстро и правильно по памяти. Социально-психологические проблемы и их краткая характеристика (состав проблем и их физический смысл). Пояснить проблему менеджмента на примере из лекционного материала.</w:t>
      </w:r>
    </w:p>
    <w:p w14:paraId="71B7A350" w14:textId="77777777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№248. </w:t>
      </w:r>
      <w:r w:rsidRPr="00B51D9C">
        <w:rPr>
          <w:bCs/>
          <w:sz w:val="28"/>
          <w:szCs w:val="28"/>
        </w:rPr>
        <w:t xml:space="preserve">Дать лекционные определения понятий “проблема”, “концепция”, “культура”, “технология </w:t>
      </w:r>
      <w:r w:rsidRPr="00B51D9C">
        <w:rPr>
          <w:bCs/>
          <w:i/>
          <w:iCs/>
          <w:sz w:val="28"/>
          <w:szCs w:val="28"/>
        </w:rPr>
        <w:t>– как часть культуры и как самостоятельное явление</w:t>
      </w:r>
      <w:r w:rsidRPr="00B51D9C">
        <w:rPr>
          <w:bCs/>
          <w:sz w:val="28"/>
          <w:szCs w:val="28"/>
        </w:rPr>
        <w:t>” и довести воспроизведение определений до автоматизма, т.е. быстро и правильно по памяти. Культуротехнологическая проблема и её краткая характеристика (концептуальные основания проблемы и их физический смысл). Пояснить смысл проблемы на примере</w:t>
      </w:r>
      <w:r w:rsidRPr="00B51D9C">
        <w:rPr>
          <w:b/>
          <w:sz w:val="28"/>
          <w:szCs w:val="28"/>
        </w:rPr>
        <w:t xml:space="preserve"> “смартфон – пользователь”</w:t>
      </w:r>
      <w:r w:rsidRPr="00B51D9C">
        <w:rPr>
          <w:bCs/>
          <w:sz w:val="28"/>
          <w:szCs w:val="28"/>
        </w:rPr>
        <w:t>.</w:t>
      </w:r>
    </w:p>
    <w:p w14:paraId="2D0118EB" w14:textId="3CFB859F" w:rsidR="00B51D9C" w:rsidRPr="00B51D9C" w:rsidRDefault="00B51D9C" w:rsidP="00B51D9C">
      <w:pPr>
        <w:spacing w:after="0" w:line="240" w:lineRule="auto"/>
        <w:ind w:right="-284" w:firstLine="567"/>
        <w:contextualSpacing/>
        <w:rPr>
          <w:b/>
          <w:i/>
          <w:iCs/>
          <w:color w:val="FF0000"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№249. </w:t>
      </w:r>
      <w:r w:rsidRPr="00B51D9C">
        <w:rPr>
          <w:bCs/>
          <w:sz w:val="28"/>
          <w:szCs w:val="28"/>
        </w:rPr>
        <w:t>Дать лекционное определение понятий “проблема” и довести воспроизведение определения до автоматизма, т.е. быстро и правильно по памяти.</w:t>
      </w:r>
      <w:r w:rsidRPr="00B51D9C">
        <w:rPr>
          <w:b/>
          <w:sz w:val="28"/>
          <w:szCs w:val="28"/>
        </w:rPr>
        <w:t xml:space="preserve"> </w:t>
      </w:r>
      <w:r w:rsidRPr="00B51D9C">
        <w:rPr>
          <w:bCs/>
          <w:sz w:val="28"/>
          <w:szCs w:val="28"/>
        </w:rPr>
        <w:t xml:space="preserve">Проблема концептуальной разобщенности и её краткая характеристика. Практические приёмы преодоления трудностей, связанных с данной проблемой. </w:t>
      </w:r>
    </w:p>
    <w:p w14:paraId="1E25B5BB" w14:textId="6348D0D1" w:rsidR="00B51D9C" w:rsidRPr="00B51D9C" w:rsidRDefault="00B51D9C" w:rsidP="00B51D9C">
      <w:pPr>
        <w:spacing w:after="0" w:line="240" w:lineRule="auto"/>
        <w:ind w:right="-284" w:firstLine="567"/>
        <w:contextualSpacing/>
        <w:rPr>
          <w:b/>
          <w:i/>
          <w:iCs/>
          <w:color w:val="FF0000"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№250. </w:t>
      </w:r>
      <w:r w:rsidRPr="00B51D9C">
        <w:rPr>
          <w:bCs/>
          <w:sz w:val="28"/>
          <w:szCs w:val="28"/>
        </w:rPr>
        <w:t xml:space="preserve">Дать лекционное определение понятия “проблема” и довести воспроизведение определения до автоматизма, т.е. быстро и правильно по памяти. Проблема рациональности и её краткая характеристика. Физический смысл рациональной системы. </w:t>
      </w:r>
    </w:p>
    <w:p w14:paraId="27B98FEA" w14:textId="5014D468" w:rsidR="00B51D9C" w:rsidRPr="00B51D9C" w:rsidRDefault="00B51D9C" w:rsidP="00B51D9C">
      <w:pPr>
        <w:spacing w:after="0" w:line="240" w:lineRule="auto"/>
        <w:ind w:right="-284" w:firstLine="567"/>
        <w:contextualSpacing/>
        <w:rPr>
          <w:b/>
          <w:i/>
          <w:iCs/>
          <w:color w:val="FF0000"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№251. </w:t>
      </w:r>
      <w:r w:rsidRPr="00B51D9C">
        <w:rPr>
          <w:bCs/>
          <w:sz w:val="28"/>
          <w:szCs w:val="28"/>
        </w:rPr>
        <w:t>Дать лекционное определение понятия “проблема” и довести воспроизведение определения до автоматизма, т.е. быстро и правильно по памяти. Проблема выбора и её краткая характеристика. Проблема выбора и фактор трансцендентности: физический смысл.</w:t>
      </w:r>
    </w:p>
    <w:p w14:paraId="14D2DAB4" w14:textId="77777777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№252. </w:t>
      </w:r>
      <w:r w:rsidRPr="00B51D9C">
        <w:rPr>
          <w:bCs/>
          <w:sz w:val="28"/>
          <w:szCs w:val="28"/>
        </w:rPr>
        <w:t xml:space="preserve">Дать лекционное определение понятия “проблема” и довести воспроизведение определения до автоматизма, т.е. быстро и правильно по памяти. Проблема дефицита и её краткая характеристика. Первопричины дефицита. Особенности дефицита в стране и мире в текущее время. </w:t>
      </w:r>
    </w:p>
    <w:p w14:paraId="781CE4EF" w14:textId="77777777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№253. </w:t>
      </w:r>
      <w:r w:rsidRPr="00B51D9C">
        <w:rPr>
          <w:bCs/>
          <w:sz w:val="28"/>
          <w:szCs w:val="28"/>
        </w:rPr>
        <w:t>Дать лекционные определения понятий “проблема” и довести воспроизведение определения до автоматизма, т.е. быстро и правильно по памяти. Проблема лингвистическая и её краткая характеристика. Физический смысл проблемы на примере разработки аннотаций лекций.</w:t>
      </w:r>
    </w:p>
    <w:p w14:paraId="078791D9" w14:textId="0B2751E1" w:rsidR="00B51D9C" w:rsidRPr="00B51D9C" w:rsidRDefault="00B51D9C" w:rsidP="00B51D9C">
      <w:pPr>
        <w:spacing w:after="0" w:line="240" w:lineRule="auto"/>
        <w:ind w:right="-284" w:firstLine="567"/>
        <w:contextualSpacing/>
        <w:rPr>
          <w:b/>
          <w:i/>
          <w:iCs/>
          <w:color w:val="FF0000"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№254. </w:t>
      </w:r>
      <w:r w:rsidRPr="00B51D9C">
        <w:rPr>
          <w:bCs/>
          <w:sz w:val="28"/>
          <w:szCs w:val="28"/>
        </w:rPr>
        <w:t xml:space="preserve">Дать лекционное определение понятия “проблема”, “концепция” и довести воспроизведение определения до автоматизма, т.е. быстро и правильно по памяти. Концепции культуроцентристская и техноцентристская: их физический смысл и возможности сближения. Примеры реальных практик. </w:t>
      </w:r>
    </w:p>
    <w:p w14:paraId="76F2F065" w14:textId="77777777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 w:rsidRPr="00B51D9C">
        <w:rPr>
          <w:b/>
          <w:sz w:val="28"/>
          <w:szCs w:val="28"/>
        </w:rPr>
        <w:t xml:space="preserve">КВ №255. </w:t>
      </w:r>
      <w:r w:rsidRPr="00B51D9C">
        <w:rPr>
          <w:bCs/>
          <w:sz w:val="28"/>
          <w:szCs w:val="28"/>
        </w:rPr>
        <w:t>Дать лекционное определение понятия “проблема”, “концепция” и довести воспроизведение определения до автоматизма, т.е. быстро и правильно по памяти. Проблемы и концепции: краткая характеристика (их состав, смысл и взаимообусловленность, правило 3</w:t>
      </w:r>
      <w:r w:rsidRPr="00B51D9C">
        <w:rPr>
          <w:rFonts w:cstheme="minorHAnsi"/>
          <w:bCs/>
          <w:sz w:val="28"/>
          <w:szCs w:val="28"/>
        </w:rPr>
        <w:t>π</w:t>
      </w:r>
      <w:r w:rsidRPr="00B51D9C">
        <w:rPr>
          <w:bCs/>
          <w:sz w:val="28"/>
          <w:szCs w:val="28"/>
        </w:rPr>
        <w:t xml:space="preserve">). </w:t>
      </w:r>
    </w:p>
    <w:p w14:paraId="60FD463B" w14:textId="77777777" w:rsidR="00B51D9C" w:rsidRPr="00B51D9C" w:rsidRDefault="00B51D9C" w:rsidP="00B51D9C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</w:p>
    <w:p w14:paraId="08528BE6" w14:textId="77777777" w:rsidR="00B51D9C" w:rsidRPr="00B51D9C" w:rsidRDefault="00B51D9C" w:rsidP="00B51D9C">
      <w:pPr>
        <w:spacing w:line="240" w:lineRule="auto"/>
        <w:contextualSpacing/>
        <w:rPr>
          <w:sz w:val="28"/>
          <w:szCs w:val="28"/>
        </w:rPr>
      </w:pPr>
    </w:p>
    <w:sectPr w:rsidR="00B51D9C" w:rsidRPr="00B51D9C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5C6A2" w14:textId="77777777" w:rsidR="00085FF6" w:rsidRDefault="00085FF6" w:rsidP="001E2E8B">
      <w:pPr>
        <w:spacing w:after="0" w:line="240" w:lineRule="auto"/>
      </w:pPr>
      <w:r>
        <w:separator/>
      </w:r>
    </w:p>
  </w:endnote>
  <w:endnote w:type="continuationSeparator" w:id="0">
    <w:p w14:paraId="52096AD0" w14:textId="77777777" w:rsidR="00085FF6" w:rsidRDefault="00085FF6" w:rsidP="001E2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54B9" w14:textId="77777777" w:rsidR="00085FF6" w:rsidRDefault="00085FF6" w:rsidP="001E2E8B">
      <w:pPr>
        <w:spacing w:after="0" w:line="240" w:lineRule="auto"/>
      </w:pPr>
      <w:r>
        <w:separator/>
      </w:r>
    </w:p>
  </w:footnote>
  <w:footnote w:type="continuationSeparator" w:id="0">
    <w:p w14:paraId="61359149" w14:textId="77777777" w:rsidR="00085FF6" w:rsidRDefault="00085FF6" w:rsidP="001E2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4173336"/>
      <w:docPartObj>
        <w:docPartGallery w:val="Page Numbers (Top of Page)"/>
        <w:docPartUnique/>
      </w:docPartObj>
    </w:sdtPr>
    <w:sdtContent>
      <w:p w14:paraId="5B194F49" w14:textId="2448A8F0" w:rsidR="001E2E8B" w:rsidRDefault="001E2E8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04A523" w14:textId="77777777" w:rsidR="001E2E8B" w:rsidRDefault="001E2E8B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A2"/>
    <w:rsid w:val="00061C75"/>
    <w:rsid w:val="00085FF6"/>
    <w:rsid w:val="001877F4"/>
    <w:rsid w:val="001E2E8B"/>
    <w:rsid w:val="0027086A"/>
    <w:rsid w:val="004D2F20"/>
    <w:rsid w:val="005956A2"/>
    <w:rsid w:val="0064226B"/>
    <w:rsid w:val="007A6A50"/>
    <w:rsid w:val="00926EC1"/>
    <w:rsid w:val="00A85FB7"/>
    <w:rsid w:val="00B51D9C"/>
    <w:rsid w:val="00B73BDC"/>
    <w:rsid w:val="00C1361E"/>
    <w:rsid w:val="00F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9567"/>
  <w15:chartTrackingRefBased/>
  <w15:docId w15:val="{B09F48EF-55C3-4095-844F-68D6EABA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D9C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56A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6A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6A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6A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6A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6A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6A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6A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6A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6A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956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956A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956A2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956A2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956A2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956A2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956A2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956A2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9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5956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956A2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956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956A2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956A2"/>
    <w:rPr>
      <w:i/>
      <w:iCs/>
      <w:color w:val="404040" w:themeColor="text1" w:themeTint="BF"/>
      <w:kern w:val="0"/>
      <w14:ligatures w14:val="none"/>
    </w:rPr>
  </w:style>
  <w:style w:type="paragraph" w:styleId="a7">
    <w:name w:val="List Paragraph"/>
    <w:basedOn w:val="a"/>
    <w:uiPriority w:val="34"/>
    <w:qFormat/>
    <w:rsid w:val="005956A2"/>
    <w:pPr>
      <w:spacing w:after="0" w:line="240" w:lineRule="auto"/>
      <w:ind w:left="720"/>
      <w:contextualSpacing/>
    </w:pPr>
    <w:rPr>
      <w:rFonts w:eastAsiaTheme="minorHAnsi"/>
      <w:lang w:eastAsia="en-US"/>
    </w:rPr>
  </w:style>
  <w:style w:type="character" w:styleId="a8">
    <w:name w:val="Intense Emphasis"/>
    <w:basedOn w:val="a0"/>
    <w:uiPriority w:val="21"/>
    <w:qFormat/>
    <w:rsid w:val="005956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956A2"/>
    <w:rPr>
      <w:i/>
      <w:iCs/>
      <w:color w:val="2F5496" w:themeColor="accent1" w:themeShade="BF"/>
      <w:kern w:val="0"/>
      <w14:ligatures w14:val="none"/>
    </w:rPr>
  </w:style>
  <w:style w:type="character" w:styleId="ab">
    <w:name w:val="Intense Reference"/>
    <w:basedOn w:val="a0"/>
    <w:uiPriority w:val="32"/>
    <w:qFormat/>
    <w:rsid w:val="005956A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E2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E2E8B"/>
    <w:rPr>
      <w:rFonts w:eastAsiaTheme="minorEastAsia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E2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E2E8B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2206</Words>
  <Characters>12577</Characters>
  <Application>Microsoft Office Word</Application>
  <DocSecurity>0</DocSecurity>
  <Lines>104</Lines>
  <Paragraphs>29</Paragraphs>
  <ScaleCrop>false</ScaleCrop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6</cp:revision>
  <dcterms:created xsi:type="dcterms:W3CDTF">2025-03-29T15:01:00Z</dcterms:created>
  <dcterms:modified xsi:type="dcterms:W3CDTF">2025-03-29T15:53:00Z</dcterms:modified>
</cp:coreProperties>
</file>