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40.8661417322827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дополнительное QA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-40.8661417322827" w:firstLine="0"/>
        <w:rPr>
          <w:rFonts w:ascii="Nunito" w:cs="Nunito" w:eastAsia="Nunito" w:hAnsi="Nunito"/>
          <w:color w:val="ffffff"/>
          <w:sz w:val="24"/>
          <w:szCs w:val="24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ffffff"/>
            <w:sz w:val="24"/>
            <w:szCs w:val="24"/>
            <w:u w:val="single"/>
            <w:rtl w:val="0"/>
          </w:rPr>
          <w:t xml:space="preserve">без косяка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-40.866141732282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Требование: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Все задания необходимо оформить в гугл доках с возможностью комментирования (желательно указать в названии документа ваше имя).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ind w:firstLine="720"/>
        <w:rPr>
          <w:rFonts w:ascii="Nunito" w:cs="Nunito" w:eastAsia="Nunito" w:hAnsi="Nunito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ind w:firstLine="720"/>
        <w:rPr>
          <w:rFonts w:ascii="Nunito" w:cs="Nunito" w:eastAsia="Nunito" w:hAnsi="Nunito"/>
          <w:b w:val="1"/>
          <w:color w:val="33333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. Протестируйте </w:t>
      </w:r>
      <w:hyperlink r:id="rId7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4"/>
            <w:szCs w:val="24"/>
            <w:u w:val="single"/>
            <w:rtl w:val="0"/>
          </w:rPr>
          <w:t xml:space="preserve">скетч</w:t>
        </w:r>
      </w:hyperlink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, построенный на основе </w:t>
      </w:r>
      <w:hyperlink r:id="rId8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4"/>
            <w:szCs w:val="24"/>
            <w:u w:val="single"/>
            <w:rtl w:val="0"/>
          </w:rPr>
          <w:t xml:space="preserve">тз регистрации</w:t>
        </w:r>
      </w:hyperlink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, если есть какие - либо замечания или вопросы, пишите комментарии.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ind w:firstLine="720"/>
        <w:rPr>
          <w:rFonts w:ascii="Nunito" w:cs="Nunito" w:eastAsia="Nunito" w:hAnsi="Nunito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ind w:firstLine="720"/>
        <w:rPr>
          <w:rFonts w:ascii="Nunito" w:cs="Nunito" w:eastAsia="Nunito" w:hAnsi="Nunito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2. Протестируйте </w:t>
      </w:r>
      <w:hyperlink r:id="rId9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4"/>
            <w:szCs w:val="24"/>
            <w:u w:val="single"/>
            <w:rtl w:val="0"/>
          </w:rPr>
          <w:t xml:space="preserve">скетч</w:t>
        </w:r>
      </w:hyperlink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, построенный на основе </w:t>
      </w:r>
      <w:hyperlink r:id="rId10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4"/>
            <w:szCs w:val="24"/>
            <w:u w:val="single"/>
            <w:rtl w:val="0"/>
          </w:rPr>
          <w:t xml:space="preserve">тз TODO</w:t>
        </w:r>
      </w:hyperlink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, если есть какие - либо замечания или вопросы, пишите комментарии.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RT2FEdSHYufFHAS8_ZAH2-hRB0xhBRg7nvCF90AhWXU/edit" TargetMode="External"/><Relationship Id="rId9" Type="http://schemas.openxmlformats.org/officeDocument/2006/relationships/hyperlink" Target="https://www.figma.com/file/xwpGL2z0OW78ZHimF6sc2Q/Untitled?t=CON5fWzhnzJtQGx7-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UTec3v0AXY" TargetMode="External"/><Relationship Id="rId7" Type="http://schemas.openxmlformats.org/officeDocument/2006/relationships/hyperlink" Target="https://www.figma.com/file/lBf50mxoSjaepRBGPTPx2G/Untitled?node-id=0%3A1&amp;t=CON5fWzhnzJtQGx7-1" TargetMode="External"/><Relationship Id="rId8" Type="http://schemas.openxmlformats.org/officeDocument/2006/relationships/hyperlink" Target="https://docs.google.com/document/d/13AIij4UQCAKilAq9xGg2itYIOAOqgj6z7dEJGlgrUwI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