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2A10" w:rsidRDefault="006D2A10">
      <w:r>
        <w:t>Краткое описание.</w:t>
      </w:r>
    </w:p>
    <w:p w:rsidR="00C6098B" w:rsidRDefault="000F6035">
      <w:r>
        <w:t>У щита ЩУ будет два варианта управления</w:t>
      </w:r>
      <w:r w:rsidRPr="000F6035">
        <w:t>:</w:t>
      </w:r>
    </w:p>
    <w:p w:rsidR="000F6035" w:rsidRDefault="000F6035">
      <w:r w:rsidRPr="006D2A10">
        <w:t xml:space="preserve">1 </w:t>
      </w:r>
      <w:r>
        <w:t>Ручной</w:t>
      </w:r>
    </w:p>
    <w:p w:rsidR="000F6035" w:rsidRDefault="000F6035">
      <w:r>
        <w:t>2 Автоматический</w:t>
      </w:r>
    </w:p>
    <w:p w:rsidR="000F6035" w:rsidRPr="006D2A10" w:rsidRDefault="000F6035">
      <w:r>
        <w:t>Ручной</w:t>
      </w:r>
      <w:r w:rsidRPr="006D2A10">
        <w:t>:</w:t>
      </w:r>
    </w:p>
    <w:p w:rsidR="000F6035" w:rsidRDefault="00BE147E">
      <w:r>
        <w:t>Ручной режим предназначен для сервисного запуска. Всё оборудование запускается без защит по сухому ходу и параметров сети. Переводом ключей (</w:t>
      </w:r>
      <w:r>
        <w:rPr>
          <w:lang w:val="en-US"/>
        </w:rPr>
        <w:t>SA</w:t>
      </w:r>
      <w:r w:rsidRPr="00BE147E">
        <w:t>1…</w:t>
      </w:r>
      <w:r>
        <w:rPr>
          <w:lang w:val="en-US"/>
        </w:rPr>
        <w:t>SA</w:t>
      </w:r>
      <w:r w:rsidRPr="00BE147E">
        <w:t>7</w:t>
      </w:r>
      <w:r>
        <w:t xml:space="preserve">) оборудование переходит в режим включено. Ключи </w:t>
      </w:r>
      <w:r>
        <w:rPr>
          <w:lang w:val="en-US"/>
        </w:rPr>
        <w:t>SA</w:t>
      </w:r>
      <w:r w:rsidRPr="00BE147E">
        <w:t xml:space="preserve">8 </w:t>
      </w:r>
      <w:r>
        <w:t xml:space="preserve">и </w:t>
      </w:r>
      <w:r>
        <w:rPr>
          <w:lang w:val="en-US"/>
        </w:rPr>
        <w:t>SA</w:t>
      </w:r>
      <w:r w:rsidRPr="00BE147E">
        <w:t xml:space="preserve">9 </w:t>
      </w:r>
      <w:r>
        <w:t xml:space="preserve">в ручном режиме предоставляют ручное управление для открытия и закрытия шаровых кранов М2 и М3 посредством переключения ключей </w:t>
      </w:r>
      <w:r>
        <w:rPr>
          <w:lang w:val="en-US"/>
        </w:rPr>
        <w:t>SA</w:t>
      </w:r>
      <w:r w:rsidRPr="00BE147E">
        <w:t xml:space="preserve">8.1 </w:t>
      </w:r>
      <w:r>
        <w:t xml:space="preserve">и </w:t>
      </w:r>
      <w:r>
        <w:rPr>
          <w:lang w:val="en-US"/>
        </w:rPr>
        <w:t>SA</w:t>
      </w:r>
      <w:r w:rsidRPr="00BE147E">
        <w:t xml:space="preserve">9.1 </w:t>
      </w:r>
      <w:r>
        <w:t xml:space="preserve">в положение открыть и закрыть. Ключи </w:t>
      </w:r>
      <w:r>
        <w:rPr>
          <w:lang w:val="en-US"/>
        </w:rPr>
        <w:t>SA</w:t>
      </w:r>
      <w:r w:rsidRPr="00C61FC4">
        <w:t xml:space="preserve">10 </w:t>
      </w:r>
      <w:r>
        <w:t xml:space="preserve">и </w:t>
      </w:r>
      <w:r>
        <w:rPr>
          <w:lang w:val="en-US"/>
        </w:rPr>
        <w:t>SA</w:t>
      </w:r>
      <w:r w:rsidRPr="00C61FC4">
        <w:t xml:space="preserve">11 </w:t>
      </w:r>
      <w:r w:rsidR="00C61FC4">
        <w:t xml:space="preserve">при переводе в ручной режим сразу открывают задвижки М4 и М5, при переводе в положение </w:t>
      </w:r>
      <w:r w:rsidR="00C61FC4" w:rsidRPr="00C61FC4">
        <w:t>“</w:t>
      </w:r>
      <w:r w:rsidR="00C61FC4">
        <w:t>0</w:t>
      </w:r>
      <w:r w:rsidR="00C61FC4" w:rsidRPr="00C61FC4">
        <w:t xml:space="preserve">” </w:t>
      </w:r>
      <w:r w:rsidR="00C61FC4">
        <w:t xml:space="preserve">закрывают. Ключ </w:t>
      </w:r>
      <w:r w:rsidR="00C61FC4">
        <w:rPr>
          <w:lang w:val="en-US"/>
        </w:rPr>
        <w:t>SA</w:t>
      </w:r>
      <w:r w:rsidR="00C61FC4">
        <w:t>12</w:t>
      </w:r>
      <w:r w:rsidR="00C61FC4" w:rsidRPr="00C61FC4">
        <w:t xml:space="preserve"> </w:t>
      </w:r>
      <w:r w:rsidR="00C61FC4">
        <w:t xml:space="preserve">включает У.Ф установку при переводе в ручной режим и отключает в положении </w:t>
      </w:r>
      <w:r w:rsidR="00C61FC4" w:rsidRPr="00C61FC4">
        <w:t xml:space="preserve">“0”. </w:t>
      </w:r>
      <w:r w:rsidR="00C61FC4">
        <w:t xml:space="preserve">Ключ </w:t>
      </w:r>
      <w:r w:rsidR="00C61FC4">
        <w:rPr>
          <w:lang w:val="en-US"/>
        </w:rPr>
        <w:t>SA</w:t>
      </w:r>
      <w:r w:rsidR="00C61FC4" w:rsidRPr="00A915E4">
        <w:t xml:space="preserve">13 </w:t>
      </w:r>
      <w:r w:rsidR="00C61FC4">
        <w:t>включает и отключает компрессор промывки (ре</w:t>
      </w:r>
      <w:r w:rsidR="00A915E4">
        <w:t>жим только ручной)</w:t>
      </w:r>
    </w:p>
    <w:p w:rsidR="00A915E4" w:rsidRDefault="00A915E4">
      <w:pPr>
        <w:rPr>
          <w:lang w:val="en-US"/>
        </w:rPr>
      </w:pPr>
      <w:r>
        <w:t>Автоматический режим</w:t>
      </w:r>
      <w:r>
        <w:rPr>
          <w:lang w:val="en-US"/>
        </w:rPr>
        <w:t>:</w:t>
      </w:r>
    </w:p>
    <w:p w:rsidR="00A915E4" w:rsidRDefault="00A915E4">
      <w:r>
        <w:t>Автоматический режим работает по временным отрезкам на оборудовании Н1, Н2, Н3, Н4, Н5, Н6, М1. Оборудование Н1 работает под управлением частотного преобразователя.</w:t>
      </w:r>
    </w:p>
    <w:p w:rsidR="00A915E4" w:rsidRDefault="00A915E4">
      <w:r w:rsidRPr="006D2A10">
        <w:rPr>
          <w:color w:val="FF0000"/>
        </w:rPr>
        <w:t>На оборудовании М2 и М3 требуется уточнение логики.</w:t>
      </w:r>
      <w:r>
        <w:t xml:space="preserve"> </w:t>
      </w:r>
    </w:p>
    <w:p w:rsidR="00A915E4" w:rsidRDefault="00A915E4">
      <w:r>
        <w:t>Оборудование М4 работает на долив по трём уровням (три датчика)</w:t>
      </w:r>
    </w:p>
    <w:p w:rsidR="00A915E4" w:rsidRDefault="00A915E4">
      <w:r>
        <w:t xml:space="preserve">Оборудование М5 </w:t>
      </w:r>
      <w:r w:rsidR="00833357">
        <w:t>срабатывает по затоплению.</w:t>
      </w:r>
    </w:p>
    <w:p w:rsidR="00833357" w:rsidRDefault="00833357">
      <w:r>
        <w:t>В автоматическом режиме оборудование ждёт полного наполнения по верхнему уровню, в последующем работает по рабочему уровню между средним и нижним аварийным уровнем.</w:t>
      </w:r>
    </w:p>
    <w:p w:rsidR="00833357" w:rsidRDefault="00833357">
      <w:r>
        <w:t>При срабатывании нижнего аварийного уровня всё оборудование останавливается (защита от сухого хода). При затоплении оборудование также останавливается.</w:t>
      </w:r>
    </w:p>
    <w:p w:rsidR="00833357" w:rsidRDefault="00833357">
      <w:r>
        <w:t>Подсветка работает по таймеру.</w:t>
      </w:r>
    </w:p>
    <w:p w:rsidR="00833357" w:rsidRDefault="00833357"/>
    <w:p w:rsidR="00833357" w:rsidRPr="00246339" w:rsidRDefault="00833357">
      <w:r>
        <w:t>На базе контроллера</w:t>
      </w:r>
      <w:r w:rsidR="00A05635">
        <w:t xml:space="preserve"> </w:t>
      </w:r>
      <w:r w:rsidR="00A05635" w:rsidRPr="00A05635">
        <w:t>(</w:t>
      </w:r>
      <w:r w:rsidR="000C7CD7" w:rsidRPr="000C7CD7">
        <w:t>СПК210-07-CS</w:t>
      </w:r>
      <w:r w:rsidR="000C7CD7" w:rsidRPr="000C7CD7">
        <w:t xml:space="preserve"> </w:t>
      </w:r>
      <w:proofErr w:type="spellStart"/>
      <w:r w:rsidR="00A05635" w:rsidRPr="000C7CD7">
        <w:t>Owen</w:t>
      </w:r>
      <w:proofErr w:type="spellEnd"/>
      <w:r w:rsidR="00A05635" w:rsidRPr="00A05635">
        <w:t>)</w:t>
      </w:r>
      <w:r>
        <w:t xml:space="preserve"> управления щита ЩУ есть </w:t>
      </w:r>
      <w:r>
        <w:rPr>
          <w:lang w:val="en-US"/>
        </w:rPr>
        <w:t>web</w:t>
      </w:r>
      <w:r w:rsidRPr="00833357">
        <w:t xml:space="preserve"> </w:t>
      </w:r>
      <w:proofErr w:type="gramStart"/>
      <w:r>
        <w:t>сервер</w:t>
      </w:r>
      <w:proofErr w:type="gramEnd"/>
      <w:r>
        <w:t xml:space="preserve"> позволяющий управлять в автоматическом режиме через браузер. С аппаратов защиты и коммутационных устройств на контроллер заведены положения, удалённо можно увидеть </w:t>
      </w:r>
      <w:proofErr w:type="spellStart"/>
      <w:r>
        <w:t>вкл</w:t>
      </w:r>
      <w:proofErr w:type="spellEnd"/>
      <w:r>
        <w:t>/</w:t>
      </w:r>
      <w:proofErr w:type="spellStart"/>
      <w:r>
        <w:t>откл</w:t>
      </w:r>
      <w:proofErr w:type="spellEnd"/>
      <w:r>
        <w:t xml:space="preserve"> оборудования и уровень по датчикам</w:t>
      </w:r>
      <w:r w:rsidR="00246339">
        <w:t xml:space="preserve">. Для связи установлен роутер. Для работы роутера требуется </w:t>
      </w:r>
      <w:r w:rsidR="00246339">
        <w:rPr>
          <w:lang w:val="en-US"/>
        </w:rPr>
        <w:t>SIM</w:t>
      </w:r>
      <w:r w:rsidR="00246339" w:rsidRPr="00246339">
        <w:t xml:space="preserve"> </w:t>
      </w:r>
      <w:r w:rsidR="00246339">
        <w:t xml:space="preserve">карта или подключение по </w:t>
      </w:r>
      <w:r w:rsidR="00246339">
        <w:rPr>
          <w:lang w:val="en-US"/>
        </w:rPr>
        <w:t>Wi</w:t>
      </w:r>
      <w:r w:rsidR="00246339" w:rsidRPr="00246339">
        <w:t>-</w:t>
      </w:r>
      <w:r w:rsidR="00246339">
        <w:rPr>
          <w:lang w:val="en-US"/>
        </w:rPr>
        <w:t>fi</w:t>
      </w:r>
      <w:r w:rsidR="00246339" w:rsidRPr="00246339">
        <w:t xml:space="preserve">. </w:t>
      </w:r>
      <w:r w:rsidR="00246339">
        <w:t xml:space="preserve">Работа подсветки построена на контроллере. </w:t>
      </w:r>
      <w:r w:rsidR="00246339">
        <w:rPr>
          <w:rFonts w:ascii="Arial" w:hAnsi="Arial" w:cs="Arial"/>
          <w:color w:val="161615"/>
          <w:spacing w:val="2"/>
          <w:shd w:val="clear" w:color="auto" w:fill="FFFFFF"/>
        </w:rPr>
        <w:t xml:space="preserve">Контроллер предлагает </w:t>
      </w:r>
      <w:r w:rsidR="00246339" w:rsidRPr="00246339">
        <w:t xml:space="preserve">комплексное управление через три интерфейса: </w:t>
      </w:r>
      <w:proofErr w:type="spellStart"/>
      <w:r w:rsidR="00246339" w:rsidRPr="00246339">
        <w:t>Tuya</w:t>
      </w:r>
      <w:proofErr w:type="spellEnd"/>
      <w:r w:rsidR="00246339" w:rsidRPr="00246339">
        <w:t xml:space="preserve"> </w:t>
      </w:r>
      <w:proofErr w:type="spellStart"/>
      <w:r w:rsidR="00246339" w:rsidRPr="00246339">
        <w:t>WiFi</w:t>
      </w:r>
      <w:proofErr w:type="spellEnd"/>
      <w:r w:rsidR="00246339" w:rsidRPr="00246339">
        <w:t xml:space="preserve"> (приложение </w:t>
      </w:r>
      <w:proofErr w:type="spellStart"/>
      <w:r w:rsidR="00246339" w:rsidRPr="00246339">
        <w:t>Intelligent</w:t>
      </w:r>
      <w:proofErr w:type="spellEnd"/>
      <w:r w:rsidR="00246339" w:rsidRPr="00246339">
        <w:t xml:space="preserve"> </w:t>
      </w:r>
      <w:proofErr w:type="spellStart"/>
      <w:r w:rsidR="00246339" w:rsidRPr="00246339">
        <w:t>Arlight</w:t>
      </w:r>
      <w:proofErr w:type="spellEnd"/>
      <w:r w:rsidR="00246339" w:rsidRPr="00246339">
        <w:t xml:space="preserve">), RF 2.4G (с помощью пультов SMART-SPI) и </w:t>
      </w:r>
      <w:proofErr w:type="spellStart"/>
      <w:r w:rsidR="00246339" w:rsidRPr="00246339">
        <w:t>Push-Dim</w:t>
      </w:r>
      <w:proofErr w:type="spellEnd"/>
      <w:r w:rsidR="00246339" w:rsidRPr="00246339">
        <w:t xml:space="preserve"> для управления с помощью возвратных нажимных выключателей. Основные возможности включают сегментное управление цветом через приложение (с функциями заливки цветом, точечного окрашивания и стирания участков), 44</w:t>
      </w:r>
      <w:r w:rsidR="00246339">
        <w:t>*</w:t>
      </w:r>
      <w:r w:rsidR="00246339" w:rsidRPr="00246339">
        <w:t xml:space="preserve"> предустановленных и более 10</w:t>
      </w:r>
      <w:r w:rsidR="00246339">
        <w:t>*</w:t>
      </w:r>
      <w:r w:rsidR="00246339" w:rsidRPr="00246339">
        <w:t xml:space="preserve"> пользовательских сценариев с 16</w:t>
      </w:r>
      <w:r w:rsidR="00246339">
        <w:t>*</w:t>
      </w:r>
      <w:r w:rsidR="00246339" w:rsidRPr="00246339">
        <w:t xml:space="preserve"> вариантами динамических эффектов.</w:t>
      </w:r>
    </w:p>
    <w:p w:rsidR="00070E00" w:rsidRDefault="00070E00" w:rsidP="00070E00">
      <w:r>
        <w:t>Требуется предусмотреть удалённое изменение проекта по требованию заказчика.</w:t>
      </w:r>
    </w:p>
    <w:p w:rsidR="00833357" w:rsidRDefault="00833357">
      <w:bookmarkStart w:id="0" w:name="_GoBack"/>
      <w:bookmarkEnd w:id="0"/>
    </w:p>
    <w:p w:rsidR="00833357" w:rsidRPr="00A915E4" w:rsidRDefault="00833357"/>
    <w:sectPr w:rsidR="00833357" w:rsidRPr="00A915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A3E"/>
    <w:rsid w:val="00070E00"/>
    <w:rsid w:val="000C7CD7"/>
    <w:rsid w:val="000F6035"/>
    <w:rsid w:val="00246339"/>
    <w:rsid w:val="006D2A10"/>
    <w:rsid w:val="00833357"/>
    <w:rsid w:val="0086532C"/>
    <w:rsid w:val="009730FF"/>
    <w:rsid w:val="00A05635"/>
    <w:rsid w:val="00A915E4"/>
    <w:rsid w:val="00AC2A3E"/>
    <w:rsid w:val="00BE147E"/>
    <w:rsid w:val="00C54870"/>
    <w:rsid w:val="00C6098B"/>
    <w:rsid w:val="00C61FC4"/>
    <w:rsid w:val="00ED1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B970C"/>
  <w15:chartTrackingRefBased/>
  <w15:docId w15:val="{FE3C4990-DC01-45F6-BDEF-2560722F3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Тех</dc:creator>
  <cp:keywords/>
  <dc:description/>
  <cp:lastModifiedBy>Тех</cp:lastModifiedBy>
  <cp:revision>11</cp:revision>
  <dcterms:created xsi:type="dcterms:W3CDTF">2026-03-24T05:53:00Z</dcterms:created>
  <dcterms:modified xsi:type="dcterms:W3CDTF">2026-03-24T07:29:00Z</dcterms:modified>
</cp:coreProperties>
</file>