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spacing w:before="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реализация информационной системы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Практическая реализация информационной системы организации и проведения шахматного турнира подразумевает разработку механизма распределения турнирных таблиц, механизмов автоматизации действий организаторов турнира, а также  представление их в удобном виде.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Организация турнира вручную представляет собой трудоёмкий и длительный процесс, требующий большой концентрации внимания. Поэтому вопрос автоматизации процесса проведения турнира по шахматам является достаточно актуальным в данном случае.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Автоматизация процесса проведения турнира – основная задача, стоявшая при разработке проекта новой системы. Автоматическое проведение турнира становится возможным благодаря добавлению новых функций компоненту PCChess. В качестве средства реализации таких функций выступил программный код, реализующий разработанные алгоритмы системы организации турнира, отвечающий всем необходимым требованиям.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функционала информационной системы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разработке сайта для проведения дистанционного шахматного турнира особое внимание было уделено созданию удобного интерфейса, обеспечивающего участникам удобную и интуитивно понятную работу с системой.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разработанном сайте располагается вся информация о проведении дистанционного шахматного турнира, а именно: общие правила турнира, инструкции для начинающих, правила проведения личного и командного первенств, информация об организаторах и контакты.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Главная страница сайта шахматного турнира имеет вид в соответствии с рисунком 3.1.</w:t>
      </w:r>
    </w:p>
    <w:p>
      <w:pPr>
        <w:spacing w:before="0" w:after="0" w:line="240"/>
        <w:ind w:right="0" w:left="45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2" w:dyaOrig="7668">
          <v:rect xmlns:o="urn:schemas-microsoft-com:office:office" xmlns:v="urn:schemas-microsoft-com:vml" id="rectole0000000000" style="width:448.600000pt;height:38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шахматный информатор; 2 – кто онлайн; 3 – последние новости; 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начала турнира; 5 – голосование; 6 – поиск по сайту; 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лента новостей; 8 – авторизация; 9 – восстановление логина или пароля; 10 – регистрация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 – Модули, расположенные на главной странице сайта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главной странице сайта расположено дополнительное меню слева и верхнее меню, размещены ссылки на три последние новости и сообщение об ожидающемся или текущем турнире.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 на главной странице размещены следующие модули (рисунок 3.1): 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шахматный информатор; 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кто онлайн;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последние новости; 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начала турнира; 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голосование;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поиск по сайту; 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лента новостей;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авторизация;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восстановление логина или пароля;</w:t>
      </w:r>
    </w:p>
    <w:p>
      <w:pPr>
        <w:numPr>
          <w:ilvl w:val="0"/>
          <w:numId w:val="9"/>
        </w:num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регистрация.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Любой сайт является источником информации. Независимо от тематики, актуальности, востребованности и практической ценности этой информации, он обычно представлен в определенной логической последовательности для достижения максимального удобства ее восприятия посетителями сайта в Интернете. В структурном плане такая последовательность достигается за счет организации системы навигации по сайту.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Наличие навигационной системы позволяет посетителю визуально определять ценность представленной информации. Каждый заголовок (текстовая ссылка) в сжатой форме характеризует конкретный раздел или группу подразделов сайта, посвященных определенному вопросу или теме. Меню линейного типа – самый простой в плане реализации вариант системы информирования пользователя о том, что представлено внутри раздела сайта.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Основное меню сайта было сформировано и размещено в левой колонке с группировкой по назначению для удобного восприятия пользователями. Основное меню сайта имеет вид в соответствии с рисунком 3.2.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737" w:dyaOrig="4825">
          <v:rect xmlns:o="urn:schemas-microsoft-com:office:office" xmlns:v="urn:schemas-microsoft-com:vml" id="rectole0000000001" style="width:86.850000pt;height:24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3.2 – Меню, классифицирующее основные разделы сайта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Разработанная система навигации соответствует ряду критериев удобства пользования навигацией, таких как: расположение, идентифицируемость, иерархия и наименования, доступность.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Пункт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«Administration»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«About tournament»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становится доступен в режиме суперадминистратора. Для обычных зарегистрированных пользователей пункт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«Administration»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доступен. В этом разделе сосредоточены все механизмы для администрирования турнира.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ниже каждую часть структуры информационной системы в отдельности.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Интерфейс участников турнира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режиме участника турнира до начала турнира доступна вкладка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его начала при переходе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«Go to the tournament»,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доступны активные игры, сгруппированные по значимости и отсортированные по дате начала.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Окно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режиме участника турнира представлено на рисунке 3.3. На странице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показана вся необходимая информация по турниру для авторизованного участника. После имени игрока выведена информация об участии в личном первенстве (Individual championship), далее – в командном первенстве (Command championship).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00" w:val="clear"/>
        </w:rPr>
      </w:pPr>
      <w:r>
        <w:object w:dxaOrig="7874" w:dyaOrig="5688">
          <v:rect xmlns:o="urn:schemas-microsoft-com:office:office" xmlns:v="urn:schemas-microsoft-com:vml" id="rectole0000000002" style="width:393.700000pt;height:28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3.3 – Окно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режиме участника турнира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Окно активной игры в режиме участника турнира представлено на рисунке 3.4.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92" w:dyaOrig="6686">
          <v:rect xmlns:o="urn:schemas-microsoft-com:office:office" xmlns:v="urn:schemas-microsoft-com:vml" id="rectole0000000003" style="width:394.600000pt;height:334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3.4 – Окно активной игры в режиме участника турнира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окне активной игры в режиме участника турнира на графической доске можно делать ходы в режиме реального времени.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Регистрация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участия в дистанционном шахматном турнире, необходимо зарегистрироваться в системе до даты начала турнира и успеть подать заявку на участие в личном первенстве и(или) проконтролировать состав и количество участников команд в командном первенстве. Для этого в системе размещен специальный модуль регистрации участников, доступный при переходе по ссылке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«create an account»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главной странице сайта, представленный на рисунке 3.5.</w:t>
      </w:r>
    </w:p>
    <w:p>
      <w:pPr>
        <w:suppressAutoHyphens w:val="true"/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поля отмеченные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«*»,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обязательны для заполнения. После заполнения всех полей необходимо нажать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«Register».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какое-либо поле было заполнено неверно или пропущено, эта строчка будет выделена красным цветом, и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«Register»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будет временно недоступна. Далее, если всё заполнено верно, на указанный Е-mail будет выслано письмо с текстовой ссылкой для активации в системе.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46" w:dyaOrig="5347">
          <v:rect xmlns:o="urn:schemas-microsoft-com:office:office" xmlns:v="urn:schemas-microsoft-com:vml" id="rectole0000000004" style="width:402.300000pt;height:26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3.5 – Модуль регистрации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регистрации пользователю нужно указывать имя, фамилию, учебное заведение, членский номер в IEEE, адрес электронной почты и пароль. 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Было необходимо добавить два поля на форму регистрации пользователя: учебное заведение, членский номер в IEEE. Стандартными средствами реализовать это нельзя. Решение данной проблемы было достигнуто редактированием формы регистрации и программного кода, отвечающего за работу компонента регистрации.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«institution»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было решено сделать выпадающим, со списком учебных заведений игроков, регистрировавшихся ранее, чтобы исключить разные написания одного и того же учебного заведения и упростить заполнение этого поля. Если в выпадающем списке отсутствует нужное учебное заведение, то можно ввести его вручную, при регистрации следующего игрока оно будет доступно в списке.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прохождения регистрации авторизованный пользователь может отредактировать некоторую личную информацию о себе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details»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3.6).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81" w:dyaOrig="3742">
          <v:rect xmlns:o="urn:schemas-microsoft-com:office:office" xmlns:v="urn:schemas-microsoft-com:vml" id="rectole0000000005" style="width:309.050000pt;height:187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3.6 –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details»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Стандартный интерфейс пользователя позволяет редактировать адрес электронной почты, название учебного заведения и пароль. Отредактировать членский номер в IEEE, имя и фамилию через стандартный интерфейс пользователя невозможно.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Авторизация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игры – участникам турнира, а также для администрирования – судье турнира, необходимо авторизоваться. Модуль авторизации представлен на рисунке 3.7.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543" w:dyaOrig="3482">
          <v:rect xmlns:o="urn:schemas-microsoft-com:office:office" xmlns:v="urn:schemas-microsoft-com:vml" id="rectole0000000006" style="width:127.150000pt;height:174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3.7 – Модуль авторизации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Вход в систему было решено сделать по электронной почте. Установлено, что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логинизация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всех популярных сайтах уже давно перестала использовать логин как уникальное имя для входа. Намного проще использовать в качестве логина Email-адрес пользователя, который пользователь легче запомнит.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успешной авторизации в модуле авторизации появятся имя и фамилия пользователя, а также кнопка выхода с сайта. Модуль авторизации после прохождения авторизации представлен на рисунке 3.8.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4F81BD"/>
          <w:spacing w:val="0"/>
          <w:position w:val="0"/>
          <w:sz w:val="28"/>
          <w:shd w:fill="auto" w:val="clear"/>
        </w:rPr>
      </w:pPr>
      <w:r>
        <w:object w:dxaOrig="1983" w:dyaOrig="1153">
          <v:rect xmlns:o="urn:schemas-microsoft-com:office:office" xmlns:v="urn:schemas-microsoft-com:vml" id="rectole0000000007" style="width:99.150000pt;height:57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3.8 – Модуль авторизации после успешной авторизации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случай утери логина или пароля в модуле авторизации есть ссылки для восстановления деталей авторизации.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Участие в личном первенстве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Информация об участии в личном первенстве для каждого игрока собрана на странице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«Individual championship».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Здесь приведена таблица с игроками, уже подавшими заявку на участие в личном и(или) в командном первенстве.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 подачи заявки на участие ниже таблицы доступна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«Participate»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Принять участие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3.9).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участия в личном первенстве необходимо 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«Participate»,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чего информация о подавшем заявку пользователе будет отображаться в таблице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«Participants of this tournament».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41" w:dyaOrig="4267">
          <v:rect xmlns:o="urn:schemas-microsoft-com:office:office" xmlns:v="urn:schemas-microsoft-com:vml" id="rectole0000000008" style="width:402.050000pt;height:213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3.9 –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«Individual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 подачи заявки на участие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подачи заявки на участие ниже таблицы доступна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«Not participate»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Отказаться от участия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3.10).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54" w:dyaOrig="4580">
          <v:rect xmlns:o="urn:schemas-microsoft-com:office:office" xmlns:v="urn:schemas-microsoft-com:vml" id="rectole0000000009" style="width:402.700000pt;height:22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3.10 –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«Individual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подачи заявки на участие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таблице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«Participants of this tournament»,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помимо имени и фамилии игрока, отображается название его учебного заведения, адрес электронной почты, а также флаг участия в личном и(или) командном первенстве.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Участие в командном первенстве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Информация об участии в командном первенстве для каждого игрока собрана на странице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«Your game»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 championship».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странице приведена 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«Commands of this tournament»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уже созданными командами, а также формы создания новой команды и присоединения к ранее созданной.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участия в командном первенстве можно создать новую команду или присоединиться к ранее созданной команде (рисунок 3.11).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075" w:dyaOrig="6775">
          <v:rect xmlns:o="urn:schemas-microsoft-com:office:office" xmlns:v="urn:schemas-microsoft-com:vml" id="rectole0000000010" style="width:353.750000pt;height:338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3.11 –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 подачи заявки на участие в командном первенстве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выборе команды из списка существующих команд следует обратить внимание, что команда должна быть от того же учебного заведения, что и игрок, не должно быть превышено максимальное количество игроков команды. Если два этих условия выполнены, то игрок успешно присоединится к выбранной команде и соответствующая информация о нем будет занесена в таблицу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«Commands of this tournament»,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иначе система выдаст ошибку присоединения к команде с пояснительным сообщением.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создании новой команды необходимо ввести название новой команды в текстовое поле напротив слов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«New team name»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без пробелов и нажать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«Create new team».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введено корректное название команды, то в базу данных и, соответственно, в таблицу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«Commands of this tournament»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будет добавлена новая команда с одним участником-создателем команды, с названием учебного заведения участника-создателя команды.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подачи заявки на участие в командном первенстве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примет вид в соответствии с рисунком 3.12.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56" w:dyaOrig="6985">
          <v:rect xmlns:o="urn:schemas-microsoft-com:office:office" xmlns:v="urn:schemas-microsoft-com:vml" id="rectole0000000011" style="width:362.800000pt;height:349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3.12 – Раздел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подачи заявки на участие в командном первенстве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подачи заявки на участие в командном первенстве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«Command championship»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становится доступна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«Not participate»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Отказаться от участия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Отказавшись от участия, в команде игрока удаляется информация о нем. Аналогичное действие происходит при переходе игрока в другую команду.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выходе из командного первенства во время проведения турнира, в команде игрока не удаляется информация о нем, но игроку делается пометка в таблице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«Users»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 выходе, и при распределении следующего тура текущего турнира его сопернику автоматически присуждается победа.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3.1.1.5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Информирование о ходе турнира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срок начала турнира система автоматически производит распределение турнирных таблиц в личном и командном первенстве, игры следующего тура распределяются по окончании всех игр предыдущего тура и доступны практически сразу после распределения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«Schedule»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«About tournament»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3.13).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32" w:dyaOrig="6851">
          <v:rect xmlns:o="urn:schemas-microsoft-com:office:office" xmlns:v="urn:schemas-microsoft-com:vml" id="rectole0000000012" style="width:336.600000pt;height:342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3.13 – Страница расписания игр турнира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Перейти к просмотру игры любому авторизованному пользователю можно напрямую из расписания, кликнув по строчке с именами игроков. Для игроков такой переход не очень удобен, потому для каждого игрока все игры текущего турнира группируются по значимости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«Go to the tournament».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Здесь сначала выводятся игры, ожидающие хода авторизованного игрока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«Games Awaiting Move by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имя и фамилия игрока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игры, ожидающие хода его соперника в текущем туре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«Games Awaiting a Move by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имя и фамилия игрока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’s opponent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также другие активные игры текущего турнира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«Other Active Games»)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3.14).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50" w:dyaOrig="3746">
          <v:rect xmlns:o="urn:schemas-microsoft-com:office:office" xmlns:v="urn:schemas-microsoft-com:vml" id="rectole0000000013" style="width:307.500000pt;height:187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3.14 – Страница активных игр текущего турнира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Когда все игры обязательных туров сыграны, определяется победитель по количеству набранных очков. Если победитель не определен, распределяется дополнительный тур. Если победитель определен, то турнир заканчивается,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«Schedule»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выводится его имя и фамилия (в личном первенстве) или название команды (в командном первенстве) как показано на рисунке 3.15.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83" w:dyaOrig="4234">
          <v:rect xmlns:o="urn:schemas-microsoft-com:office:office" xmlns:v="urn:schemas-microsoft-com:vml" id="rectole0000000014" style="width:314.150000pt;height:211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3.15 – Страница расписания игр турнира по окончании турнира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командного первенства)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Посмотреть статистику на текущий момент времени можно в разделе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«Statistics»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отдельно для личного и командного первенства (рисунок 3.16).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статистических таблицах помимо имени игрока и количества набранных им очков приведено количество активных игр, количество законченных игр, количество побед и игр сыгранных с результатом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ничья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74" w:dyaOrig="6497">
          <v:rect xmlns:o="urn:schemas-microsoft-com:office:office" xmlns:v="urn:schemas-microsoft-com:vml" id="rectole0000000015" style="width:318.700000pt;height:324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3.16 – Страница статистики по игре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026" w:dyaOrig="4589">
          <v:rect xmlns:o="urn:schemas-microsoft-com:office:office" xmlns:v="urn:schemas-microsoft-com:vml" id="rectole0000000016" style="width:351.300000pt;height:229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3.17 – Страница статистики для конкретного игрока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нажатию на строчку с именем игрока производится переход ко всем играм выбранного игрока, сгруппированным по различному отношению к нему (рисунок 3.17): 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игры, ожидающие хода выбранного игрока;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игры, ожидающие хода оппонента выбранного игрока;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завершенные игры выбранного игрока.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Интерфейс администратора сайта</w:t>
      </w:r>
    </w:p>
    <w:p>
      <w:pPr>
        <w:suppressAutoHyphens w:val="true"/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Ответственным за разработку и занесение всей необходимой информации в систему является ее администратор.</w:t>
      </w:r>
    </w:p>
    <w:p>
      <w:pPr>
        <w:suppressAutoHyphens w:val="true"/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работы с системой через административный раздел необходима авторизация. Внешний вид окна авторизации представлен на рисунке 3.18.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29" w:dyaOrig="3249">
          <v:rect xmlns:o="urn:schemas-microsoft-com:office:office" xmlns:v="urn:schemas-microsoft-com:vml" id="rectole0000000017" style="width:241.450000pt;height:162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3.18 – Внешний вид окна авторизации при входе в административный раздел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вводе неверного логина/пароля система предложит повторить попытку, в противном случае произойдет переход на запрошенную страницу.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рисунке 3.19 представлен внешний вид главного окна панели администрирования при работе в режиме администратора.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67" w:dyaOrig="3233">
          <v:rect xmlns:o="urn:schemas-microsoft-com:office:office" xmlns:v="urn:schemas-microsoft-com:vml" id="rectole0000000018" style="width:448.350000pt;height:161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3.19 – Внешний вид главного окна панели администрирования при работе в режиме администратора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Ответственным за порядок проведения и выполнение всех правил турнира является судья. Для того, чтобы приступить к работе с системой в режиме судьи, необходима авторизация с правами администратора через стандартный модуль авторизации.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рисунке 3.20 представлен интерфейс раздела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«Administration»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работе в режиме судьи.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26" w:dyaOrig="8714">
          <v:rect xmlns:o="urn:schemas-microsoft-com:office:office" xmlns:v="urn:schemas-microsoft-com:vml" id="rectole0000000019" style="width:406.300000pt;height:435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3.20 – Интерфейс раздела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«Administration»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работе в режиме судьи</w:t>
      </w:r>
    </w:p>
    <w:p>
      <w:pPr>
        <w:spacing w:before="0" w:after="0" w:line="240"/>
        <w:ind w:right="0" w:left="0" w:firstLine="45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Судья через вкладку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«Administration»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имеет возможность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создать новый турнир (кнопка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«New tournament»),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сделать перераспределение турнирных таблиц (кнопка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«Distribute»),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просматривать информацию о всех проведенных турнирах и о текущем турнире (таблица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«All tournaments»),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 также принимать решение о результате игр, которые не были завершены до крайнего срока.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нажатии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«New tournament»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открывается форма создания нового турнира (рисунок 3.21).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54" w:dyaOrig="6972">
          <v:rect xmlns:o="urn:schemas-microsoft-com:office:office" xmlns:v="urn:schemas-microsoft-com:vml" id="rectole0000000020" style="width:402.700000pt;height:348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3.21 – Форма создания нового турнира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форме создания нового турнира нужно ввести всю необходимую информацию о предстоящем турнире: название, дата начала, максимальное время одной партии (в днях), максимальное время одного хода (в часах), число обязательных туров в личном первенстве, число обязательных туров в командном первенстве, число участников команды. В текстовых полях ввода приведены стандартные рекомендуемые значения по умолчанию, в скобках приведены пояснения.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заполнении полей формы создания нового турнира необходимо уделить особое внимание полю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«Begin tournament date»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начала турнира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записать дату и время в формате, указанном в скобках. Это значение со всеми остальными заносится в базу данных и в срок начала турнира система автоматически производит распределение турнирных таблиц и информирование игроков о начавшемся турнире.</w:t>
      </w:r>
    </w:p>
    <w:p>
      <w:pPr>
        <w:spacing w:before="200" w:after="200" w:line="240"/>
        <w:ind w:right="0" w:left="0" w:firstLine="45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3.1.3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Модули, обеспечивающие удобство работы с сайтом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удобства работы с сайтом является немаловажным фактором, создающим все условия для успешной и интересной игры. 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разработке ИС был использован ряд дополнительных стандартных и самостоятельно разработанных модулей.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«Chess Notifier»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Шахматный информатор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обеспечивает информирование игрока о начавшихся играх и об игроках, ожидающих его хода, с любой страницы на сайте. Благодаря этому модулю время реагирования на изменения в игре сокращается, что ускоряет процесс игры.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«Who's Online»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Кто он-лайн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позволяет видеть количество игроков, находящихся на сайте, ожидающих хода соперника или обдумывающих ход.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«Latest News»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Последние новости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отображает на главной странице последние актуальные новости.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«Search»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Поиск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позволяет новичкам сайта быстро находить материал с интересующей информацией.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«Begin tournament date»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начала турнира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напоминает дату и время начала ожидаемого или текущего турнира на любой странице сайта.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«Vote» («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Голосование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позволяет собирать мнения пользователей сайта об удобстве использования системы и просматривать результаты голосований.</w:t>
      </w:r>
    </w:p>
    <w:p>
      <w:pPr>
        <w:spacing w:before="200" w:after="200" w:line="240"/>
        <w:ind w:right="0" w:left="0" w:firstLine="45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Анализ состояния и меры обеспечения информационной безопасности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Бесплатность, простота установки и использования CMS Joomla делает ее достаточно популярной среди пользователей. Как следствие, в сети появляется все больше и больше сайтов на данном движке, а следовательно возрастает и количество хакеров, которые их взламывают. Некоторые делают это для развлечения, другие – за деньги (например, по заказу конкурента), а большинство – чтобы скрытно встраивать на сайт вредоносный код или ссылку на другой сайт.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Взломать можно любой сайт, все зависит от квалификации человека, который это делает. Однако, выполнив ряд рекомендаций, можно значительно снизить вероятность этого события [24].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Для обеспечения информационной безопасности было выполнено следующее: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установки удалён каталог installation;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изменен на более сложный логин суперадминистратора, который используется для доступа в панель администрирования по умолчанию. Также был изменен и пароль – на более сложный, содержащий буквы, цифры и спецсимволы;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был создан файл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 .htaccess,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содержащий инструкции,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защищающие от взлома;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текстовых полях ввода, получающих вводимые значения методами get и post, реализована проверка вводимых символов, исключающая атаки xss и sql-injection;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обращении к разделам сайта реализована проверка типа пользователя. Так, содержимое разделов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«administration»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судейский раздел),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«newgame»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новой игры),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«newtournament»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нового турнира),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«raspr»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распределение турнирных таблиц),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«solution»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решение о результате игр) – доступно только суперадминистраторам, а содержимое раздела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«allcompletegames»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сайте – пункт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«Your game») 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только зарегистрированным пользователям сайта;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изменен установленный по умолчанию префикс (jos_) к таблицам в базе данных, что позволит оградить сайт от большинства SQL-инъекций;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удалены номера версий и названия расширений;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для разработки информационной системы была выбрана самая новая на момент начала разработки версия Joomlа 1.5.17-Stable, в которой устранены уязвимости, имеющиеся в предыдущих версиях системы;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настроено резервное копирование на хостинге, где размещен сайт.</w:t>
      </w:r>
    </w:p>
    <w:p>
      <w:pPr>
        <w:spacing w:before="200" w:after="200" w:line="240"/>
        <w:ind w:right="0" w:left="0" w:firstLine="45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3.3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Тестирование и отладка информационной системы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После создания пользовательских интерфейсов и написания кода компонентов и модулей, было проведено тестирование информационной системы на локальном компьютере. В ходе тестирования проверялись следующие функции информационной системы: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самостоятельная регистрация пользователей на сайте;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авторизация зарегистрированных пользователей;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предоставление прав в системе в соответствии с типом пользователя;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возможность судьи турнира создавать турниры и принимать решение по играм, не завершенным до крайнего срока;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возможность участия в личном первенстве в соответствии с установленными правилами;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возможность участия в командном первенстве в соответствии с установленными правилами;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отработка правил турнира по истечении установленных временных интервалов.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Затем сайт был выложен на хостинг, после чего было проведено повторное тестирование системы.</w:t>
      </w:r>
    </w:p>
    <w:p>
      <w:pPr>
        <w:spacing w:before="0" w:after="0" w:line="240"/>
        <w:ind w:right="0" w:left="0" w:firstLine="454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Недостатков в работе системы не было выявлено.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styles.xml" Id="docRId43" Type="http://schemas.openxmlformats.org/officeDocument/2006/relationships/styles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numbering.xml" Id="docRId42" Type="http://schemas.openxmlformats.org/officeDocument/2006/relationships/numbering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/Relationships>
</file>