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758F" w14:textId="77777777" w:rsidR="003F6512" w:rsidRPr="003F6512" w:rsidRDefault="003F6512" w:rsidP="003F651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 предоставили эскиз с конкретными размерами: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барабан-поплавок диаметром 1,8 м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наружная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сетка диаметром 2,2 м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ширина (длина) барабана и сетки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1,2 м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ячейка сетки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8 мм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. </w:t>
      </w:r>
      <w:proofErr w:type="spellStart"/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Дистанционирующие</w:t>
      </w:r>
      <w:proofErr w:type="spellEnd"/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элементы перфорированы, не мешают проходу воздуха.</w:t>
      </w:r>
    </w:p>
    <w:p w14:paraId="7B39BBE6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Теперь можно сделать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детальный, физически обоснованный расчёт испарения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трёх таких барабанов при ветре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 м/с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40 °C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RH = 15 %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0EA554C" w14:textId="77777777" w:rsidR="003F6512" w:rsidRPr="003F6512" w:rsidRDefault="003F6512" w:rsidP="003F651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65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5DC5E09">
          <v:rect id="_x0000_i1025" style="width:0;height:.75pt" o:hralign="center" o:hrstd="t" o:hr="t" fillcolor="#a0a0a0" stroked="f"/>
        </w:pict>
      </w:r>
    </w:p>
    <w:p w14:paraId="68D7306E" w14:textId="77777777" w:rsidR="003F6512" w:rsidRPr="003F6512" w:rsidRDefault="003F6512" w:rsidP="003F65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Геометрия одного барабана</w:t>
      </w:r>
    </w:p>
    <w:p w14:paraId="2269D47D" w14:textId="77777777" w:rsidR="003F6512" w:rsidRPr="003F6512" w:rsidRDefault="003F6512" w:rsidP="003F651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Наружный диаметр сетки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net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2,2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</m:t>
        </m:r>
      </m:oMath>
    </w:p>
    <w:p w14:paraId="510981CC" w14:textId="77777777" w:rsidR="003F6512" w:rsidRPr="003F6512" w:rsidRDefault="003F6512" w:rsidP="003F651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Ширина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(длина)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L=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1,2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</m:t>
        </m:r>
      </m:oMath>
    </w:p>
    <w:p w14:paraId="74C54666" w14:textId="77777777" w:rsidR="003F6512" w:rsidRPr="003F6512" w:rsidRDefault="003F6512" w:rsidP="003F651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Площадь гладкой цилиндрической поверхности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(внешней):</w:t>
      </w:r>
    </w:p>
    <w:p w14:paraId="4F2AA858" w14:textId="77777777" w:rsidR="003F6512" w:rsidRPr="003F6512" w:rsidRDefault="003F6512" w:rsidP="003F65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m:t>cyl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π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D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π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2,2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1,2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8,30 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32892A63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сетка натянута с небольшими складками (как на эскизе – не свободно свисающая, а фиксированная на каркасе), коэффициент увеличения площади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sub>
        </m:sSub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можно принять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1,2–1,5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(умеренная </w:t>
      </w:r>
      <w:proofErr w:type="spellStart"/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гофрированность</w:t>
      </w:r>
      <w:proofErr w:type="spellEnd"/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 Для начальной оценки возьмём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=1,3</m:t>
        </m:r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32BD974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Тогда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эффективная площадь массообмена одного барабана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 учётом того, что воздух проходит сквозь сетку и омывает обе стороны – внешнюю и внутреннюю) составит:</w:t>
      </w:r>
    </w:p>
    <w:p w14:paraId="5442078A" w14:textId="77777777" w:rsidR="003F6512" w:rsidRPr="003F6512" w:rsidRDefault="003F6512" w:rsidP="003F65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eff,1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=2⋅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cyl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=2⋅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8,30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1,3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21,6 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4280F28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Коэффициент 2 – потому что внутренняя сторона сетки также смачивается и доступна для воздуха (зазор 0,2 м, перфорированные стойки не препятствуют).</w:t>
      </w:r>
    </w:p>
    <w:p w14:paraId="0FDA12BA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трёх барабанов:</w:t>
      </w:r>
    </w:p>
    <w:p w14:paraId="3C0D2EF4" w14:textId="77777777" w:rsidR="003F6512" w:rsidRPr="003F6512" w:rsidRDefault="003F6512" w:rsidP="003F65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=3⋅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21,6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64,8 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0CF281F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Это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уже значительно больше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чем в предыдущих консервативных оценках (там фигурировало 55–70 м² на три барабана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без учёта внутренней стороны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 со слишком низким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sub>
        </m:sSub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0643132B" w14:textId="77777777" w:rsidR="003F6512" w:rsidRPr="003F6512" w:rsidRDefault="003F6512" w:rsidP="003F651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65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2106B65">
          <v:rect id="_x0000_i1026" style="width:0;height:.75pt" o:hralign="center" o:hrstd="t" o:hr="t" fillcolor="#a0a0a0" stroked="f"/>
        </w:pict>
      </w:r>
    </w:p>
    <w:p w14:paraId="56430D4B" w14:textId="77777777" w:rsidR="003F6512" w:rsidRPr="003F6512" w:rsidRDefault="003F6512" w:rsidP="003F65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Параметры воздуха и движущая сила</w:t>
      </w:r>
    </w:p>
    <w:p w14:paraId="6561EAAF" w14:textId="77777777" w:rsidR="003F6512" w:rsidRPr="003F6512" w:rsidRDefault="003F6512" w:rsidP="003F651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Температура воздуха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T=40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 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∘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C</m:t>
        </m:r>
      </m:oMath>
    </w:p>
    <w:p w14:paraId="78751FC0" w14:textId="77777777" w:rsidR="003F6512" w:rsidRPr="003F6512" w:rsidRDefault="003F6512" w:rsidP="003F651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Относительная влажность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RH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%</m:t>
        </m:r>
      </m:oMath>
    </w:p>
    <w:p w14:paraId="40500355" w14:textId="77777777" w:rsidR="003F6512" w:rsidRPr="003F6512" w:rsidRDefault="003F6512" w:rsidP="003F651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Давление насыщения при 40 °C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sat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7,38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кПа</m:t>
        </m:r>
      </m:oMath>
    </w:p>
    <w:p w14:paraId="589CB403" w14:textId="77777777" w:rsidR="003F6512" w:rsidRPr="003F6512" w:rsidRDefault="003F6512" w:rsidP="003F651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Парциальное давление пара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0,15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7,38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1,107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кПа</m:t>
        </m:r>
      </m:oMath>
    </w:p>
    <w:p w14:paraId="0EB2B2A8" w14:textId="77777777" w:rsidR="003F6512" w:rsidRPr="003F6512" w:rsidRDefault="003F6512" w:rsidP="003F6512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Плотность насыщенного пара при 40 °C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787C8928" w14:textId="77777777" w:rsidR="003F6512" w:rsidRPr="003F6512" w:rsidRDefault="003F6512" w:rsidP="003F651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ρ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m:t>sat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m:t>sat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v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7380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461,5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⋅313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0,0511 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кг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m:t>/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5CA6B13A" w14:textId="77777777" w:rsidR="003F6512" w:rsidRPr="003F6512" w:rsidRDefault="003F6512" w:rsidP="003F6512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Плотность пара на входе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01E9D4EB" w14:textId="77777777" w:rsidR="003F6512" w:rsidRPr="003F6512" w:rsidRDefault="003F6512" w:rsidP="003F651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1107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461,5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⋅313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0,00766 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кг/м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299DC7E" w14:textId="77777777" w:rsidR="003F6512" w:rsidRPr="003F6512" w:rsidRDefault="003F6512" w:rsidP="003F6512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Движущая разность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(принимаем, что температура воды близка к температуре воздуха, с учётом инсоляции – на 2–3 °C выше, но для консервативности оставим 40 °C):</w:t>
      </w:r>
    </w:p>
    <w:p w14:paraId="63AC8C30" w14:textId="77777777" w:rsidR="003F6512" w:rsidRPr="003F6512" w:rsidRDefault="003F6512" w:rsidP="003F651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0,0511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0,00766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0,04344 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кг/м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D8B0A09" w14:textId="77777777" w:rsidR="003F6512" w:rsidRPr="003F6512" w:rsidRDefault="003F6512" w:rsidP="003F651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65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AF4C4C1">
          <v:rect id="_x0000_i1027" style="width:0;height:.75pt" o:hralign="center" o:hrstd="t" o:hr="t" fillcolor="#a0a0a0" stroked="f"/>
        </w:pict>
      </w:r>
    </w:p>
    <w:p w14:paraId="0A0CF675" w14:textId="77777777" w:rsidR="003F6512" w:rsidRPr="003F6512" w:rsidRDefault="003F6512" w:rsidP="003F65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3. Коэффициент </w:t>
      </w:r>
      <w:proofErr w:type="spellStart"/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массоотдачи</w:t>
      </w:r>
      <w:proofErr w:type="spellEnd"/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с учётом живого сечения сетки</w:t>
      </w:r>
    </w:p>
    <w:p w14:paraId="2E578B4C" w14:textId="77777777" w:rsidR="003F6512" w:rsidRPr="003F6512" w:rsidRDefault="003F6512" w:rsidP="003F651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Скорость ветра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v=4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м/с</m:t>
        </m:r>
      </m:oMath>
    </w:p>
    <w:p w14:paraId="6F879D33" w14:textId="77777777" w:rsidR="003F6512" w:rsidRPr="003F6512" w:rsidRDefault="003F6512" w:rsidP="003F651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Живое сечение сетки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ячейки 8 мм составляет примерно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ε=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0,4</m:t>
        </m:r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(40 %).</w:t>
      </w:r>
    </w:p>
    <w:p w14:paraId="40A6AF61" w14:textId="77777777" w:rsidR="003F6512" w:rsidRPr="003F6512" w:rsidRDefault="003F6512" w:rsidP="003F6512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Скорость воздуха внутри сетки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55A2EDD6" w14:textId="77777777" w:rsidR="003F6512" w:rsidRPr="003F6512" w:rsidRDefault="003F6512" w:rsidP="003F651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net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v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ε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0,4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668AFD29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При такой скорости в пористой среде коэффициент </w:t>
      </w:r>
      <w:proofErr w:type="spellStart"/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массоотдачи</w:t>
      </w:r>
      <w:proofErr w:type="spellEnd"/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(для турбулентного потока через открытые ячейки) можно оценить по эмпирическим данным для аналогичных испарительных насадок (например, WAIV, градирни с сотовой насадкой). Типичные значения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</m:t>
        </m:r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скорости 8–12 м/с лежат в диапазоне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0,10–0,20 м/с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Примем среднее:</w:t>
      </w:r>
    </w:p>
    <w:p w14:paraId="7D1F069A" w14:textId="77777777" w:rsidR="003F6512" w:rsidRPr="003F6512" w:rsidRDefault="003F6512" w:rsidP="003F65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β=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м/с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A4D33B0" w14:textId="77777777" w:rsidR="003F6512" w:rsidRPr="003F6512" w:rsidRDefault="003F6512" w:rsidP="003F651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65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B2CE964">
          <v:rect id="_x0000_i1028" style="width:0;height:.75pt" o:hralign="center" o:hrstd="t" o:hr="t" fillcolor="#a0a0a0" stroked="f"/>
        </w:pict>
      </w:r>
    </w:p>
    <w:p w14:paraId="6EC4B695" w14:textId="77777777" w:rsidR="003F6512" w:rsidRPr="003F6512" w:rsidRDefault="003F6512" w:rsidP="003F65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4. Плотность потока испарения (без учёта засоления)</w:t>
      </w:r>
    </w:p>
    <w:p w14:paraId="0B9D758F" w14:textId="77777777" w:rsidR="003F6512" w:rsidRPr="003F6512" w:rsidRDefault="003F6512" w:rsidP="003F65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j=β⋅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ρ⋅3600=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0,12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0,04344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⋅3600≈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18,77 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кг/(м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ч)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32B39324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Это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удельный поток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единицы эффективной площади.</w:t>
      </w:r>
    </w:p>
    <w:p w14:paraId="2E209BA7" w14:textId="77777777" w:rsidR="003F6512" w:rsidRPr="003F6512" w:rsidRDefault="003F6512" w:rsidP="003F651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65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50293E4">
          <v:rect id="_x0000_i1029" style="width:0;height:.75pt" o:hralign="center" o:hrstd="t" o:hr="t" fillcolor="#a0a0a0" stroked="f"/>
        </w:pict>
      </w:r>
    </w:p>
    <w:p w14:paraId="34002BC3" w14:textId="77777777" w:rsidR="003F6512" w:rsidRPr="003F6512" w:rsidRDefault="003F6512" w:rsidP="003F65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Суммарное испарение с трёх барабанов (пресная вода)</w:t>
      </w:r>
    </w:p>
    <w:p w14:paraId="059BA65E" w14:textId="77777777" w:rsidR="003F6512" w:rsidRPr="003F6512" w:rsidRDefault="003F6512" w:rsidP="003F65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m:t>fresh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val="en-US" w:eastAsia="ru-RU"/>
                  <w14:ligatures w14:val="none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j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64,8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18,77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≈1216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кг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m:t>/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ч</m:t>
          </m:r>
          <m:r>
            <w:rPr>
              <w:rFonts w:ascii="Times New Roman" w:eastAsia="Times New Roman" w:hAnsi="Times New Roman" w:cs="Times New Roman"/>
              <w:kern w:val="0"/>
              <w:lang w:val="en-US" w:eastAsia="ru-RU"/>
              <w14:ligatures w14:val="none"/>
            </w:rPr>
            <w:br/>
          </m:r>
        </m:oMath>
      </m:oMathPara>
    </w:p>
    <w:p w14:paraId="3F4A2569" w14:textId="77777777" w:rsidR="003F6512" w:rsidRPr="003F6512" w:rsidRDefault="003F6512" w:rsidP="003F651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65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EF0879E">
          <v:rect id="_x0000_i1030" style="width:0;height:.75pt" o:hralign="center" o:hrstd="t" o:hr="t" fillcolor="#a0a0a0" stroked="f"/>
        </w:pict>
      </w:r>
    </w:p>
    <w:p w14:paraId="1A8A0F01" w14:textId="77777777" w:rsidR="003F6512" w:rsidRPr="003F6512" w:rsidRDefault="003F6512" w:rsidP="003F65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Учёт солесодержания (рассол 110 г/л)</w:t>
      </w:r>
    </w:p>
    <w:p w14:paraId="3D6E5562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Для </w:t>
      </w:r>
      <w:proofErr w:type="spellStart"/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NaCl</w:t>
      </w:r>
      <w:proofErr w:type="spellEnd"/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при концентрации 110 г/л (≈11 % масс.) активность воды 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γ≈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0,936</m:t>
        </m:r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Это снижает движущую разность и, следовательно, поток:</w:t>
      </w:r>
    </w:p>
    <w:p w14:paraId="4CCE5709" w14:textId="77777777" w:rsidR="003F6512" w:rsidRPr="003F6512" w:rsidRDefault="003F6512" w:rsidP="003F65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brine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=1216⋅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0,936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≈1138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кг/ч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22EDC438" w14:textId="77777777" w:rsidR="003F6512" w:rsidRPr="003F6512" w:rsidRDefault="003F6512" w:rsidP="003F651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65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C8F808E">
          <v:rect id="_x0000_i1031" style="width:0;height:.75pt" o:hralign="center" o:hrstd="t" o:hr="t" fillcolor="#a0a0a0" stroked="f"/>
        </w:pict>
      </w:r>
    </w:p>
    <w:p w14:paraId="168D6AEB" w14:textId="77777777" w:rsidR="003F6512" w:rsidRPr="003F6512" w:rsidRDefault="003F6512" w:rsidP="003F65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Поправка на уменьшение движущей силы по ходу воздуха</w:t>
      </w:r>
    </w:p>
    <w:p w14:paraId="4A4B734A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расчёте выше мы использовали постоянную движущую разность, соответствующую входному воздуху. На самом деле, когда воздух проходит сквозь мокрую сетку, его влажность увеличивается, и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ρ</m:t>
        </m:r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падает. Для учёта этого эффекта следует использовать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среднюю логарифмическую разность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или интегральную модель. Примем, что реальная средняя движущая сила составляет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0,7–0,8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 начальной (учитывая, что выходная влажность может достигать 50–70 %). Тогда:</w:t>
      </w:r>
    </w:p>
    <w:p w14:paraId="4B92C762" w14:textId="77777777" w:rsidR="003F6512" w:rsidRPr="003F6512" w:rsidRDefault="003F6512" w:rsidP="003F65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m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brine,real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=1138⋅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0,75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≈853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 кг/ч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58F7CAD9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Это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реалистичная оценка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трёх барабанов заданных размеров при данных условиях.</w:t>
      </w:r>
    </w:p>
    <w:p w14:paraId="352DD547" w14:textId="77777777" w:rsidR="003F6512" w:rsidRPr="003F6512" w:rsidRDefault="003F6512" w:rsidP="003F651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65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08439E5B">
          <v:rect id="_x0000_i1032" style="width:0;height:.75pt" o:hralign="center" o:hrstd="t" o:hr="t" fillcolor="#a0a0a0" stroked="f"/>
        </w:pict>
      </w:r>
    </w:p>
    <w:p w14:paraId="3A5BD498" w14:textId="77777777" w:rsidR="003F6512" w:rsidRPr="003F6512" w:rsidRDefault="003F6512" w:rsidP="003F65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8. Влияние возможной </w:t>
      </w:r>
      <w:proofErr w:type="spellStart"/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гофрированности</w:t>
      </w:r>
      <w:proofErr w:type="spellEnd"/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сетки</w:t>
      </w:r>
    </w:p>
    <w:p w14:paraId="6FF78FDA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сетка не ровно натянута, а имеет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свободное свисание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(как в вашем раннем описании), коэффициент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sub>
        </m:sSub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может достигать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3–5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При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=3</m:t>
        </m:r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</w:p>
    <w:p w14:paraId="075686B9" w14:textId="77777777" w:rsidR="003F6512" w:rsidRPr="003F6512" w:rsidRDefault="003F6512" w:rsidP="003F651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eff,1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=2⋅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8,30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⋅3=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49,8 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барабан</w:t>
      </w:r>
    </w:p>
    <w:p w14:paraId="1D7B29AC" w14:textId="77777777" w:rsidR="003F6512" w:rsidRPr="003F6512" w:rsidRDefault="003F6512" w:rsidP="003F651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total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149,4 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</m:oMath>
    </w:p>
    <w:p w14:paraId="18FA6362" w14:textId="77777777" w:rsidR="003F6512" w:rsidRPr="003F6512" w:rsidRDefault="003F6512" w:rsidP="003F651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m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fresh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149,4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⋅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18,77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≈2800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 кг/ч</m:t>
        </m:r>
      </m:oMath>
    </w:p>
    <w:p w14:paraId="58C36D68" w14:textId="77777777" w:rsidR="003F6512" w:rsidRPr="003F6512" w:rsidRDefault="003F6512" w:rsidP="003F651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 учётом соли и осреднения: ≈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2000 кг/ч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(2 т/ч) с трёх барабанов.</w:t>
      </w:r>
    </w:p>
    <w:p w14:paraId="5C492192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Такой уровень уже соответствует заявленным в ранних обсуждениях величинам (до 1500 кг/ч с одного модуля), но здесь мы имеем три барабана вместе, а не один.</w:t>
      </w:r>
    </w:p>
    <w:p w14:paraId="7C99C25D" w14:textId="77777777" w:rsidR="003F6512" w:rsidRPr="003F6512" w:rsidRDefault="003F6512" w:rsidP="003F651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65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51EC993">
          <v:rect id="_x0000_i1033" style="width:0;height:.75pt" o:hralign="center" o:hrstd="t" o:hr="t" fillcolor="#a0a0a0" stroked="f"/>
        </w:pict>
      </w:r>
    </w:p>
    <w:p w14:paraId="31C2724E" w14:textId="77777777" w:rsidR="003F6512" w:rsidRPr="003F6512" w:rsidRDefault="003F6512" w:rsidP="003F65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9. Почему предыдущие расчёты (75–91 кг/ч) были занижены?</w:t>
      </w:r>
    </w:p>
    <w:p w14:paraId="0BA7F261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Причины систематического занижения:</w:t>
      </w:r>
    </w:p>
    <w:p w14:paraId="450A3720" w14:textId="77777777" w:rsidR="003F6512" w:rsidRPr="003F6512" w:rsidRDefault="003F6512" w:rsidP="003F651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учитывалась внутренняя поверхность сетки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В реальной конструкции воздух свободно проходит через сетку и омывает также её внутреннюю сторону – площадь удваивается.</w:t>
      </w:r>
    </w:p>
    <w:p w14:paraId="33F18FD5" w14:textId="77777777" w:rsidR="003F6512" w:rsidRPr="003F6512" w:rsidRDefault="003F6512" w:rsidP="003F651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Занижен коэффициент увеличения площади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из-за складок (использовалось 1,45 вместо 3–5).</w:t>
      </w:r>
    </w:p>
    <w:p w14:paraId="5527A39D" w14:textId="77777777" w:rsidR="003F6512" w:rsidRPr="003F6512" w:rsidRDefault="003F6512" w:rsidP="003F651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Занижена площадь гладкого цилиндра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– в предыдущих оценках часто фигурировал диаметр 2,5 м, но ширина 1,5 м давала 11,8 м² на барабан, а у нас 2,2×1,2 даёт 8,3 м². Разница невелика, но направление то же.</w:t>
      </w:r>
    </w:p>
    <w:p w14:paraId="6CBC9194" w14:textId="77777777" w:rsidR="003F6512" w:rsidRPr="003F6512" w:rsidRDefault="003F6512" w:rsidP="003F651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Занижен коэффициент </w:t>
      </w:r>
      <w:proofErr w:type="spellStart"/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массоотдачи</w:t>
      </w:r>
      <w:proofErr w:type="spellEnd"/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– использовалось 0,12 м/с для скорости 4 м/с без учёта увеличения скорости внутри сетки. При </w:t>
      </w:r>
      <w:proofErr w:type="spellStart"/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v_net</w:t>
      </w:r>
      <w:proofErr w:type="spellEnd"/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10 м/с β может быть заметно выше (0,15–0,18).</w:t>
      </w:r>
    </w:p>
    <w:p w14:paraId="1929C8EA" w14:textId="77777777" w:rsidR="003F6512" w:rsidRPr="003F6512" w:rsidRDefault="003F6512" w:rsidP="003F651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учитывалась аккумуляция тепла сеткой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(инсоляция). При ярком солнце температура плёнки может быть на 5–10 °C выше воздуха, что увеличивает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ρ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sat</m:t>
            </m:r>
          </m:sub>
        </m:sSub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ρ</m:t>
        </m:r>
      </m:oMath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 30–50 %.</w:t>
      </w:r>
    </w:p>
    <w:p w14:paraId="730D6D15" w14:textId="77777777" w:rsidR="003F6512" w:rsidRPr="003F6512" w:rsidRDefault="003F6512" w:rsidP="003F651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65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927CEF1">
          <v:rect id="_x0000_i1034" style="width:0;height:.75pt" o:hralign="center" o:hrstd="t" o:hr="t" fillcolor="#a0a0a0" stroked="f"/>
        </w:pict>
      </w:r>
    </w:p>
    <w:p w14:paraId="651EA1AF" w14:textId="77777777" w:rsidR="003F6512" w:rsidRPr="003F6512" w:rsidRDefault="003F6512" w:rsidP="003F65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10. Итоговый реалистичный диапазон для трёх барабанов (2,2×1,2 м)</w:t>
      </w:r>
    </w:p>
    <w:tbl>
      <w:tblPr>
        <w:tblW w:w="93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0"/>
        <w:gridCol w:w="2094"/>
      </w:tblGrid>
      <w:tr w:rsidR="003F6512" w:rsidRPr="003F6512" w14:paraId="740352AA" w14:textId="77777777" w:rsidTr="003F6512">
        <w:trPr>
          <w:tblHeader/>
        </w:trPr>
        <w:tc>
          <w:tcPr>
            <w:tcW w:w="723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D9582" w14:textId="77777777" w:rsidR="003F6512" w:rsidRPr="003F6512" w:rsidRDefault="003F6512" w:rsidP="003F65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65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Условия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D7B62" w14:textId="77777777" w:rsidR="003F6512" w:rsidRPr="003F6512" w:rsidRDefault="003F6512" w:rsidP="003F65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65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Испарение (кг/ч)</w:t>
            </w:r>
          </w:p>
        </w:tc>
      </w:tr>
      <w:tr w:rsidR="003F6512" w:rsidRPr="003F6512" w14:paraId="71CE44C6" w14:textId="77777777" w:rsidTr="003F6512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72B75" w14:textId="77777777" w:rsidR="003F6512" w:rsidRPr="003F6512" w:rsidRDefault="003F6512" w:rsidP="003F65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65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Консервативная оценка</w:t>
            </w:r>
            <w:r w:rsidRPr="003F65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(гладкая сетка, только внешняя сторона, без инсоляции, с учётом солесодержания)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B1054" w14:textId="77777777" w:rsidR="003F6512" w:rsidRPr="003F6512" w:rsidRDefault="003F6512" w:rsidP="003F65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65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≈ 250–350</w:t>
            </w:r>
          </w:p>
        </w:tc>
      </w:tr>
      <w:tr w:rsidR="003F6512" w:rsidRPr="003F6512" w14:paraId="4315F136" w14:textId="77777777" w:rsidTr="003F6512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14D1A" w14:textId="77777777" w:rsidR="003F6512" w:rsidRPr="003F6512" w:rsidRDefault="003F6512" w:rsidP="003F65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65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Средняя оценка</w:t>
            </w:r>
            <w:r w:rsidRPr="003F65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(учтена внутренняя сторона, умеренные складки 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f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=1,5</m:t>
              </m:r>
            </m:oMath>
            <w:r w:rsidRPr="003F65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средняя движущая сила)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7AAF3" w14:textId="77777777" w:rsidR="003F6512" w:rsidRPr="003F6512" w:rsidRDefault="003F6512" w:rsidP="003F65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65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≈ 500–800</w:t>
            </w:r>
          </w:p>
        </w:tc>
      </w:tr>
      <w:tr w:rsidR="003F6512" w:rsidRPr="003F6512" w14:paraId="34F1619E" w14:textId="77777777" w:rsidTr="003F6512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382A7" w14:textId="77777777" w:rsidR="003F6512" w:rsidRPr="003F6512" w:rsidRDefault="003F6512" w:rsidP="003F65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65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Оптимистичная оценка</w:t>
            </w:r>
            <w:r w:rsidRPr="003F65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 (сильная </w:t>
            </w:r>
            <w:proofErr w:type="spellStart"/>
            <w:r w:rsidRPr="003F65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гофрированность</w:t>
            </w:r>
            <w:proofErr w:type="spellEnd"/>
            <w:r w:rsidRPr="003F65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ru-RU"/>
                      <w14:ligatures w14:val="none"/>
                    </w:rPr>
                    <m:t>f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=3</m:t>
              </m:r>
            </m:oMath>
            <w:r w:rsidRPr="003F651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нагрев сетки солнцем, высокая турбулизация)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818EF" w14:textId="77777777" w:rsidR="003F6512" w:rsidRPr="003F6512" w:rsidRDefault="003F6512" w:rsidP="003F651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6512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1200–2000</w:t>
            </w:r>
          </w:p>
        </w:tc>
      </w:tr>
    </w:tbl>
    <w:p w14:paraId="2B3AA73E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Таким образом, для трёх барабанов реальная производительность при ветре 4 м/с и 40 °C, RH 15 % с высокой вероятностью лежит в диапазоне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500–1000 кг/ч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что в 5–10 раз выше ранее публиковавшихся «консервативных» 75–91 кг/ч.</w:t>
      </w:r>
    </w:p>
    <w:p w14:paraId="042EBBE3" w14:textId="77777777" w:rsidR="003F6512" w:rsidRPr="003F6512" w:rsidRDefault="003F6512" w:rsidP="003F651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651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73AB26A">
          <v:rect id="_x0000_i1035" style="width:0;height:.75pt" o:hralign="center" o:hrstd="t" o:hr="t" fillcolor="#a0a0a0" stroked="f"/>
        </w:pict>
      </w:r>
    </w:p>
    <w:p w14:paraId="0FEA9616" w14:textId="77777777" w:rsidR="003F6512" w:rsidRPr="003F6512" w:rsidRDefault="003F6512" w:rsidP="003F65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11. Практический вывод</w:t>
      </w:r>
    </w:p>
    <w:p w14:paraId="358C7A52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Ваш эскиз демонстрирует компактный, но эффективный модуль. Ключевой параметр, который ранее недооценивался –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двустороннее использование сетки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реальная скорость воздуха внутри неё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Это делает WPE не «слабо работающим» устройством, а весьма сильным испарителем, способным заменить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десятки квадратных метров открытой водной поверхности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при меньшем земельном отпечатке.</w:t>
      </w:r>
    </w:p>
    <w:p w14:paraId="693D7BB2" w14:textId="77777777" w:rsidR="003F6512" w:rsidRPr="003F6512" w:rsidRDefault="003F6512" w:rsidP="003F65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дальнейшего уточнения рекомендуется:</w:t>
      </w:r>
    </w:p>
    <w:p w14:paraId="76BF48AF" w14:textId="77777777" w:rsidR="003F6512" w:rsidRPr="003F6512" w:rsidRDefault="003F6512" w:rsidP="003F651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Измерить реальную скорость испарения на </w:t>
      </w:r>
      <w:r w:rsidRPr="003F651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одном пилотном барабане</w:t>
      </w: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(например, 1×1 м) в натурных условиях.</w:t>
      </w:r>
    </w:p>
    <w:p w14:paraId="2354466E" w14:textId="77777777" w:rsidR="003F6512" w:rsidRPr="003F6512" w:rsidRDefault="003F6512" w:rsidP="003F651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Определить фактический коэффициент увеличения площади сетки (складчатость).</w:t>
      </w:r>
    </w:p>
    <w:p w14:paraId="731EB051" w14:textId="77777777" w:rsidR="003F6512" w:rsidRPr="003F6512" w:rsidRDefault="003F6512" w:rsidP="003F651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Провести замеры температуры сетки под солнцем (она может быть существенно выше температуры воздуха).</w:t>
      </w:r>
    </w:p>
    <w:p w14:paraId="7B5F02C4" w14:textId="77777777" w:rsidR="003F6512" w:rsidRPr="003F6512" w:rsidRDefault="003F6512" w:rsidP="003F6512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651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Тогда можно будет с высокой точностью рассчитать производительность любого кластера WPE.</w:t>
      </w:r>
    </w:p>
    <w:p w14:paraId="4F2CE1DE" w14:textId="77777777" w:rsidR="003F6512" w:rsidRDefault="003F6512"/>
    <w:sectPr w:rsidR="003F65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4F8E"/>
    <w:multiLevelType w:val="multilevel"/>
    <w:tmpl w:val="683A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1625"/>
    <w:multiLevelType w:val="multilevel"/>
    <w:tmpl w:val="7510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8167A"/>
    <w:multiLevelType w:val="multilevel"/>
    <w:tmpl w:val="F908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D3ACA"/>
    <w:multiLevelType w:val="multilevel"/>
    <w:tmpl w:val="493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925A6"/>
    <w:multiLevelType w:val="multilevel"/>
    <w:tmpl w:val="36B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D365B"/>
    <w:multiLevelType w:val="multilevel"/>
    <w:tmpl w:val="F4A8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677945">
    <w:abstractNumId w:val="2"/>
  </w:num>
  <w:num w:numId="2" w16cid:durableId="1951811561">
    <w:abstractNumId w:val="0"/>
  </w:num>
  <w:num w:numId="3" w16cid:durableId="1786925746">
    <w:abstractNumId w:val="4"/>
  </w:num>
  <w:num w:numId="4" w16cid:durableId="186868141">
    <w:abstractNumId w:val="5"/>
  </w:num>
  <w:num w:numId="5" w16cid:durableId="947202425">
    <w:abstractNumId w:val="1"/>
  </w:num>
  <w:num w:numId="6" w16cid:durableId="1355225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12"/>
    <w:rsid w:val="003F6512"/>
    <w:rsid w:val="00CE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E2F9B"/>
  <w15:chartTrackingRefBased/>
  <w15:docId w15:val="{3C2E9384-8B2F-4100-B1C5-4ACC0A47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6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6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6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65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65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65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65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65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65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6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6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6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6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65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65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65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6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65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6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Uzikov</dc:creator>
  <cp:keywords/>
  <dc:description/>
  <cp:lastModifiedBy>Vitaly Uzikov</cp:lastModifiedBy>
  <cp:revision>1</cp:revision>
  <dcterms:created xsi:type="dcterms:W3CDTF">2026-04-27T15:50:00Z</dcterms:created>
  <dcterms:modified xsi:type="dcterms:W3CDTF">2026-04-27T15:51:00Z</dcterms:modified>
</cp:coreProperties>
</file>