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EE08" w14:textId="3B3AB5E0" w:rsidR="00F526B7" w:rsidRPr="00F526B7" w:rsidRDefault="00F526B7" w:rsidP="00F526B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14:ligatures w14:val="none"/>
        </w:rPr>
      </w:pPr>
      <w:r w:rsidRPr="00F526B7">
        <w:rPr>
          <w:rFonts w:ascii="Times New Roman" w:eastAsia="Times New Roman" w:hAnsi="Times New Roman" w:cs="Times New Roman"/>
          <w:b/>
          <w:bCs/>
          <w:kern w:val="36"/>
          <w:sz w:val="48"/>
          <w:szCs w:val="48"/>
          <w:lang w:eastAsia="ru-RU"/>
          <w14:ligatures w14:val="none"/>
        </w:rPr>
        <w:t>Барабанный плёночный испаритель DFE</w:t>
      </w:r>
      <w:r>
        <w:rPr>
          <w:rFonts w:ascii="Times New Roman" w:eastAsia="Times New Roman" w:hAnsi="Times New Roman" w:cs="Times New Roman"/>
          <w:b/>
          <w:bCs/>
          <w:kern w:val="36"/>
          <w:sz w:val="48"/>
          <w:szCs w:val="48"/>
          <w:lang w:eastAsia="ru-RU"/>
          <w14:ligatures w14:val="none"/>
        </w:rPr>
        <w:t xml:space="preserve"> </w:t>
      </w:r>
      <w:r w:rsidRPr="00F526B7">
        <w:rPr>
          <w:rFonts w:ascii="Times New Roman" w:eastAsia="Times New Roman" w:hAnsi="Times New Roman" w:cs="Times New Roman"/>
          <w:b/>
          <w:bCs/>
          <w:kern w:val="36"/>
          <w:sz w:val="48"/>
          <w:szCs w:val="48"/>
          <w:lang w:eastAsia="ru-RU"/>
          <w14:ligatures w14:val="none"/>
        </w:rPr>
        <w:t>конструкция, технологичность и надёжность</w:t>
      </w:r>
    </w:p>
    <w:p w14:paraId="11389FE5"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1. Что представляет собой DFE и зачем он нужен</w:t>
      </w:r>
    </w:p>
    <w:p w14:paraId="445AD8C0"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Барабанный плёночный испаритель, или </w:t>
      </w:r>
      <w:proofErr w:type="spellStart"/>
      <w:r w:rsidRPr="00F526B7">
        <w:rPr>
          <w:rFonts w:ascii="Times New Roman" w:eastAsia="Times New Roman" w:hAnsi="Times New Roman" w:cs="Times New Roman"/>
          <w:b/>
          <w:bCs/>
          <w:kern w:val="0"/>
          <w:lang w:eastAsia="ru-RU"/>
          <w14:ligatures w14:val="none"/>
        </w:rPr>
        <w:t>Drum</w:t>
      </w:r>
      <w:proofErr w:type="spellEnd"/>
      <w:r w:rsidRPr="00F526B7">
        <w:rPr>
          <w:rFonts w:ascii="Times New Roman" w:eastAsia="Times New Roman" w:hAnsi="Times New Roman" w:cs="Times New Roman"/>
          <w:b/>
          <w:bCs/>
          <w:kern w:val="0"/>
          <w:lang w:eastAsia="ru-RU"/>
          <w14:ligatures w14:val="none"/>
        </w:rPr>
        <w:t xml:space="preserve"> Film </w:t>
      </w:r>
      <w:proofErr w:type="spellStart"/>
      <w:r w:rsidRPr="00F526B7">
        <w:rPr>
          <w:rFonts w:ascii="Times New Roman" w:eastAsia="Times New Roman" w:hAnsi="Times New Roman" w:cs="Times New Roman"/>
          <w:b/>
          <w:bCs/>
          <w:kern w:val="0"/>
          <w:lang w:eastAsia="ru-RU"/>
          <w14:ligatures w14:val="none"/>
        </w:rPr>
        <w:t>Evaporator</w:t>
      </w:r>
      <w:proofErr w:type="spellEnd"/>
      <w:r w:rsidRPr="00F526B7">
        <w:rPr>
          <w:rFonts w:ascii="Times New Roman" w:eastAsia="Times New Roman" w:hAnsi="Times New Roman" w:cs="Times New Roman"/>
          <w:b/>
          <w:bCs/>
          <w:kern w:val="0"/>
          <w:lang w:eastAsia="ru-RU"/>
          <w14:ligatures w14:val="none"/>
        </w:rPr>
        <w:t xml:space="preserve"> (DFE)</w:t>
      </w:r>
      <w:r w:rsidRPr="00F526B7">
        <w:rPr>
          <w:rFonts w:ascii="Times New Roman" w:eastAsia="Times New Roman" w:hAnsi="Times New Roman" w:cs="Times New Roman"/>
          <w:kern w:val="0"/>
          <w:lang w:eastAsia="ru-RU"/>
          <w14:ligatures w14:val="none"/>
        </w:rPr>
        <w:t xml:space="preserve">, — это горизонтальный вращающийся аппарат непрерывного действия, предназначенный для выпаривания и концентрирования растворов, склонных к солеотложению, загрязнению и образованию трудноудаляемой накипи. Его ключевое назначение — работать там, где традиционные выпарные аппараты быстро теряют эффективность из-за зарастания теплообменной поверхности: при опреснении морской воды, упаривании промышленных стоков, концентрировании солевых растворов и жидких радиоактивных отходов. Главная особенность DFE состоит в том, что испарение происходит не в большом объёме жидкости, а в </w:t>
      </w:r>
      <w:r w:rsidRPr="00F526B7">
        <w:rPr>
          <w:rFonts w:ascii="Times New Roman" w:eastAsia="Times New Roman" w:hAnsi="Times New Roman" w:cs="Times New Roman"/>
          <w:b/>
          <w:bCs/>
          <w:kern w:val="0"/>
          <w:lang w:eastAsia="ru-RU"/>
          <w14:ligatures w14:val="none"/>
        </w:rPr>
        <w:t>тонкой плёнке на внутренней поверхности вращающегося барабана</w:t>
      </w:r>
      <w:r w:rsidRPr="00F526B7">
        <w:rPr>
          <w:rFonts w:ascii="Times New Roman" w:eastAsia="Times New Roman" w:hAnsi="Times New Roman" w:cs="Times New Roman"/>
          <w:kern w:val="0"/>
          <w:lang w:eastAsia="ru-RU"/>
          <w14:ligatures w14:val="none"/>
        </w:rPr>
        <w:t xml:space="preserve">, а образующиеся отложения не накапливаются до аварийного состояния, а </w:t>
      </w:r>
      <w:r w:rsidRPr="00F526B7">
        <w:rPr>
          <w:rFonts w:ascii="Times New Roman" w:eastAsia="Times New Roman" w:hAnsi="Times New Roman" w:cs="Times New Roman"/>
          <w:b/>
          <w:bCs/>
          <w:kern w:val="0"/>
          <w:lang w:eastAsia="ru-RU"/>
          <w14:ligatures w14:val="none"/>
        </w:rPr>
        <w:t>непрерывно снимаются встроенным механическим самоочищающимся узлом</w:t>
      </w:r>
      <w:r w:rsidRPr="00F526B7">
        <w:rPr>
          <w:rFonts w:ascii="Times New Roman" w:eastAsia="Times New Roman" w:hAnsi="Times New Roman" w:cs="Times New Roman"/>
          <w:kern w:val="0"/>
          <w:lang w:eastAsia="ru-RU"/>
          <w14:ligatures w14:val="none"/>
        </w:rPr>
        <w:t xml:space="preserve">. Именно это сочетание — тонкоплёночный режим плюс непрерывная очистка — делает DFE не просто испарителем, а аппаратом, специально приспособленным для тяжёлых, накипеобразующих сред. </w:t>
      </w:r>
    </w:p>
    <w:p w14:paraId="6C3A1F4E"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В базовом модуле, рассматриваемом в вашем описании, аппарат имеет </w:t>
      </w:r>
      <w:r w:rsidRPr="00F526B7">
        <w:rPr>
          <w:rFonts w:ascii="Times New Roman" w:eastAsia="Times New Roman" w:hAnsi="Times New Roman" w:cs="Times New Roman"/>
          <w:b/>
          <w:bCs/>
          <w:kern w:val="0"/>
          <w:lang w:eastAsia="ru-RU"/>
          <w14:ligatures w14:val="none"/>
        </w:rPr>
        <w:t>длину барабана 20 метров</w:t>
      </w:r>
      <w:r w:rsidRPr="00F526B7">
        <w:rPr>
          <w:rFonts w:ascii="Times New Roman" w:eastAsia="Times New Roman" w:hAnsi="Times New Roman" w:cs="Times New Roman"/>
          <w:kern w:val="0"/>
          <w:lang w:eastAsia="ru-RU"/>
          <w14:ligatures w14:val="none"/>
        </w:rPr>
        <w:t xml:space="preserve">, </w:t>
      </w:r>
      <w:r w:rsidRPr="00F526B7">
        <w:rPr>
          <w:rFonts w:ascii="Times New Roman" w:eastAsia="Times New Roman" w:hAnsi="Times New Roman" w:cs="Times New Roman"/>
          <w:b/>
          <w:bCs/>
          <w:kern w:val="0"/>
          <w:lang w:eastAsia="ru-RU"/>
          <w14:ligatures w14:val="none"/>
        </w:rPr>
        <w:t>внутренний диаметр 0,8 метра</w:t>
      </w:r>
      <w:r w:rsidRPr="00F526B7">
        <w:rPr>
          <w:rFonts w:ascii="Times New Roman" w:eastAsia="Times New Roman" w:hAnsi="Times New Roman" w:cs="Times New Roman"/>
          <w:kern w:val="0"/>
          <w:lang w:eastAsia="ru-RU"/>
          <w14:ligatures w14:val="none"/>
        </w:rPr>
        <w:t xml:space="preserve">, </w:t>
      </w:r>
      <w:r w:rsidRPr="00F526B7">
        <w:rPr>
          <w:rFonts w:ascii="Times New Roman" w:eastAsia="Times New Roman" w:hAnsi="Times New Roman" w:cs="Times New Roman"/>
          <w:b/>
          <w:bCs/>
          <w:kern w:val="0"/>
          <w:lang w:eastAsia="ru-RU"/>
          <w14:ligatures w14:val="none"/>
        </w:rPr>
        <w:t>толщину стенки 3,5 миллиметра</w:t>
      </w:r>
      <w:r w:rsidRPr="00F526B7">
        <w:rPr>
          <w:rFonts w:ascii="Times New Roman" w:eastAsia="Times New Roman" w:hAnsi="Times New Roman" w:cs="Times New Roman"/>
          <w:kern w:val="0"/>
          <w:lang w:eastAsia="ru-RU"/>
          <w14:ligatures w14:val="none"/>
        </w:rPr>
        <w:t xml:space="preserve">, изготовлен из </w:t>
      </w:r>
      <w:r w:rsidRPr="00F526B7">
        <w:rPr>
          <w:rFonts w:ascii="Times New Roman" w:eastAsia="Times New Roman" w:hAnsi="Times New Roman" w:cs="Times New Roman"/>
          <w:b/>
          <w:bCs/>
          <w:kern w:val="0"/>
          <w:lang w:eastAsia="ru-RU"/>
          <w14:ligatures w14:val="none"/>
        </w:rPr>
        <w:t>AISI 316L</w:t>
      </w:r>
      <w:r w:rsidRPr="00F526B7">
        <w:rPr>
          <w:rFonts w:ascii="Times New Roman" w:eastAsia="Times New Roman" w:hAnsi="Times New Roman" w:cs="Times New Roman"/>
          <w:kern w:val="0"/>
          <w:lang w:eastAsia="ru-RU"/>
          <w14:ligatures w14:val="none"/>
        </w:rPr>
        <w:t xml:space="preserve">, работает при наружном подводе тепла от </w:t>
      </w:r>
      <w:r w:rsidRPr="00F526B7">
        <w:rPr>
          <w:rFonts w:ascii="Times New Roman" w:eastAsia="Times New Roman" w:hAnsi="Times New Roman" w:cs="Times New Roman"/>
          <w:b/>
          <w:bCs/>
          <w:kern w:val="0"/>
          <w:lang w:eastAsia="ru-RU"/>
          <w14:ligatures w14:val="none"/>
        </w:rPr>
        <w:t>чистого водяного пара</w:t>
      </w:r>
      <w:r w:rsidRPr="00F526B7">
        <w:rPr>
          <w:rFonts w:ascii="Times New Roman" w:eastAsia="Times New Roman" w:hAnsi="Times New Roman" w:cs="Times New Roman"/>
          <w:kern w:val="0"/>
          <w:lang w:eastAsia="ru-RU"/>
          <w14:ligatures w14:val="none"/>
        </w:rPr>
        <w:t xml:space="preserve">, а барабан вращается с регулируемой частотой порядка </w:t>
      </w:r>
      <w:r w:rsidRPr="00F526B7">
        <w:rPr>
          <w:rFonts w:ascii="Times New Roman" w:eastAsia="Times New Roman" w:hAnsi="Times New Roman" w:cs="Times New Roman"/>
          <w:b/>
          <w:bCs/>
          <w:kern w:val="0"/>
          <w:lang w:eastAsia="ru-RU"/>
          <w14:ligatures w14:val="none"/>
        </w:rPr>
        <w:t>1–8 оборотов в минуту</w:t>
      </w:r>
      <w:r w:rsidRPr="00F526B7">
        <w:rPr>
          <w:rFonts w:ascii="Times New Roman" w:eastAsia="Times New Roman" w:hAnsi="Times New Roman" w:cs="Times New Roman"/>
          <w:kern w:val="0"/>
          <w:lang w:eastAsia="ru-RU"/>
          <w14:ligatures w14:val="none"/>
        </w:rPr>
        <w:t xml:space="preserve">. Поддерживается частичное заполнение раствором, как правило </w:t>
      </w:r>
      <w:r w:rsidRPr="00F526B7">
        <w:rPr>
          <w:rFonts w:ascii="Times New Roman" w:eastAsia="Times New Roman" w:hAnsi="Times New Roman" w:cs="Times New Roman"/>
          <w:b/>
          <w:bCs/>
          <w:kern w:val="0"/>
          <w:lang w:eastAsia="ru-RU"/>
          <w14:ligatures w14:val="none"/>
        </w:rPr>
        <w:t>10–15% диаметра</w:t>
      </w:r>
      <w:r w:rsidRPr="00F526B7">
        <w:rPr>
          <w:rFonts w:ascii="Times New Roman" w:eastAsia="Times New Roman" w:hAnsi="Times New Roman" w:cs="Times New Roman"/>
          <w:kern w:val="0"/>
          <w:lang w:eastAsia="ru-RU"/>
          <w14:ligatures w14:val="none"/>
        </w:rPr>
        <w:t xml:space="preserve">, а барабан опирается не на массивные подшипниковые узлы по концам, а на </w:t>
      </w:r>
      <w:r w:rsidRPr="00F526B7">
        <w:rPr>
          <w:rFonts w:ascii="Times New Roman" w:eastAsia="Times New Roman" w:hAnsi="Times New Roman" w:cs="Times New Roman"/>
          <w:b/>
          <w:bCs/>
          <w:kern w:val="0"/>
          <w:lang w:eastAsia="ru-RU"/>
          <w14:ligatures w14:val="none"/>
        </w:rPr>
        <w:t>многочисленные промежуточные роликовые опоры</w:t>
      </w:r>
      <w:r w:rsidRPr="00F526B7">
        <w:rPr>
          <w:rFonts w:ascii="Times New Roman" w:eastAsia="Times New Roman" w:hAnsi="Times New Roman" w:cs="Times New Roman"/>
          <w:kern w:val="0"/>
          <w:lang w:eastAsia="ru-RU"/>
          <w14:ligatures w14:val="none"/>
        </w:rPr>
        <w:t xml:space="preserve">, распределённые по длине. </w:t>
      </w:r>
    </w:p>
    <w:p w14:paraId="0CCFE036"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2. Физика процесса: как аппарат работает</w:t>
      </w:r>
    </w:p>
    <w:p w14:paraId="1DD92840"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Работа DFE основана на очень простой, но </w:t>
      </w:r>
      <w:proofErr w:type="spellStart"/>
      <w:r w:rsidRPr="00F526B7">
        <w:rPr>
          <w:rFonts w:ascii="Times New Roman" w:eastAsia="Times New Roman" w:hAnsi="Times New Roman" w:cs="Times New Roman"/>
          <w:kern w:val="0"/>
          <w:lang w:eastAsia="ru-RU"/>
          <w14:ligatures w14:val="none"/>
        </w:rPr>
        <w:t>инженерно</w:t>
      </w:r>
      <w:proofErr w:type="spellEnd"/>
      <w:r w:rsidRPr="00F526B7">
        <w:rPr>
          <w:rFonts w:ascii="Times New Roman" w:eastAsia="Times New Roman" w:hAnsi="Times New Roman" w:cs="Times New Roman"/>
          <w:kern w:val="0"/>
          <w:lang w:eastAsia="ru-RU"/>
          <w14:ligatures w14:val="none"/>
        </w:rPr>
        <w:t xml:space="preserve"> сильной идее. Внутри барабана находится сравнительно небольшой объём раствора. При медленном вращении часть жидкости захватывается стенкой барабана, </w:t>
      </w:r>
      <w:proofErr w:type="gramStart"/>
      <w:r w:rsidRPr="00F526B7">
        <w:rPr>
          <w:rFonts w:ascii="Times New Roman" w:eastAsia="Times New Roman" w:hAnsi="Times New Roman" w:cs="Times New Roman"/>
          <w:kern w:val="0"/>
          <w:lang w:eastAsia="ru-RU"/>
          <w14:ligatures w14:val="none"/>
        </w:rPr>
        <w:t>поднимается вверх</w:t>
      </w:r>
      <w:proofErr w:type="gramEnd"/>
      <w:r w:rsidRPr="00F526B7">
        <w:rPr>
          <w:rFonts w:ascii="Times New Roman" w:eastAsia="Times New Roman" w:hAnsi="Times New Roman" w:cs="Times New Roman"/>
          <w:kern w:val="0"/>
          <w:lang w:eastAsia="ru-RU"/>
          <w14:ligatures w14:val="none"/>
        </w:rPr>
        <w:t xml:space="preserve"> и затем стекает вниз, образуя по внутренней поверхности </w:t>
      </w:r>
      <w:r w:rsidRPr="00F526B7">
        <w:rPr>
          <w:rFonts w:ascii="Times New Roman" w:eastAsia="Times New Roman" w:hAnsi="Times New Roman" w:cs="Times New Roman"/>
          <w:b/>
          <w:bCs/>
          <w:kern w:val="0"/>
          <w:lang w:eastAsia="ru-RU"/>
          <w14:ligatures w14:val="none"/>
        </w:rPr>
        <w:t>тонкую непрерывную плёнку</w:t>
      </w:r>
      <w:r w:rsidRPr="00F526B7">
        <w:rPr>
          <w:rFonts w:ascii="Times New Roman" w:eastAsia="Times New Roman" w:hAnsi="Times New Roman" w:cs="Times New Roman"/>
          <w:kern w:val="0"/>
          <w:lang w:eastAsia="ru-RU"/>
          <w14:ligatures w14:val="none"/>
        </w:rPr>
        <w:t xml:space="preserve">. Снаружи барабан омывается греющим паром, который конденсируется на наружной поверхности стенки и передаёт тепло через металл внутрь аппарата. Внутри, в плёнке, происходит быстрое испарение растворителя. Вторичный пар удаляется через осевой патрубок, а оставшийся раствор по мере движения и многократного обновления плёнки концентрируется. Когда концентрация становится высокой и соли начинают выпадать, эти отложения не успевают превратиться в стойкую накипь: их непрерывно снимает очистной узел, который перекатывается по нижней части внутренней поверхности барабана и одновременно перемещает сгущённый концентрат к разгрузочному торцу. Таким образом, DFE совмещает в одном аппарате </w:t>
      </w:r>
      <w:r w:rsidRPr="00F526B7">
        <w:rPr>
          <w:rFonts w:ascii="Times New Roman" w:eastAsia="Times New Roman" w:hAnsi="Times New Roman" w:cs="Times New Roman"/>
          <w:b/>
          <w:bCs/>
          <w:kern w:val="0"/>
          <w:lang w:eastAsia="ru-RU"/>
          <w14:ligatures w14:val="none"/>
        </w:rPr>
        <w:t>теплообмен, выпаривание, механическую очистку и транспортировку концентрата</w:t>
      </w:r>
      <w:r w:rsidRPr="00F526B7">
        <w:rPr>
          <w:rFonts w:ascii="Times New Roman" w:eastAsia="Times New Roman" w:hAnsi="Times New Roman" w:cs="Times New Roman"/>
          <w:kern w:val="0"/>
          <w:lang w:eastAsia="ru-RU"/>
          <w14:ligatures w14:val="none"/>
        </w:rPr>
        <w:t xml:space="preserve">. </w:t>
      </w:r>
    </w:p>
    <w:p w14:paraId="2EE9CE4E"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Это принципиально отличает его от классических кожухотрубных выпарных аппаратов. В обычных аппаратах накипь растёт на неподвижной поверхности и постепенно “убивает” </w:t>
      </w:r>
      <w:r w:rsidRPr="00F526B7">
        <w:rPr>
          <w:rFonts w:ascii="Times New Roman" w:eastAsia="Times New Roman" w:hAnsi="Times New Roman" w:cs="Times New Roman"/>
          <w:kern w:val="0"/>
          <w:lang w:eastAsia="ru-RU"/>
          <w14:ligatures w14:val="none"/>
        </w:rPr>
        <w:lastRenderedPageBreak/>
        <w:t>теплопередачу. В DFE поверхность постоянно обновляется и механически очищается в процессе работы. Поэтому конструкция изначально ориентирована не на идеальную чистую среду, а на реальную, технологически сложную эксплуатацию.</w:t>
      </w:r>
    </w:p>
    <w:p w14:paraId="5A9C62DF"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3. Основной несущий элемент — вращающийся барабан</w:t>
      </w:r>
    </w:p>
    <w:p w14:paraId="3C89EB5D"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С точки зрения конструкции DFE прежде всего является </w:t>
      </w:r>
      <w:r w:rsidRPr="00F526B7">
        <w:rPr>
          <w:rFonts w:ascii="Times New Roman" w:eastAsia="Times New Roman" w:hAnsi="Times New Roman" w:cs="Times New Roman"/>
          <w:b/>
          <w:bCs/>
          <w:kern w:val="0"/>
          <w:lang w:eastAsia="ru-RU"/>
          <w14:ligatures w14:val="none"/>
        </w:rPr>
        <w:t>длинным тонкостенным вращающимся барабаном</w:t>
      </w:r>
      <w:r w:rsidRPr="00F526B7">
        <w:rPr>
          <w:rFonts w:ascii="Times New Roman" w:eastAsia="Times New Roman" w:hAnsi="Times New Roman" w:cs="Times New Roman"/>
          <w:kern w:val="0"/>
          <w:lang w:eastAsia="ru-RU"/>
          <w14:ligatures w14:val="none"/>
        </w:rPr>
        <w:t xml:space="preserve">, который одновременно выполняет несколько функций: служит теплопередающей стенкой, корпусом технологического объёма и несущим элементом для внутреннего очистного узла. Барабан изготавливается из листовой </w:t>
      </w:r>
      <w:proofErr w:type="gramStart"/>
      <w:r w:rsidRPr="00F526B7">
        <w:rPr>
          <w:rFonts w:ascii="Times New Roman" w:eastAsia="Times New Roman" w:hAnsi="Times New Roman" w:cs="Times New Roman"/>
          <w:kern w:val="0"/>
          <w:lang w:eastAsia="ru-RU"/>
          <w14:ligatures w14:val="none"/>
        </w:rPr>
        <w:t>коррозионно-стойкой</w:t>
      </w:r>
      <w:proofErr w:type="gramEnd"/>
      <w:r w:rsidRPr="00F526B7">
        <w:rPr>
          <w:rFonts w:ascii="Times New Roman" w:eastAsia="Times New Roman" w:hAnsi="Times New Roman" w:cs="Times New Roman"/>
          <w:kern w:val="0"/>
          <w:lang w:eastAsia="ru-RU"/>
          <w14:ligatures w14:val="none"/>
        </w:rPr>
        <w:t xml:space="preserve"> стали, листы сворачиваются в обечайки, затем обечайки свариваются в единую трубу длиной 20 метров. После сварки барабан калибруется до очень небольшой овальности. Это важно не только для балансировки, но и для равномерности плёночного режима: если барабан геометрически “гуляет”, распределение плёнки и нагрузка на опоры ухудшаются. Для аппарата такой длины особенно важно, что изготовление разбито на стандартные производственные операции — вальцовка, продольная сварка, сборка в длинную трубу, последующая калибровка. Это означает, что конструкция не требует уникального производства и может изготавливаться на обычном машиностроительном предприятии. </w:t>
      </w:r>
    </w:p>
    <w:p w14:paraId="12172D46"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Но сам по себе тонкостенный барабан длиной 20 метров был бы слишком гибким и чувствительным к местным деформациям. Поэтому на него по длине устанавливаются </w:t>
      </w:r>
      <w:r w:rsidRPr="00F526B7">
        <w:rPr>
          <w:rFonts w:ascii="Times New Roman" w:eastAsia="Times New Roman" w:hAnsi="Times New Roman" w:cs="Times New Roman"/>
          <w:b/>
          <w:bCs/>
          <w:kern w:val="0"/>
          <w:lang w:eastAsia="ru-RU"/>
          <w14:ligatures w14:val="none"/>
        </w:rPr>
        <w:t>опорные кольца</w:t>
      </w:r>
      <w:r w:rsidRPr="00F526B7">
        <w:rPr>
          <w:rFonts w:ascii="Times New Roman" w:eastAsia="Times New Roman" w:hAnsi="Times New Roman" w:cs="Times New Roman"/>
          <w:kern w:val="0"/>
          <w:lang w:eastAsia="ru-RU"/>
          <w14:ligatures w14:val="none"/>
        </w:rPr>
        <w:t xml:space="preserve">, которые одновременно играют роль колец жёсткости. В базовом варианте таких колец </w:t>
      </w:r>
      <w:r w:rsidRPr="00F526B7">
        <w:rPr>
          <w:rFonts w:ascii="Times New Roman" w:eastAsia="Times New Roman" w:hAnsi="Times New Roman" w:cs="Times New Roman"/>
          <w:b/>
          <w:bCs/>
          <w:kern w:val="0"/>
          <w:lang w:eastAsia="ru-RU"/>
          <w14:ligatures w14:val="none"/>
        </w:rPr>
        <w:t>14</w:t>
      </w:r>
      <w:r w:rsidRPr="00F526B7">
        <w:rPr>
          <w:rFonts w:ascii="Times New Roman" w:eastAsia="Times New Roman" w:hAnsi="Times New Roman" w:cs="Times New Roman"/>
          <w:kern w:val="0"/>
          <w:lang w:eastAsia="ru-RU"/>
          <w14:ligatures w14:val="none"/>
        </w:rPr>
        <w:t xml:space="preserve">, шаг между ними составляет примерно </w:t>
      </w:r>
      <w:r w:rsidRPr="00F526B7">
        <w:rPr>
          <w:rFonts w:ascii="Times New Roman" w:eastAsia="Times New Roman" w:hAnsi="Times New Roman" w:cs="Times New Roman"/>
          <w:b/>
          <w:bCs/>
          <w:kern w:val="0"/>
          <w:lang w:eastAsia="ru-RU"/>
          <w14:ligatures w14:val="none"/>
        </w:rPr>
        <w:t>1,4–1,5 метра</w:t>
      </w:r>
      <w:r w:rsidRPr="00F526B7">
        <w:rPr>
          <w:rFonts w:ascii="Times New Roman" w:eastAsia="Times New Roman" w:hAnsi="Times New Roman" w:cs="Times New Roman"/>
          <w:kern w:val="0"/>
          <w:lang w:eastAsia="ru-RU"/>
          <w14:ligatures w14:val="none"/>
        </w:rPr>
        <w:t xml:space="preserve">. Они повышают устойчивость тонкой стенки под внешним давлением греющего пара, формируют базу для опорной системы и задают геометрию взаимодействия барабана с роликами. На наружной поверхности каждого кольца выполняется специальная канавка, в которой размещается упругое полукольцо опорного узла. Таким образом, кольца — это не “вспомогательная мелочь”, а ключевой элемент, делающий длинный барабан конструктивно реализуемым. </w:t>
      </w:r>
    </w:p>
    <w:p w14:paraId="1E308BC8"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4. Как удерживается и вращается длинный барабан</w:t>
      </w:r>
    </w:p>
    <w:p w14:paraId="476F37B8"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Наиболее необычный и важный узел конструкции — это </w:t>
      </w:r>
      <w:r w:rsidRPr="00F526B7">
        <w:rPr>
          <w:rFonts w:ascii="Times New Roman" w:eastAsia="Times New Roman" w:hAnsi="Times New Roman" w:cs="Times New Roman"/>
          <w:b/>
          <w:bCs/>
          <w:kern w:val="0"/>
          <w:lang w:eastAsia="ru-RU"/>
          <w14:ligatures w14:val="none"/>
        </w:rPr>
        <w:t xml:space="preserve">опорная система на роликах, установленных на упругих </w:t>
      </w:r>
      <w:proofErr w:type="spellStart"/>
      <w:r w:rsidRPr="00F526B7">
        <w:rPr>
          <w:rFonts w:ascii="Times New Roman" w:eastAsia="Times New Roman" w:hAnsi="Times New Roman" w:cs="Times New Roman"/>
          <w:b/>
          <w:bCs/>
          <w:kern w:val="0"/>
          <w:lang w:eastAsia="ru-RU"/>
          <w14:ligatures w14:val="none"/>
        </w:rPr>
        <w:t>полуколцах</w:t>
      </w:r>
      <w:proofErr w:type="spellEnd"/>
      <w:r w:rsidRPr="00F526B7">
        <w:rPr>
          <w:rFonts w:ascii="Times New Roman" w:eastAsia="Times New Roman" w:hAnsi="Times New Roman" w:cs="Times New Roman"/>
          <w:kern w:val="0"/>
          <w:lang w:eastAsia="ru-RU"/>
          <w14:ligatures w14:val="none"/>
        </w:rPr>
        <w:t>. Именно здесь решается главная проблема длинного вращающегося тонкостенного аппарата: как опереть его на корпус так, чтобы он не прогибался, не заклинивал при тепловом расширении и не требовал микронной точности изготовления.</w:t>
      </w:r>
    </w:p>
    <w:p w14:paraId="10B9734D"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Смысл решения следующий. В канавке каждого опорного кольца барабана размещается </w:t>
      </w:r>
      <w:r w:rsidRPr="00F526B7">
        <w:rPr>
          <w:rFonts w:ascii="Times New Roman" w:eastAsia="Times New Roman" w:hAnsi="Times New Roman" w:cs="Times New Roman"/>
          <w:b/>
          <w:bCs/>
          <w:kern w:val="0"/>
          <w:lang w:eastAsia="ru-RU"/>
          <w14:ligatures w14:val="none"/>
        </w:rPr>
        <w:t>разрезное упругое полукольцо</w:t>
      </w:r>
      <w:r w:rsidRPr="00F526B7">
        <w:rPr>
          <w:rFonts w:ascii="Times New Roman" w:eastAsia="Times New Roman" w:hAnsi="Times New Roman" w:cs="Times New Roman"/>
          <w:kern w:val="0"/>
          <w:lang w:eastAsia="ru-RU"/>
          <w14:ligatures w14:val="none"/>
        </w:rPr>
        <w:t xml:space="preserve"> из жаростойкого пружинного сплава. На наружной стороне этого полукольца закреплены </w:t>
      </w:r>
      <w:r w:rsidRPr="00F526B7">
        <w:rPr>
          <w:rFonts w:ascii="Times New Roman" w:eastAsia="Times New Roman" w:hAnsi="Times New Roman" w:cs="Times New Roman"/>
          <w:b/>
          <w:bCs/>
          <w:kern w:val="0"/>
          <w:lang w:eastAsia="ru-RU"/>
          <w14:ligatures w14:val="none"/>
        </w:rPr>
        <w:t>два ролика</w:t>
      </w:r>
      <w:r w:rsidRPr="00F526B7">
        <w:rPr>
          <w:rFonts w:ascii="Times New Roman" w:eastAsia="Times New Roman" w:hAnsi="Times New Roman" w:cs="Times New Roman"/>
          <w:kern w:val="0"/>
          <w:lang w:eastAsia="ru-RU"/>
          <w14:ligatures w14:val="none"/>
        </w:rPr>
        <w:t xml:space="preserve">, расположенные V-образно. Когда барабан вводится в корпус, полукольца предварительно сжимаются временными хомутами, чтобы ролики не выступали за габарит. После установки барабана внутрь корпуса хомуты снимаются, полукольца </w:t>
      </w:r>
      <w:proofErr w:type="spellStart"/>
      <w:r w:rsidRPr="00F526B7">
        <w:rPr>
          <w:rFonts w:ascii="Times New Roman" w:eastAsia="Times New Roman" w:hAnsi="Times New Roman" w:cs="Times New Roman"/>
          <w:kern w:val="0"/>
          <w:lang w:eastAsia="ru-RU"/>
          <w14:ligatures w14:val="none"/>
        </w:rPr>
        <w:t>распружиниваются</w:t>
      </w:r>
      <w:proofErr w:type="spellEnd"/>
      <w:r w:rsidRPr="00F526B7">
        <w:rPr>
          <w:rFonts w:ascii="Times New Roman" w:eastAsia="Times New Roman" w:hAnsi="Times New Roman" w:cs="Times New Roman"/>
          <w:kern w:val="0"/>
          <w:lang w:eastAsia="ru-RU"/>
          <w14:ligatures w14:val="none"/>
        </w:rPr>
        <w:t xml:space="preserve">, ролики прижимаются к гладкой внутренней поверхности корпуса, и барабан опирается на них своим весом. При этом в рабочем режиме полукольцо не трётся жёстко о дно канавки: под нагрузкой возникает небольшой зазор, и трение заменяется </w:t>
      </w:r>
      <w:r w:rsidRPr="00F526B7">
        <w:rPr>
          <w:rFonts w:ascii="Times New Roman" w:eastAsia="Times New Roman" w:hAnsi="Times New Roman" w:cs="Times New Roman"/>
          <w:b/>
          <w:bCs/>
          <w:kern w:val="0"/>
          <w:lang w:eastAsia="ru-RU"/>
          <w14:ligatures w14:val="none"/>
        </w:rPr>
        <w:t>качением роликов по корпусу</w:t>
      </w:r>
      <w:r w:rsidRPr="00F526B7">
        <w:rPr>
          <w:rFonts w:ascii="Times New Roman" w:eastAsia="Times New Roman" w:hAnsi="Times New Roman" w:cs="Times New Roman"/>
          <w:kern w:val="0"/>
          <w:lang w:eastAsia="ru-RU"/>
          <w14:ligatures w14:val="none"/>
        </w:rPr>
        <w:t xml:space="preserve">. </w:t>
      </w:r>
    </w:p>
    <w:p w14:paraId="35890234"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Это решение даёт сразу несколько преимуществ. Во-первых, барабан опирается </w:t>
      </w:r>
      <w:r w:rsidRPr="00F526B7">
        <w:rPr>
          <w:rFonts w:ascii="Times New Roman" w:eastAsia="Times New Roman" w:hAnsi="Times New Roman" w:cs="Times New Roman"/>
          <w:b/>
          <w:bCs/>
          <w:kern w:val="0"/>
          <w:lang w:eastAsia="ru-RU"/>
          <w14:ligatures w14:val="none"/>
        </w:rPr>
        <w:t>по всей длине</w:t>
      </w:r>
      <w:r w:rsidRPr="00F526B7">
        <w:rPr>
          <w:rFonts w:ascii="Times New Roman" w:eastAsia="Times New Roman" w:hAnsi="Times New Roman" w:cs="Times New Roman"/>
          <w:kern w:val="0"/>
          <w:lang w:eastAsia="ru-RU"/>
          <w14:ligatures w14:val="none"/>
        </w:rPr>
        <w:t xml:space="preserve">, а не только по концам, поэтому не провисает и не теряет геометрию. Во-вторых, </w:t>
      </w:r>
      <w:r w:rsidRPr="00F526B7">
        <w:rPr>
          <w:rFonts w:ascii="Times New Roman" w:eastAsia="Times New Roman" w:hAnsi="Times New Roman" w:cs="Times New Roman"/>
          <w:kern w:val="0"/>
          <w:lang w:eastAsia="ru-RU"/>
          <w14:ligatures w14:val="none"/>
        </w:rPr>
        <w:lastRenderedPageBreak/>
        <w:t xml:space="preserve">система </w:t>
      </w:r>
      <w:r w:rsidRPr="00F526B7">
        <w:rPr>
          <w:rFonts w:ascii="Times New Roman" w:eastAsia="Times New Roman" w:hAnsi="Times New Roman" w:cs="Times New Roman"/>
          <w:b/>
          <w:bCs/>
          <w:kern w:val="0"/>
          <w:lang w:eastAsia="ru-RU"/>
          <w14:ligatures w14:val="none"/>
        </w:rPr>
        <w:t>самоустанавливающаяся</w:t>
      </w:r>
      <w:r w:rsidRPr="00F526B7">
        <w:rPr>
          <w:rFonts w:ascii="Times New Roman" w:eastAsia="Times New Roman" w:hAnsi="Times New Roman" w:cs="Times New Roman"/>
          <w:kern w:val="0"/>
          <w:lang w:eastAsia="ru-RU"/>
          <w14:ligatures w14:val="none"/>
        </w:rPr>
        <w:t xml:space="preserve">: небольшие отклонения диаметра и соосности не приводят к заклиниванию. В-третьих, при нагреве барабан может увеличиваться в диаметре и длине, а опоры это воспринимают без разрушения узла: полукольца дополнительно сжимаются, ролики перекатываются, а осевое удлинение компенсируется возможностью продольного прокатывания по корпусу. Именно поэтому конструкция не требует сверхдорогой прецизионной расточки всей внутренней поверхности корпуса. Фактически опорный узел превращает длинный аппарат из “капризного ротора” в технологически терпимую систему, устойчивую к температурным и монтажным отклонениям. </w:t>
      </w:r>
    </w:p>
    <w:p w14:paraId="64264554"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5. Наружный корпус и паровая рубашка</w:t>
      </w:r>
    </w:p>
    <w:p w14:paraId="2B3E8973"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Вокруг вращающегося барабана расположен </w:t>
      </w:r>
      <w:r w:rsidRPr="00F526B7">
        <w:rPr>
          <w:rFonts w:ascii="Times New Roman" w:eastAsia="Times New Roman" w:hAnsi="Times New Roman" w:cs="Times New Roman"/>
          <w:b/>
          <w:bCs/>
          <w:kern w:val="0"/>
          <w:lang w:eastAsia="ru-RU"/>
          <w14:ligatures w14:val="none"/>
        </w:rPr>
        <w:t>неподвижный наружный корпус</w:t>
      </w:r>
      <w:r w:rsidRPr="00F526B7">
        <w:rPr>
          <w:rFonts w:ascii="Times New Roman" w:eastAsia="Times New Roman" w:hAnsi="Times New Roman" w:cs="Times New Roman"/>
          <w:kern w:val="0"/>
          <w:lang w:eastAsia="ru-RU"/>
          <w14:ligatures w14:val="none"/>
        </w:rPr>
        <w:t>, который образует паровую рубашку. С технологической точки зрения корпус нужен не только как оболочка для греющего пара, но и как дорожка качения для опорных роликов. Поэтому к нему предъявляются особые требования: он должен быть достаточно прочным как сосуд, достаточно прямолинейным как база для роликов и при этом технологичным в изготовлении.</w:t>
      </w:r>
    </w:p>
    <w:p w14:paraId="192BC3C4"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Корпус выполняется </w:t>
      </w:r>
      <w:r w:rsidRPr="00F526B7">
        <w:rPr>
          <w:rFonts w:ascii="Times New Roman" w:eastAsia="Times New Roman" w:hAnsi="Times New Roman" w:cs="Times New Roman"/>
          <w:b/>
          <w:bCs/>
          <w:kern w:val="0"/>
          <w:lang w:eastAsia="ru-RU"/>
          <w14:ligatures w14:val="none"/>
        </w:rPr>
        <w:t>секционным</w:t>
      </w:r>
      <w:r w:rsidRPr="00F526B7">
        <w:rPr>
          <w:rFonts w:ascii="Times New Roman" w:eastAsia="Times New Roman" w:hAnsi="Times New Roman" w:cs="Times New Roman"/>
          <w:kern w:val="0"/>
          <w:lang w:eastAsia="ru-RU"/>
          <w14:ligatures w14:val="none"/>
        </w:rPr>
        <w:t xml:space="preserve">, из углеродистой стали, из нескольких участков длиной по 2–3 метра. Это упрощает вальцовку, сварку и транспортировку. Внутренняя поверхность защищается термостойким покрытием, так как работает с конденсатом и паром, но не требует применения дорогой нержавеющей стали по всей длине. В нижней части корпуса предусмотрены дренажные отверстия для удаления конденсата, чтобы ролики и опорные узлы не работали в воде. Кроме того, в корпусе напротив каждого опорного кольца выполняются ремонтные люки: через них можно контролировать состояние роликов и при необходимости обслуживать их без полной разборки аппарата. Это важнейший признак продуманной промышленной конструкции: аппарат изначально проектируется не только для работы, но и для обслуживания. </w:t>
      </w:r>
    </w:p>
    <w:p w14:paraId="3F01F884"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6. Герметизация и торцевые узлы</w:t>
      </w:r>
    </w:p>
    <w:p w14:paraId="49A7B047"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Любой длинный вращающийся аппарат с наружной рубашкой упирается в проблему торцевых уплотнений. Если она решена плохо, аппарат будет либо течь, либо быстро выходить из строя. В DFE этот вопрос решается применением </w:t>
      </w:r>
      <w:proofErr w:type="spellStart"/>
      <w:r w:rsidRPr="00F526B7">
        <w:rPr>
          <w:rFonts w:ascii="Times New Roman" w:eastAsia="Times New Roman" w:hAnsi="Times New Roman" w:cs="Times New Roman"/>
          <w:b/>
          <w:bCs/>
          <w:kern w:val="0"/>
          <w:lang w:eastAsia="ru-RU"/>
          <w14:ligatures w14:val="none"/>
        </w:rPr>
        <w:t>картриджных</w:t>
      </w:r>
      <w:proofErr w:type="spellEnd"/>
      <w:r w:rsidRPr="00F526B7">
        <w:rPr>
          <w:rFonts w:ascii="Times New Roman" w:eastAsia="Times New Roman" w:hAnsi="Times New Roman" w:cs="Times New Roman"/>
          <w:b/>
          <w:bCs/>
          <w:kern w:val="0"/>
          <w:lang w:eastAsia="ru-RU"/>
          <w14:ligatures w14:val="none"/>
        </w:rPr>
        <w:t xml:space="preserve"> торцевых уплотнений</w:t>
      </w:r>
      <w:r w:rsidRPr="00F526B7">
        <w:rPr>
          <w:rFonts w:ascii="Times New Roman" w:eastAsia="Times New Roman" w:hAnsi="Times New Roman" w:cs="Times New Roman"/>
          <w:kern w:val="0"/>
          <w:lang w:eastAsia="ru-RU"/>
          <w14:ligatures w14:val="none"/>
        </w:rPr>
        <w:t xml:space="preserve"> на концах барабана. Используются пары трения из твёрдых, износостойких материалов, рассчитанных на работу в среде пара при повышенных температурах. При этом авторы конструкции понимают, что реальная проблема кроется не только в самом уплотнении, но и в возможной </w:t>
      </w:r>
      <w:proofErr w:type="spellStart"/>
      <w:r w:rsidRPr="00F526B7">
        <w:rPr>
          <w:rFonts w:ascii="Times New Roman" w:eastAsia="Times New Roman" w:hAnsi="Times New Roman" w:cs="Times New Roman"/>
          <w:kern w:val="0"/>
          <w:lang w:eastAsia="ru-RU"/>
          <w14:ligatures w14:val="none"/>
        </w:rPr>
        <w:t>несоосности</w:t>
      </w:r>
      <w:proofErr w:type="spellEnd"/>
      <w:r w:rsidRPr="00F526B7">
        <w:rPr>
          <w:rFonts w:ascii="Times New Roman" w:eastAsia="Times New Roman" w:hAnsi="Times New Roman" w:cs="Times New Roman"/>
          <w:kern w:val="0"/>
          <w:lang w:eastAsia="ru-RU"/>
          <w14:ligatures w14:val="none"/>
        </w:rPr>
        <w:t xml:space="preserve"> между осью барабана и корпусом. Поэтому торцевые фланцы корпуса делаются регулируемыми: предусмотрены элементы, позволяющие смещать ось уплотнительного узла в поперечной плоскости и точно выводить соосность при монтаже. На одном конце также предусматривается упорный подшипник для восприятия осевой нагрузки от внутреннего шнека и технологических усилий. </w:t>
      </w:r>
    </w:p>
    <w:p w14:paraId="412262D8"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Иными словами, герметизация здесь не построена на надежде, что “всё получится идеально с первого раза”. Напротив, конструкция допускает регулировку и точную настройку после сборки, а это и есть признак зрелой инженерной системы.</w:t>
      </w:r>
    </w:p>
    <w:p w14:paraId="5F36C425"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lastRenderedPageBreak/>
        <w:t>7. Внутренний самоочищающийся узел: главное отличие DFE от обычного испарителя</w:t>
      </w:r>
    </w:p>
    <w:p w14:paraId="530FAAD0"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Если опорная система — сердце механики аппарата, то </w:t>
      </w:r>
      <w:r w:rsidRPr="00F526B7">
        <w:rPr>
          <w:rFonts w:ascii="Times New Roman" w:eastAsia="Times New Roman" w:hAnsi="Times New Roman" w:cs="Times New Roman"/>
          <w:b/>
          <w:bCs/>
          <w:kern w:val="0"/>
          <w:lang w:eastAsia="ru-RU"/>
          <w14:ligatures w14:val="none"/>
        </w:rPr>
        <w:t>внутренний очистной узел</w:t>
      </w:r>
      <w:r w:rsidRPr="00F526B7">
        <w:rPr>
          <w:rFonts w:ascii="Times New Roman" w:eastAsia="Times New Roman" w:hAnsi="Times New Roman" w:cs="Times New Roman"/>
          <w:kern w:val="0"/>
          <w:lang w:eastAsia="ru-RU"/>
          <w14:ligatures w14:val="none"/>
        </w:rPr>
        <w:t xml:space="preserve"> — сердце его технологического смысла. Именно он объясняет, почему DFE предназначен для тяжёлых, накипеобразующих растворов.</w:t>
      </w:r>
    </w:p>
    <w:p w14:paraId="1B18D292"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Этот узел представляет собой </w:t>
      </w:r>
      <w:r w:rsidRPr="00F526B7">
        <w:rPr>
          <w:rFonts w:ascii="Times New Roman" w:eastAsia="Times New Roman" w:hAnsi="Times New Roman" w:cs="Times New Roman"/>
          <w:b/>
          <w:bCs/>
          <w:kern w:val="0"/>
          <w:lang w:eastAsia="ru-RU"/>
          <w14:ligatures w14:val="none"/>
        </w:rPr>
        <w:t>спираль из пружинной нержавеющей ленты</w:t>
      </w:r>
      <w:r w:rsidRPr="00F526B7">
        <w:rPr>
          <w:rFonts w:ascii="Times New Roman" w:eastAsia="Times New Roman" w:hAnsi="Times New Roman" w:cs="Times New Roman"/>
          <w:kern w:val="0"/>
          <w:lang w:eastAsia="ru-RU"/>
          <w14:ligatures w14:val="none"/>
        </w:rPr>
        <w:t xml:space="preserve">, внутри которой свободно лежит </w:t>
      </w:r>
      <w:r w:rsidRPr="00F526B7">
        <w:rPr>
          <w:rFonts w:ascii="Times New Roman" w:eastAsia="Times New Roman" w:hAnsi="Times New Roman" w:cs="Times New Roman"/>
          <w:b/>
          <w:bCs/>
          <w:kern w:val="0"/>
          <w:lang w:eastAsia="ru-RU"/>
          <w14:ligatures w14:val="none"/>
        </w:rPr>
        <w:t>утяжелённый стержень</w:t>
      </w:r>
      <w:r w:rsidRPr="00F526B7">
        <w:rPr>
          <w:rFonts w:ascii="Times New Roman" w:eastAsia="Times New Roman" w:hAnsi="Times New Roman" w:cs="Times New Roman"/>
          <w:kern w:val="0"/>
          <w:lang w:eastAsia="ru-RU"/>
          <w14:ligatures w14:val="none"/>
        </w:rPr>
        <w:t xml:space="preserve">. Наружный диаметр спирали почти равен внутреннему диаметру барабана, но оставляет небольшой зазор до стенки. При вращении барабана узел, благодаря силе тяжести, всё время перекатывается по нижней части внутренней поверхности. Кромки спирали мягко, но постоянно счищают начальные отложения со стенки. Одновременно спираль, за счёт своей винтовой формы, работает как транспортирующий орган: она перемещает отложения и густеющий концентрат в сторону разгрузочного торца. Тяжёлый стержень выполняет сразу две функции: создаёт прижимное усилие и заставляет спираль устойчиво занимать рабочее положение, а также трётся изнутри о витки, </w:t>
      </w:r>
      <w:proofErr w:type="spellStart"/>
      <w:r w:rsidRPr="00F526B7">
        <w:rPr>
          <w:rFonts w:ascii="Times New Roman" w:eastAsia="Times New Roman" w:hAnsi="Times New Roman" w:cs="Times New Roman"/>
          <w:kern w:val="0"/>
          <w:lang w:eastAsia="ru-RU"/>
          <w14:ligatures w14:val="none"/>
        </w:rPr>
        <w:t>самоочищая</w:t>
      </w:r>
      <w:proofErr w:type="spellEnd"/>
      <w:r w:rsidRPr="00F526B7">
        <w:rPr>
          <w:rFonts w:ascii="Times New Roman" w:eastAsia="Times New Roman" w:hAnsi="Times New Roman" w:cs="Times New Roman"/>
          <w:kern w:val="0"/>
          <w:lang w:eastAsia="ru-RU"/>
          <w14:ligatures w14:val="none"/>
        </w:rPr>
        <w:t xml:space="preserve"> сам очистной узел от налипших солей. </w:t>
      </w:r>
    </w:p>
    <w:p w14:paraId="2252D8D3"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Это чрезвычайно важное решение. В обычных скребковых системах часто возникает другая проблема: скребок сам обрастает продуктом и превращается из средства очистки в источник нового загрязнения. Здесь же конструкция сделана так, что очиститель самоочищается в процессе работы. Поэтому DFE — это не просто “барабан с лопаткой”, а гораздо более продуманный аппарат, в котором узел очистки интегрирован в физику движения и гравитации.</w:t>
      </w:r>
    </w:p>
    <w:p w14:paraId="5F54C974"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8. Подача раствора, поддержание уровня и выгрузка концентрата</w:t>
      </w:r>
    </w:p>
    <w:p w14:paraId="52C146D3"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Раствор подаётся с одного торца барабана, а концентрат отбирается с противоположного. Такой режим обеспечивает продольное движение сгущающейся массы вдоль аппарата и хорошо сочетается с работой спирального очистного узла. Уровень жидкости поддерживается на сравнительно небольшой высоте — порядка </w:t>
      </w:r>
      <w:r w:rsidRPr="00F526B7">
        <w:rPr>
          <w:rFonts w:ascii="Times New Roman" w:eastAsia="Times New Roman" w:hAnsi="Times New Roman" w:cs="Times New Roman"/>
          <w:b/>
          <w:bCs/>
          <w:kern w:val="0"/>
          <w:lang w:eastAsia="ru-RU"/>
          <w14:ligatures w14:val="none"/>
        </w:rPr>
        <w:t>10–15% диаметра</w:t>
      </w:r>
      <w:r w:rsidRPr="00F526B7">
        <w:rPr>
          <w:rFonts w:ascii="Times New Roman" w:eastAsia="Times New Roman" w:hAnsi="Times New Roman" w:cs="Times New Roman"/>
          <w:kern w:val="0"/>
          <w:lang w:eastAsia="ru-RU"/>
          <w14:ligatures w14:val="none"/>
        </w:rPr>
        <w:t xml:space="preserve">. Это очень важно. Если уровень будет слишком высоким, ухудшится тонкоплёночный режим, вырастет гидродинамическое сопротивление, и очистной узел начнёт работать в слишком глубокой ванне. Если уровень будет слишком низким, нарушится захват плёнки и может ухудшиться смачивание стенки. Поэтому поддержание умеренного уровня — не второстепенная настройка, а одно из главных условий стабильной работы. Для чистых сред допускается поплавковое управление, для более сложных — выносная камера уровня с датчиками и регулирующим клапаном. </w:t>
      </w:r>
    </w:p>
    <w:p w14:paraId="5BC6E4C4"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На разгрузочном торце внутри барабана формируется локальный накопительный карман для концентрата. Отбор ведётся периодически, по времени или по достижении заданной плотности. Это важно для технологичности: аппарат не вынуждает реализовывать слишком сложную систему непрерывного густого шламового отбора, но и не требует частых тяжёлых остановок для ручной выгрузки. Кроме того, предусмотрена возможность промывки заборного узла обратным потоком, что опять же показывает, что конструкция изначально проектировалась под реальные проблемы эксплуатации, а не только под красивую схему на рисунке. </w:t>
      </w:r>
    </w:p>
    <w:p w14:paraId="7843246B"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9. Отвод вторичного пара</w:t>
      </w:r>
    </w:p>
    <w:p w14:paraId="42D90852"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lastRenderedPageBreak/>
        <w:t xml:space="preserve">Вторичный пар удаляется через осевой патрубок, снабжённый </w:t>
      </w:r>
      <w:proofErr w:type="spellStart"/>
      <w:r w:rsidRPr="00F526B7">
        <w:rPr>
          <w:rFonts w:ascii="Times New Roman" w:eastAsia="Times New Roman" w:hAnsi="Times New Roman" w:cs="Times New Roman"/>
          <w:kern w:val="0"/>
          <w:lang w:eastAsia="ru-RU"/>
          <w14:ligatures w14:val="none"/>
        </w:rPr>
        <w:t>каплеотбойным</w:t>
      </w:r>
      <w:proofErr w:type="spellEnd"/>
      <w:r w:rsidRPr="00F526B7">
        <w:rPr>
          <w:rFonts w:ascii="Times New Roman" w:eastAsia="Times New Roman" w:hAnsi="Times New Roman" w:cs="Times New Roman"/>
          <w:kern w:val="0"/>
          <w:lang w:eastAsia="ru-RU"/>
          <w14:ligatures w14:val="none"/>
        </w:rPr>
        <w:t xml:space="preserve"> устройством. Это решение важно по двум причинам. Во-первых, оно снижает унос брызг и капель концентрата, а значит повышает качество вторичного пара и защищает следующую ступень многоступенчатой системы. Во-вторых, осевой отбор хорошо согласуется с общей геометрией барабана и не создаёт крупных паразитных зон внутри аппарата. Для многоступенчатой схемы это особенно важно: каждая ступень должна быть не просто испарителем, а источником пригодного вторичного пара для следующей ступени. </w:t>
      </w:r>
    </w:p>
    <w:p w14:paraId="1B20F78D"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10. Привод вращения и энергетическая экономичность</w:t>
      </w:r>
    </w:p>
    <w:p w14:paraId="5AC593D1"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Барабан вращается индивидуальным мотор-редуктором через низкоскоростную передачу, с частотным регулированием. Диапазон порядка </w:t>
      </w:r>
      <w:r w:rsidRPr="00F526B7">
        <w:rPr>
          <w:rFonts w:ascii="Times New Roman" w:eastAsia="Times New Roman" w:hAnsi="Times New Roman" w:cs="Times New Roman"/>
          <w:b/>
          <w:bCs/>
          <w:kern w:val="0"/>
          <w:lang w:eastAsia="ru-RU"/>
          <w14:ligatures w14:val="none"/>
        </w:rPr>
        <w:t>1–8 оборотов в минуту</w:t>
      </w:r>
      <w:r w:rsidRPr="00F526B7">
        <w:rPr>
          <w:rFonts w:ascii="Times New Roman" w:eastAsia="Times New Roman" w:hAnsi="Times New Roman" w:cs="Times New Roman"/>
          <w:kern w:val="0"/>
          <w:lang w:eastAsia="ru-RU"/>
          <w14:ligatures w14:val="none"/>
        </w:rPr>
        <w:t xml:space="preserve"> позволяет подстраивать режим под свойства раствора: для менее склонных к кристаллизации сред можно работать медленнее, для более опасных по отложениям — быстрее. Принципиально важно, что из-за использования </w:t>
      </w:r>
      <w:r w:rsidRPr="00F526B7">
        <w:rPr>
          <w:rFonts w:ascii="Times New Roman" w:eastAsia="Times New Roman" w:hAnsi="Times New Roman" w:cs="Times New Roman"/>
          <w:b/>
          <w:bCs/>
          <w:kern w:val="0"/>
          <w:lang w:eastAsia="ru-RU"/>
          <w14:ligatures w14:val="none"/>
        </w:rPr>
        <w:t>качения</w:t>
      </w:r>
      <w:r w:rsidRPr="00F526B7">
        <w:rPr>
          <w:rFonts w:ascii="Times New Roman" w:eastAsia="Times New Roman" w:hAnsi="Times New Roman" w:cs="Times New Roman"/>
          <w:kern w:val="0"/>
          <w:lang w:eastAsia="ru-RU"/>
          <w14:ligatures w14:val="none"/>
        </w:rPr>
        <w:t xml:space="preserve">, а не скольжения, механическое сопротивление вращению остаётся низким. Поэтому для такого длинного аппарата достаточно привода умеренной мощности. Это делает всю концепцию энергетически реалистичной: аппарат передаёт десятки и сотни киловатт тепла, но требует лишь небольшую электрическую мощность на механику вращения. </w:t>
      </w:r>
    </w:p>
    <w:p w14:paraId="68C4B096"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11. Почему эту конструкцию можно реально производить серийно</w:t>
      </w:r>
    </w:p>
    <w:p w14:paraId="5CB74767"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Очень часто интересная идея умирает на этапе перехода к производству. В случае DFE сильной стороной является именно то, что его конструкция </w:t>
      </w:r>
      <w:r w:rsidRPr="00F526B7">
        <w:rPr>
          <w:rFonts w:ascii="Times New Roman" w:eastAsia="Times New Roman" w:hAnsi="Times New Roman" w:cs="Times New Roman"/>
          <w:b/>
          <w:bCs/>
          <w:kern w:val="0"/>
          <w:lang w:eastAsia="ru-RU"/>
          <w14:ligatures w14:val="none"/>
        </w:rPr>
        <w:t>разложена на обычные машиностроительные операции</w:t>
      </w:r>
      <w:r w:rsidRPr="00F526B7">
        <w:rPr>
          <w:rFonts w:ascii="Times New Roman" w:eastAsia="Times New Roman" w:hAnsi="Times New Roman" w:cs="Times New Roman"/>
          <w:kern w:val="0"/>
          <w:lang w:eastAsia="ru-RU"/>
          <w14:ligatures w14:val="none"/>
        </w:rPr>
        <w:t xml:space="preserve">. Барабан делается из стандартного листа, корпус — из обычных секций, кольца — из стандартной полосы, ролики и оси — отдельные заменяемые детали, упругие полукольца — отдельный специализированный, но технологически понятный узел. Нет требования к изготовлению цельного 20-метрового высокоточного корпуса на уникальном оборудовании. Нет требования к использованию очень дорогих специальных сплавов во всём аппарате. Нет необходимости в сложной внутренней механизации с приводными скребками, проходящими через герметичные вводы. Всё это крайне важно для технологичности и последующей стоимости. </w:t>
      </w:r>
    </w:p>
    <w:p w14:paraId="7E3B1D3F"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Иначе говоря, DFE не пытается победить сложную среду за счёт чрезмерно сложной конструкции. Он делает наоборот: использует </w:t>
      </w:r>
      <w:r w:rsidRPr="00F526B7">
        <w:rPr>
          <w:rFonts w:ascii="Times New Roman" w:eastAsia="Times New Roman" w:hAnsi="Times New Roman" w:cs="Times New Roman"/>
          <w:b/>
          <w:bCs/>
          <w:kern w:val="0"/>
          <w:lang w:eastAsia="ru-RU"/>
          <w14:ligatures w14:val="none"/>
        </w:rPr>
        <w:t>простые, ремонтопригодные узлы</w:t>
      </w:r>
      <w:r w:rsidRPr="00F526B7">
        <w:rPr>
          <w:rFonts w:ascii="Times New Roman" w:eastAsia="Times New Roman" w:hAnsi="Times New Roman" w:cs="Times New Roman"/>
          <w:kern w:val="0"/>
          <w:lang w:eastAsia="ru-RU"/>
          <w14:ligatures w14:val="none"/>
        </w:rPr>
        <w:t>, но ставит их в правильную кинематическую и тепловую схему.</w:t>
      </w:r>
    </w:p>
    <w:p w14:paraId="3CDDEA21"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12. Надёжность: за счёт чего она обеспечивается</w:t>
      </w:r>
    </w:p>
    <w:p w14:paraId="286BD1BA"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Надёжность DFE построена не на одном “чудо-элементе”, а на совокупности конструктивных решений.</w:t>
      </w:r>
    </w:p>
    <w:p w14:paraId="4B5988F6"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Во-первых, барабан тонкостенный, но его устойчивость обеспечивается частыми кольцами жёсткости и распределённой опорой. Это снимает страх перед внешним давлением и прогибом. Во-вторых, опорная система не имеет больших скользящих пар, требующих постоянной смазки и чувствительных к загрязнению. Керамические ролики работают в контакте со стальным корпусом с малым трением и высоким ресурсом. В-третьих, тепловые расширения не зажаты жёстко: конструкция допускает их естественное </w:t>
      </w:r>
      <w:r w:rsidRPr="00F526B7">
        <w:rPr>
          <w:rFonts w:ascii="Times New Roman" w:eastAsia="Times New Roman" w:hAnsi="Times New Roman" w:cs="Times New Roman"/>
          <w:kern w:val="0"/>
          <w:lang w:eastAsia="ru-RU"/>
          <w14:ligatures w14:val="none"/>
        </w:rPr>
        <w:lastRenderedPageBreak/>
        <w:t xml:space="preserve">восприятие. В-четвёртых, главный источник технологических отказов — солевые отложения — устраняется непрерывно, а не после того, как уже разрушена теплопередача. В-пятых, изношенные элементы изначально выделены как расходные и заменяемые: прежде всего спираль очистного узла, ролики и торцевые уплотнения. </w:t>
      </w:r>
    </w:p>
    <w:p w14:paraId="44E82EA4"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Очень показательно, что в описании отдельно разобраны типичные неисправности и способы их устранения. Это не косметическая деталь. Если разработчик может заранее перечислить слабые места — ролики, уплотнения, спираль, канал отбора концентрата — и дать для каждого понятный регламент, это означает, что конструкция уже прошла путь от идеи к эксплуатационной логике. </w:t>
      </w:r>
    </w:p>
    <w:p w14:paraId="1A522B4A"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13. Ремонтопригодность как часть конструкции, а не как пожелание</w:t>
      </w:r>
    </w:p>
    <w:p w14:paraId="5D5363F6"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Одна из самых сильных сторон DFE — ремонтопригодность. В хорошо спроектированном промышленном аппарате важно не только то, сколько он работает до ремонта, но и </w:t>
      </w:r>
      <w:r w:rsidRPr="00F526B7">
        <w:rPr>
          <w:rFonts w:ascii="Times New Roman" w:eastAsia="Times New Roman" w:hAnsi="Times New Roman" w:cs="Times New Roman"/>
          <w:b/>
          <w:bCs/>
          <w:kern w:val="0"/>
          <w:lang w:eastAsia="ru-RU"/>
          <w14:ligatures w14:val="none"/>
        </w:rPr>
        <w:t>что именно нужно разбирать</w:t>
      </w:r>
      <w:r w:rsidRPr="00F526B7">
        <w:rPr>
          <w:rFonts w:ascii="Times New Roman" w:eastAsia="Times New Roman" w:hAnsi="Times New Roman" w:cs="Times New Roman"/>
          <w:kern w:val="0"/>
          <w:lang w:eastAsia="ru-RU"/>
          <w14:ligatures w14:val="none"/>
        </w:rPr>
        <w:t xml:space="preserve">, когда ремонт всё же понадобится. В данном случае многие операции можно выполнять без выкатки барабана: через люки контролируются и заменяются ролики, спираль может быть заменена при остановке без полной перестройки аппарата, уплотнения выполнены </w:t>
      </w:r>
      <w:proofErr w:type="spellStart"/>
      <w:r w:rsidRPr="00F526B7">
        <w:rPr>
          <w:rFonts w:ascii="Times New Roman" w:eastAsia="Times New Roman" w:hAnsi="Times New Roman" w:cs="Times New Roman"/>
          <w:kern w:val="0"/>
          <w:lang w:eastAsia="ru-RU"/>
          <w14:ligatures w14:val="none"/>
        </w:rPr>
        <w:t>картриджными</w:t>
      </w:r>
      <w:proofErr w:type="spellEnd"/>
      <w:r w:rsidRPr="00F526B7">
        <w:rPr>
          <w:rFonts w:ascii="Times New Roman" w:eastAsia="Times New Roman" w:hAnsi="Times New Roman" w:cs="Times New Roman"/>
          <w:kern w:val="0"/>
          <w:lang w:eastAsia="ru-RU"/>
          <w14:ligatures w14:val="none"/>
        </w:rPr>
        <w:t xml:space="preserve">, а не “россыпью” деталей. Это кардинально снижает стоимость простоев и делает аппарат пригодным не только для демонстрационной установки, но и для реальной распределённой технологии, где обслуживание должно быть понятным и быстрым. </w:t>
      </w:r>
    </w:p>
    <w:p w14:paraId="632EC967"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14. Почему эта конструкция особенно хороша для многоступенчатых систем</w:t>
      </w:r>
    </w:p>
    <w:p w14:paraId="14F169FC"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В составе многоступенчатой выпарной установки DFE особенно ценен тем, что каждая ступень может быть построена как </w:t>
      </w:r>
      <w:r w:rsidRPr="00F526B7">
        <w:rPr>
          <w:rFonts w:ascii="Times New Roman" w:eastAsia="Times New Roman" w:hAnsi="Times New Roman" w:cs="Times New Roman"/>
          <w:b/>
          <w:bCs/>
          <w:kern w:val="0"/>
          <w:lang w:eastAsia="ru-RU"/>
          <w14:ligatures w14:val="none"/>
        </w:rPr>
        <w:t>относительно простой модуль</w:t>
      </w:r>
      <w:r w:rsidRPr="00F526B7">
        <w:rPr>
          <w:rFonts w:ascii="Times New Roman" w:eastAsia="Times New Roman" w:hAnsi="Times New Roman" w:cs="Times New Roman"/>
          <w:kern w:val="0"/>
          <w:lang w:eastAsia="ru-RU"/>
          <w14:ligatures w14:val="none"/>
        </w:rPr>
        <w:t xml:space="preserve"> с одинаковой конструктивной логикой. Это резко упрощает масштабирование: можно изменять число ступеней, комбинировать их по тепловому уровню, ставить модули последовательно или параллельно, не меняя основную механику аппарата. Поскольку вторичный пар от одной ступени используется в следующей, особенно важны стабильность теплообмена и отсутствие быстрого зарастания. Именно здесь DFE выигрывает: он не требует идеальной чистоты раствора, а значит лучше подходит для малых и средних распределённых систем опреснения, где химическая подготовка воды ограничена, а дорогие многокорпусные решения классического типа экономически не всегда оправданы. Это напрямую согласуется с вашим общим направлением — продвижением распределённых систем опреснения, связанных с солнечной генерацией пара и испарительными прудами. </w:t>
      </w:r>
    </w:p>
    <w:p w14:paraId="0C7B9BCD" w14:textId="77777777" w:rsidR="00F526B7" w:rsidRPr="00F526B7" w:rsidRDefault="00F526B7" w:rsidP="00F526B7">
      <w:pPr>
        <w:spacing w:before="100" w:beforeAutospacing="1" w:after="100" w:afterAutospacing="1" w:line="240" w:lineRule="auto"/>
        <w:outlineLvl w:val="1"/>
        <w:rPr>
          <w:rFonts w:ascii="Times New Roman" w:eastAsia="Times New Roman" w:hAnsi="Times New Roman" w:cs="Times New Roman"/>
          <w:b/>
          <w:bCs/>
          <w:kern w:val="0"/>
          <w:sz w:val="36"/>
          <w:szCs w:val="36"/>
          <w:lang w:eastAsia="ru-RU"/>
          <w14:ligatures w14:val="none"/>
        </w:rPr>
      </w:pPr>
      <w:r w:rsidRPr="00F526B7">
        <w:rPr>
          <w:rFonts w:ascii="Times New Roman" w:eastAsia="Times New Roman" w:hAnsi="Times New Roman" w:cs="Times New Roman"/>
          <w:b/>
          <w:bCs/>
          <w:kern w:val="0"/>
          <w:sz w:val="36"/>
          <w:szCs w:val="36"/>
          <w:lang w:eastAsia="ru-RU"/>
          <w14:ligatures w14:val="none"/>
        </w:rPr>
        <w:t>15. Итоговый инженерный смысл конструкции</w:t>
      </w:r>
    </w:p>
    <w:p w14:paraId="7D14C43C" w14:textId="77777777" w:rsidR="00F526B7" w:rsidRPr="00F526B7" w:rsidRDefault="00F526B7" w:rsidP="00F526B7">
      <w:pPr>
        <w:spacing w:before="100" w:beforeAutospacing="1" w:after="100" w:afterAutospacing="1" w:line="240" w:lineRule="auto"/>
        <w:rPr>
          <w:rFonts w:ascii="Times New Roman" w:eastAsia="Times New Roman" w:hAnsi="Times New Roman" w:cs="Times New Roman"/>
          <w:kern w:val="0"/>
          <w:lang w:eastAsia="ru-RU"/>
          <w14:ligatures w14:val="none"/>
        </w:rPr>
      </w:pPr>
      <w:r w:rsidRPr="00F526B7">
        <w:rPr>
          <w:rFonts w:ascii="Times New Roman" w:eastAsia="Times New Roman" w:hAnsi="Times New Roman" w:cs="Times New Roman"/>
          <w:kern w:val="0"/>
          <w:lang w:eastAsia="ru-RU"/>
          <w14:ligatures w14:val="none"/>
        </w:rPr>
        <w:t xml:space="preserve">Если свести всё к главному, DFE — это аппарат, в котором каждая конструктивная деталь подчинена одной цели: </w:t>
      </w:r>
      <w:r w:rsidRPr="00F526B7">
        <w:rPr>
          <w:rFonts w:ascii="Times New Roman" w:eastAsia="Times New Roman" w:hAnsi="Times New Roman" w:cs="Times New Roman"/>
          <w:b/>
          <w:bCs/>
          <w:kern w:val="0"/>
          <w:lang w:eastAsia="ru-RU"/>
          <w14:ligatures w14:val="none"/>
        </w:rPr>
        <w:t>сделать тонкоплёночное выпаривание накипеобразующих сред технически устойчивым, изготовляемым и обслуживаемым</w:t>
      </w:r>
      <w:r w:rsidRPr="00F526B7">
        <w:rPr>
          <w:rFonts w:ascii="Times New Roman" w:eastAsia="Times New Roman" w:hAnsi="Times New Roman" w:cs="Times New Roman"/>
          <w:kern w:val="0"/>
          <w:lang w:eastAsia="ru-RU"/>
          <w14:ligatures w14:val="none"/>
        </w:rPr>
        <w:t xml:space="preserve">. Длинный барабан даёт большую поверхность теплообмена при малом удержании раствора. Вращение создаёт тонкую плёнку. Наружная паровая рубашка обеспечивает равномерный подвод тепла. Система роликовых опор на упругих </w:t>
      </w:r>
      <w:proofErr w:type="spellStart"/>
      <w:r w:rsidRPr="00F526B7">
        <w:rPr>
          <w:rFonts w:ascii="Times New Roman" w:eastAsia="Times New Roman" w:hAnsi="Times New Roman" w:cs="Times New Roman"/>
          <w:kern w:val="0"/>
          <w:lang w:eastAsia="ru-RU"/>
          <w14:ligatures w14:val="none"/>
        </w:rPr>
        <w:t>полуколцах</w:t>
      </w:r>
      <w:proofErr w:type="spellEnd"/>
      <w:r w:rsidRPr="00F526B7">
        <w:rPr>
          <w:rFonts w:ascii="Times New Roman" w:eastAsia="Times New Roman" w:hAnsi="Times New Roman" w:cs="Times New Roman"/>
          <w:kern w:val="0"/>
          <w:lang w:eastAsia="ru-RU"/>
          <w14:ligatures w14:val="none"/>
        </w:rPr>
        <w:t xml:space="preserve"> позволяет такому длинному барабану реально существовать без заклинивания и без требований к космической точности изготовления. Внутренний спиральный узел непрерывно снимает накипь и </w:t>
      </w:r>
      <w:r w:rsidRPr="00F526B7">
        <w:rPr>
          <w:rFonts w:ascii="Times New Roman" w:eastAsia="Times New Roman" w:hAnsi="Times New Roman" w:cs="Times New Roman"/>
          <w:kern w:val="0"/>
          <w:lang w:eastAsia="ru-RU"/>
          <w14:ligatures w14:val="none"/>
        </w:rPr>
        <w:lastRenderedPageBreak/>
        <w:t xml:space="preserve">одновременно транспортирует концентрат. Разгрузка и сервис изначально встроены в архитектуру аппарата. В результате получается не “лабораторный” испаритель, а промышленный модуль, рассчитанный на длительную работу в тяжёлых условиях. </w:t>
      </w:r>
    </w:p>
    <w:p w14:paraId="39EE24DC" w14:textId="77777777" w:rsidR="00F526B7" w:rsidRDefault="00F526B7"/>
    <w:sectPr w:rsidR="00F526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6B7"/>
    <w:rsid w:val="00CE008F"/>
    <w:rsid w:val="00F526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083D"/>
  <w15:chartTrackingRefBased/>
  <w15:docId w15:val="{10E285EA-2E5E-4C28-89AF-3656718E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2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52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526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526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526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526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26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26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26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26B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526B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526B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526B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526B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526B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526B7"/>
    <w:rPr>
      <w:rFonts w:eastAsiaTheme="majorEastAsia" w:cstheme="majorBidi"/>
      <w:color w:val="595959" w:themeColor="text1" w:themeTint="A6"/>
    </w:rPr>
  </w:style>
  <w:style w:type="character" w:customStyle="1" w:styleId="80">
    <w:name w:val="Заголовок 8 Знак"/>
    <w:basedOn w:val="a0"/>
    <w:link w:val="8"/>
    <w:uiPriority w:val="9"/>
    <w:semiHidden/>
    <w:rsid w:val="00F526B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526B7"/>
    <w:rPr>
      <w:rFonts w:eastAsiaTheme="majorEastAsia" w:cstheme="majorBidi"/>
      <w:color w:val="272727" w:themeColor="text1" w:themeTint="D8"/>
    </w:rPr>
  </w:style>
  <w:style w:type="paragraph" w:styleId="a3">
    <w:name w:val="Title"/>
    <w:basedOn w:val="a"/>
    <w:next w:val="a"/>
    <w:link w:val="a4"/>
    <w:uiPriority w:val="10"/>
    <w:qFormat/>
    <w:rsid w:val="00F52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526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26B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526B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526B7"/>
    <w:pPr>
      <w:spacing w:before="160"/>
      <w:jc w:val="center"/>
    </w:pPr>
    <w:rPr>
      <w:i/>
      <w:iCs/>
      <w:color w:val="404040" w:themeColor="text1" w:themeTint="BF"/>
    </w:rPr>
  </w:style>
  <w:style w:type="character" w:customStyle="1" w:styleId="22">
    <w:name w:val="Цитата 2 Знак"/>
    <w:basedOn w:val="a0"/>
    <w:link w:val="21"/>
    <w:uiPriority w:val="29"/>
    <w:rsid w:val="00F526B7"/>
    <w:rPr>
      <w:i/>
      <w:iCs/>
      <w:color w:val="404040" w:themeColor="text1" w:themeTint="BF"/>
    </w:rPr>
  </w:style>
  <w:style w:type="paragraph" w:styleId="a7">
    <w:name w:val="List Paragraph"/>
    <w:basedOn w:val="a"/>
    <w:uiPriority w:val="34"/>
    <w:qFormat/>
    <w:rsid w:val="00F526B7"/>
    <w:pPr>
      <w:ind w:left="720"/>
      <w:contextualSpacing/>
    </w:pPr>
  </w:style>
  <w:style w:type="character" w:styleId="a8">
    <w:name w:val="Intense Emphasis"/>
    <w:basedOn w:val="a0"/>
    <w:uiPriority w:val="21"/>
    <w:qFormat/>
    <w:rsid w:val="00F526B7"/>
    <w:rPr>
      <w:i/>
      <w:iCs/>
      <w:color w:val="0F4761" w:themeColor="accent1" w:themeShade="BF"/>
    </w:rPr>
  </w:style>
  <w:style w:type="paragraph" w:styleId="a9">
    <w:name w:val="Intense Quote"/>
    <w:basedOn w:val="a"/>
    <w:next w:val="a"/>
    <w:link w:val="aa"/>
    <w:uiPriority w:val="30"/>
    <w:qFormat/>
    <w:rsid w:val="00F52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526B7"/>
    <w:rPr>
      <w:i/>
      <w:iCs/>
      <w:color w:val="0F4761" w:themeColor="accent1" w:themeShade="BF"/>
    </w:rPr>
  </w:style>
  <w:style w:type="character" w:styleId="ab">
    <w:name w:val="Intense Reference"/>
    <w:basedOn w:val="a0"/>
    <w:uiPriority w:val="32"/>
    <w:qFormat/>
    <w:rsid w:val="00F526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2768</Words>
  <Characters>15780</Characters>
  <Application>Microsoft Office Word</Application>
  <DocSecurity>0</DocSecurity>
  <Lines>131</Lines>
  <Paragraphs>37</Paragraphs>
  <ScaleCrop>false</ScaleCrop>
  <Company/>
  <LinksUpToDate>false</LinksUpToDate>
  <CharactersWithSpaces>18511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Vitaly Uzikov</dc:creator>
  <cp:keywords/>
  <dc:description/>
  <cp:lastModifiedBy>Vitaly Uzikov</cp:lastModifiedBy>
  <cp:revision>1</cp:revision>
  <dcterms:created xsi:type="dcterms:W3CDTF">2026-04-25T10:48:00Z</dcterms:created>
  <dcterms:modified xsi:type="dcterms:W3CDTF">2026-04-25T10:49:00Z</dcterms:modified>
</cp:coreProperties>
</file>