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767CC" w14:textId="77777777" w:rsidR="00BA1DB1" w:rsidRDefault="00575F12" w:rsidP="00575F12">
      <w:pPr>
        <w:spacing w:line="360" w:lineRule="auto"/>
        <w:jc w:val="both"/>
      </w:pPr>
      <w:r>
        <w:t xml:space="preserve">176 patients with stage 3 rectal cancer that was </w:t>
      </w:r>
      <w:proofErr w:type="spellStart"/>
      <w:r>
        <w:t>downstaged</w:t>
      </w:r>
      <w:proofErr w:type="spellEnd"/>
      <w:r>
        <w:t xml:space="preserve"> following neoadjuvant chemoradiotherapy and total </w:t>
      </w:r>
      <w:proofErr w:type="spellStart"/>
      <w:r>
        <w:t>mesorectal</w:t>
      </w:r>
      <w:proofErr w:type="spellEnd"/>
      <w:r>
        <w:t xml:space="preserve"> excision were identified and included in this study. 101 patients (57%) received adjuvant chemotherapy and the remaining 75 </w:t>
      </w:r>
      <w:r w:rsidR="00964035">
        <w:t>patients</w:t>
      </w:r>
      <w:r>
        <w:t xml:space="preserve"> (43%) did not receive adjuvant therapy. Patient demographics, tumour characteristics, and outcomes following neoadjuvant and surgical therapy are displayed in Table 1. </w:t>
      </w:r>
    </w:p>
    <w:p w14:paraId="65B5ED33" w14:textId="77777777" w:rsidR="00964035" w:rsidRDefault="00964035" w:rsidP="00575F12">
      <w:pPr>
        <w:spacing w:line="360" w:lineRule="auto"/>
        <w:jc w:val="both"/>
      </w:pPr>
    </w:p>
    <w:p w14:paraId="0F59B38B" w14:textId="77777777" w:rsidR="00A15AA5" w:rsidRDefault="00575F12" w:rsidP="00575F12">
      <w:pPr>
        <w:spacing w:line="360" w:lineRule="auto"/>
        <w:jc w:val="both"/>
      </w:pPr>
      <w:r>
        <w:t>Patients who received adjuvant chemotherapy were younger than those who did not (median age 63 vs 70 years, p</w:t>
      </w:r>
      <w:r w:rsidR="00E71E08">
        <w:t xml:space="preserve"> </w:t>
      </w:r>
      <w:r>
        <w:t>&lt;0.001)</w:t>
      </w:r>
      <w:r w:rsidR="00602134">
        <w:t xml:space="preserve">. </w:t>
      </w:r>
      <w:r w:rsidR="00964035">
        <w:t xml:space="preserve">Patients who received adjuvant chemotherapy </w:t>
      </w:r>
      <w:r w:rsidR="00602134">
        <w:t>had higher rates of c</w:t>
      </w:r>
      <w:r w:rsidR="00602134" w:rsidRPr="00602134">
        <w:t>ircumferential resection margin</w:t>
      </w:r>
      <w:r w:rsidR="00602134">
        <w:t xml:space="preserve"> involvement (88 vs 70%, p=0.007), higher rates of </w:t>
      </w:r>
      <w:r w:rsidR="00602134" w:rsidRPr="00602134">
        <w:t xml:space="preserve">extramural venous invasion </w:t>
      </w:r>
      <w:r w:rsidR="00602134">
        <w:t>(72 vs 4-0%, p&lt;0.001), and lower R0 resection rates (84 vs 95%, p=0.064).</w:t>
      </w:r>
      <w:r w:rsidR="00964035">
        <w:t xml:space="preserve"> They had a higher tumour stage following radiotherapy (p=0.011; Stage 4: 1.3 vs 0%, Stage 3: 44 vs 31%, Stage 2: 42 vs 33%, Stage 1: 10 vs 33%, Stage 0: 2.6 vs 3.4%) and higher tumour stage </w:t>
      </w:r>
      <w:proofErr w:type="spellStart"/>
      <w:r w:rsidR="00964035">
        <w:t>post surgery</w:t>
      </w:r>
      <w:proofErr w:type="spellEnd"/>
      <w:r w:rsidR="00964035">
        <w:t xml:space="preserve"> (p&lt;0.001; Stage 3: 32 vs 12%, Stage 2: 44 vs 25%, Stage 1: 15 vs 48%, Stage 0: 8.1 vs 15%. </w:t>
      </w:r>
      <w:r w:rsidR="00602134">
        <w:t xml:space="preserve">There was no significant difference in </w:t>
      </w:r>
      <w:r w:rsidR="00E71E08">
        <w:t xml:space="preserve">baseline histological grade (p=0.9), </w:t>
      </w:r>
      <w:r w:rsidR="00602134">
        <w:t>tumour regression grade</w:t>
      </w:r>
      <w:r w:rsidR="00E71E08">
        <w:t xml:space="preserve"> (p=0.9), tumour </w:t>
      </w:r>
      <w:r w:rsidR="00602134">
        <w:t>distance from the anal verge</w:t>
      </w:r>
      <w:r w:rsidR="00E71E08">
        <w:t xml:space="preserve"> </w:t>
      </w:r>
      <w:r w:rsidR="00964035">
        <w:t>(p=0.19)</w:t>
      </w:r>
      <w:r w:rsidR="00E71E08">
        <w:t>, or time between radiotherapy and surgery</w:t>
      </w:r>
      <w:r w:rsidR="00964035">
        <w:t xml:space="preserve"> (p=0.26</w:t>
      </w:r>
      <w:r w:rsidR="00A15AA5">
        <w:t>)</w:t>
      </w:r>
      <w:r w:rsidR="00E71E08">
        <w:t>.</w:t>
      </w:r>
    </w:p>
    <w:p w14:paraId="7F499231" w14:textId="77777777" w:rsidR="00575F12" w:rsidRDefault="00E71E08" w:rsidP="00575F12">
      <w:pPr>
        <w:spacing w:line="360" w:lineRule="auto"/>
        <w:jc w:val="both"/>
      </w:pPr>
      <w:r>
        <w:t xml:space="preserve"> </w:t>
      </w:r>
    </w:p>
    <w:p w14:paraId="447A5291" w14:textId="77777777" w:rsidR="009A61AF" w:rsidRDefault="00575F12" w:rsidP="00E9040F">
      <w:pPr>
        <w:spacing w:line="360" w:lineRule="auto"/>
        <w:jc w:val="both"/>
        <w:rPr>
          <w:highlight w:val="yellow"/>
        </w:rPr>
      </w:pPr>
      <w:r>
        <w:t>Disease recurrence was more frequent in</w:t>
      </w:r>
      <w:r w:rsidR="009A61AF">
        <w:t xml:space="preserve"> the</w:t>
      </w:r>
      <w:r>
        <w:t xml:space="preserve"> patients who </w:t>
      </w:r>
      <w:r w:rsidR="009A61AF">
        <w:t xml:space="preserve">had </w:t>
      </w:r>
      <w:r>
        <w:t>received adjuvant chemotherapy (24 vs 11%, p=0.026)</w:t>
      </w:r>
      <w:r w:rsidR="009A61AF">
        <w:t xml:space="preserve"> with a trend towards a shortened median recurrence free survival </w:t>
      </w:r>
      <w:r w:rsidR="009A61AF" w:rsidRPr="009A61AF">
        <w:rPr>
          <w:highlight w:val="yellow"/>
        </w:rPr>
        <w:t>(</w:t>
      </w:r>
      <w:r w:rsidR="00A15AA5">
        <w:rPr>
          <w:highlight w:val="yellow"/>
        </w:rPr>
        <w:t xml:space="preserve">x </w:t>
      </w:r>
      <w:commentRangeStart w:id="0"/>
      <w:commentRangeStart w:id="1"/>
      <w:r w:rsidR="00A15AA5">
        <w:rPr>
          <w:highlight w:val="yellow"/>
        </w:rPr>
        <w:t>vs</w:t>
      </w:r>
      <w:commentRangeEnd w:id="0"/>
      <w:r w:rsidR="00A15AA5">
        <w:rPr>
          <w:rStyle w:val="CommentReference"/>
        </w:rPr>
        <w:commentReference w:id="0"/>
      </w:r>
      <w:commentRangeEnd w:id="1"/>
      <w:r w:rsidR="006C590C">
        <w:rPr>
          <w:rStyle w:val="CommentReference"/>
        </w:rPr>
        <w:commentReference w:id="1"/>
      </w:r>
      <w:r w:rsidR="00A15AA5">
        <w:rPr>
          <w:highlight w:val="yellow"/>
        </w:rPr>
        <w:t xml:space="preserve"> y</w:t>
      </w:r>
      <w:r w:rsidR="009A61AF">
        <w:t>, p = 0.</w:t>
      </w:r>
      <w:commentRangeStart w:id="2"/>
      <w:commentRangeStart w:id="3"/>
      <w:r w:rsidR="009A61AF">
        <w:t>05</w:t>
      </w:r>
      <w:commentRangeEnd w:id="2"/>
      <w:r w:rsidR="00A15AA5">
        <w:rPr>
          <w:rStyle w:val="CommentReference"/>
        </w:rPr>
        <w:commentReference w:id="2"/>
      </w:r>
      <w:commentRangeEnd w:id="3"/>
      <w:r w:rsidR="006C590C">
        <w:rPr>
          <w:rStyle w:val="CommentReference"/>
        </w:rPr>
        <w:commentReference w:id="3"/>
      </w:r>
      <w:r w:rsidR="009A61AF">
        <w:t>)</w:t>
      </w:r>
      <w:r w:rsidR="00E9040F">
        <w:t xml:space="preserve"> (Figure 1)</w:t>
      </w:r>
      <w:r w:rsidR="009A61AF">
        <w:t>. There was no difference in median overall survival between the groups (</w:t>
      </w:r>
      <w:r w:rsidR="00A15AA5">
        <w:rPr>
          <w:highlight w:val="yellow"/>
        </w:rPr>
        <w:t xml:space="preserve">x </w:t>
      </w:r>
      <w:commentRangeStart w:id="4"/>
      <w:commentRangeStart w:id="5"/>
      <w:r w:rsidR="00A15AA5">
        <w:rPr>
          <w:highlight w:val="yellow"/>
        </w:rPr>
        <w:t>vs</w:t>
      </w:r>
      <w:commentRangeEnd w:id="4"/>
      <w:r w:rsidR="00A15AA5">
        <w:rPr>
          <w:rStyle w:val="CommentReference"/>
        </w:rPr>
        <w:commentReference w:id="4"/>
      </w:r>
      <w:commentRangeEnd w:id="5"/>
      <w:r w:rsidR="006C590C">
        <w:rPr>
          <w:rStyle w:val="CommentReference"/>
        </w:rPr>
        <w:commentReference w:id="5"/>
      </w:r>
      <w:r w:rsidR="00A15AA5">
        <w:rPr>
          <w:highlight w:val="yellow"/>
        </w:rPr>
        <w:t xml:space="preserve"> y</w:t>
      </w:r>
      <w:r w:rsidR="009A61AF">
        <w:t>, p=0.76)</w:t>
      </w:r>
      <w:r w:rsidR="00E9040F">
        <w:t xml:space="preserve"> (Figure 2). </w:t>
      </w:r>
      <w:r w:rsidR="009A61AF" w:rsidRPr="009A61AF">
        <w:rPr>
          <w:highlight w:val="yellow"/>
        </w:rPr>
        <w:t xml:space="preserve">The table has no difference in median recurrence free survival time – 4.94 vs 4.49 </w:t>
      </w:r>
      <w:r w:rsidR="009A61AF">
        <w:rPr>
          <w:highlight w:val="yellow"/>
        </w:rPr>
        <w:t>–</w:t>
      </w:r>
      <w:commentRangeStart w:id="6"/>
      <w:r w:rsidR="009A61AF">
        <w:rPr>
          <w:highlight w:val="yellow"/>
        </w:rPr>
        <w:t xml:space="preserve"> what does this represent – it doesn’t fit with the KM data presented</w:t>
      </w:r>
      <w:r w:rsidR="00223CDC">
        <w:rPr>
          <w:highlight w:val="yellow"/>
        </w:rPr>
        <w:t>.</w:t>
      </w:r>
      <w:commentRangeEnd w:id="6"/>
      <w:r w:rsidR="006C590C">
        <w:rPr>
          <w:rStyle w:val="CommentReference"/>
        </w:rPr>
        <w:commentReference w:id="6"/>
      </w:r>
    </w:p>
    <w:p w14:paraId="23BE6CC1" w14:textId="77777777" w:rsidR="00223CDC" w:rsidRDefault="00223CDC" w:rsidP="00E9040F">
      <w:pPr>
        <w:spacing w:line="360" w:lineRule="auto"/>
        <w:jc w:val="both"/>
      </w:pPr>
    </w:p>
    <w:p w14:paraId="5B5EE70D" w14:textId="77777777" w:rsidR="00223CDC" w:rsidRDefault="004676D2" w:rsidP="00E9040F">
      <w:pPr>
        <w:spacing w:line="360" w:lineRule="auto"/>
        <w:jc w:val="both"/>
      </w:pPr>
      <w:r>
        <w:t>Independent risk factors for survival were identified with m</w:t>
      </w:r>
      <w:r w:rsidR="00223CDC">
        <w:t>ultivariate anal</w:t>
      </w:r>
      <w:r w:rsidR="00A15AA5">
        <w:t xml:space="preserve">ysis </w:t>
      </w:r>
      <w:r>
        <w:t xml:space="preserve">of patient demographics, tumour characteristics, and outcomes following neoadjuvant and surgical therapy </w:t>
      </w:r>
      <w:r w:rsidR="00A15AA5">
        <w:t>(Table 2).</w:t>
      </w:r>
      <w:r>
        <w:t xml:space="preserve"> Incomplete resection was associated with poorer survival (R1 vs R0: HR 35, p&lt;0.001; R2 vs R0: HR 12.3, p=0.034). </w:t>
      </w:r>
      <w:commentRangeStart w:id="7"/>
      <w:r w:rsidRPr="004676D2">
        <w:rPr>
          <w:highlight w:val="yellow"/>
        </w:rPr>
        <w:t>Are the hazard ratios for TRG 2&amp;3 correct?</w:t>
      </w:r>
      <w:r>
        <w:t xml:space="preserve">  </w:t>
      </w:r>
      <w:commentRangeEnd w:id="7"/>
      <w:r w:rsidR="006C590C">
        <w:rPr>
          <w:rStyle w:val="CommentReference"/>
        </w:rPr>
        <w:commentReference w:id="7"/>
      </w:r>
      <w:r>
        <w:t>Increased time between radiotherapy and surgery was also associated with poorer survival (HR 1.02, p=0.006). Of note, t</w:t>
      </w:r>
      <w:r w:rsidR="00A15AA5">
        <w:t>here was a trend towards better survival in patients who did not receive adjuvant treatment compared with those who received</w:t>
      </w:r>
      <w:r>
        <w:t xml:space="preserve"> adjuvant chemotherapy (HR 0.28, p=0.09).</w:t>
      </w:r>
      <w:r w:rsidR="00A15AA5">
        <w:t xml:space="preserve"> None of the variables </w:t>
      </w:r>
      <w:r>
        <w:t xml:space="preserve">studied </w:t>
      </w:r>
      <w:r w:rsidR="00A15AA5">
        <w:t xml:space="preserve">were associated with risk of recurrence. </w:t>
      </w:r>
      <w:r w:rsidR="00223CDC">
        <w:t xml:space="preserve"> (</w:t>
      </w:r>
      <w:commentRangeStart w:id="8"/>
      <w:r w:rsidR="00223CDC" w:rsidRPr="00223CDC">
        <w:rPr>
          <w:highlight w:val="yellow"/>
        </w:rPr>
        <w:t>Were any of the variables significant in univariate but not multivariate analysis?</w:t>
      </w:r>
      <w:commentRangeEnd w:id="8"/>
      <w:r w:rsidR="006C590C">
        <w:rPr>
          <w:rStyle w:val="CommentReference"/>
        </w:rPr>
        <w:commentReference w:id="8"/>
      </w:r>
      <w:r w:rsidR="00223CDC">
        <w:t>)</w:t>
      </w:r>
    </w:p>
    <w:sectPr w:rsidR="00223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OWN Nicholas" w:date="2021-08-28T14:38:00Z" w:initials="BN">
    <w:p w14:paraId="7993D19A" w14:textId="77777777" w:rsidR="00A15AA5" w:rsidRDefault="00A15AA5">
      <w:pPr>
        <w:pStyle w:val="CommentText"/>
      </w:pPr>
      <w:r>
        <w:rPr>
          <w:rStyle w:val="CommentReference"/>
        </w:rPr>
        <w:annotationRef/>
      </w:r>
      <w:r w:rsidRPr="00A15AA5">
        <w:t xml:space="preserve"> no values on the KM graph  -need median values</w:t>
      </w:r>
    </w:p>
  </w:comment>
  <w:comment w:id="1" w:author="Kaiwen Wang" w:date="2021-09-05T15:11:00Z" w:initials="KW">
    <w:p w14:paraId="08C54624" w14:textId="3FE205DE" w:rsidR="006C590C" w:rsidRDefault="006C59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432463">
        <w:t xml:space="preserve">Wasn’t entirely sure what median value should have been on the KM curve that is different from the median </w:t>
      </w:r>
      <w:proofErr w:type="spellStart"/>
      <w:r w:rsidRPr="00432463">
        <w:t>os</w:t>
      </w:r>
      <w:proofErr w:type="spellEnd"/>
      <w:r w:rsidRPr="00432463">
        <w:t xml:space="preserve"> and </w:t>
      </w:r>
      <w:proofErr w:type="spellStart"/>
      <w:r w:rsidRPr="00432463">
        <w:t>rfs</w:t>
      </w:r>
      <w:proofErr w:type="spellEnd"/>
      <w:r w:rsidRPr="00432463">
        <w:t xml:space="preserve"> time calculated in the first summary table. If it’s the time to when 50% of the cohort deceased, it wasn’t reached in either cohort.</w:t>
      </w:r>
    </w:p>
  </w:comment>
  <w:comment w:id="2" w:author="BROWN Nicholas" w:date="2021-08-28T14:38:00Z" w:initials="BN">
    <w:p w14:paraId="36DCF5FC" w14:textId="77777777" w:rsidR="00A15AA5" w:rsidRDefault="00A15AA5">
      <w:pPr>
        <w:pStyle w:val="CommentText"/>
      </w:pPr>
      <w:r>
        <w:rPr>
          <w:rStyle w:val="CommentReference"/>
        </w:rPr>
        <w:annotationRef/>
      </w:r>
      <w:r>
        <w:t xml:space="preserve">Can this be checked it hasn’t been rounded up – </w:t>
      </w:r>
      <w:proofErr w:type="spellStart"/>
      <w:r>
        <w:t>ie</w:t>
      </w:r>
      <w:proofErr w:type="spellEnd"/>
      <w:r>
        <w:t xml:space="preserve"> to check whether can actually be &lt;0.05)</w:t>
      </w:r>
    </w:p>
  </w:comment>
  <w:comment w:id="3" w:author="Kaiwen Wang" w:date="2021-09-05T15:11:00Z" w:initials="KW">
    <w:p w14:paraId="6E550E96" w14:textId="77777777" w:rsidR="006C590C" w:rsidRDefault="006C590C" w:rsidP="006C590C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lang w:eastAsia="zh-CN"/>
        </w:rPr>
        <w:t>This has been checked and updated</w:t>
      </w:r>
    </w:p>
    <w:p w14:paraId="5D07E8AB" w14:textId="501D902B" w:rsidR="006C590C" w:rsidRDefault="006C590C">
      <w:pPr>
        <w:pStyle w:val="CommentText"/>
      </w:pPr>
    </w:p>
  </w:comment>
  <w:comment w:id="4" w:author="BROWN Nicholas" w:date="2021-08-28T14:38:00Z" w:initials="BN">
    <w:p w14:paraId="55D593E5" w14:textId="77777777" w:rsidR="00A15AA5" w:rsidRDefault="00A15AA5" w:rsidP="00A15AA5">
      <w:pPr>
        <w:pStyle w:val="CommentText"/>
      </w:pPr>
      <w:r>
        <w:rPr>
          <w:rStyle w:val="CommentReference"/>
        </w:rPr>
        <w:annotationRef/>
      </w:r>
      <w:r w:rsidRPr="00A15AA5">
        <w:t xml:space="preserve"> no values on the KM graph  -need median values</w:t>
      </w:r>
    </w:p>
  </w:comment>
  <w:comment w:id="5" w:author="Kaiwen Wang" w:date="2021-09-05T15:11:00Z" w:initials="KW">
    <w:p w14:paraId="1930AF3E" w14:textId="61C69371" w:rsidR="006C590C" w:rsidRDefault="006C590C">
      <w:pPr>
        <w:pStyle w:val="CommentText"/>
      </w:pPr>
      <w:r>
        <w:rPr>
          <w:rStyle w:val="CommentReference"/>
        </w:rPr>
        <w:annotationRef/>
      </w:r>
      <w:r>
        <w:t>same as above</w:t>
      </w:r>
    </w:p>
  </w:comment>
  <w:comment w:id="6" w:author="Kaiwen Wang" w:date="2021-09-05T15:11:00Z" w:initials="KW">
    <w:p w14:paraId="1A13307E" w14:textId="3C0246F3" w:rsidR="006C590C" w:rsidRDefault="006C590C" w:rsidP="006C590C">
      <w:pPr>
        <w:pStyle w:val="CommentText"/>
      </w:pPr>
      <w:r>
        <w:rPr>
          <w:rStyle w:val="CommentReference"/>
        </w:rPr>
        <w:annotationRef/>
      </w:r>
      <w:r>
        <w:t>There are two p-values for difference in median survival time, one calculated using a categorical test (chi-squared test), one using the cox proportional hazard model. Therefore there was some discrepancies between those p-values.</w:t>
      </w:r>
    </w:p>
  </w:comment>
  <w:comment w:id="7" w:author="Kaiwen Wang" w:date="2021-09-05T15:15:00Z" w:initials="KW">
    <w:p w14:paraId="3E68B5DD" w14:textId="54BEFB2F" w:rsidR="006C590C" w:rsidRDefault="006C590C" w:rsidP="006C590C">
      <w:pPr>
        <w:pStyle w:val="CommentText"/>
      </w:pPr>
      <w:r>
        <w:rPr>
          <w:rStyle w:val="CommentReference"/>
        </w:rPr>
        <w:annotationRef/>
      </w:r>
      <w:r>
        <w:t xml:space="preserve">Hazard ratios </w:t>
      </w:r>
      <w:proofErr w:type="spellStart"/>
      <w:r>
        <w:t>fro</w:t>
      </w:r>
      <w:proofErr w:type="spellEnd"/>
      <w:r>
        <w:t xml:space="preserve"> TRGs is quite weird because there were a lot of missing data. In addition, in the multi-variate model, a lot of samples have been left out due to missing data.    </w:t>
      </w:r>
    </w:p>
  </w:comment>
  <w:comment w:id="8" w:author="Kaiwen Wang" w:date="2021-09-05T15:15:00Z" w:initials="KW">
    <w:p w14:paraId="3DB70D18" w14:textId="32E22829" w:rsidR="006C590C" w:rsidRDefault="006C590C">
      <w:pPr>
        <w:pStyle w:val="CommentText"/>
      </w:pPr>
      <w:r>
        <w:rPr>
          <w:rStyle w:val="CommentReference"/>
        </w:rPr>
        <w:annotationRef/>
      </w:r>
      <w:r w:rsidRPr="006C590C">
        <w:t>Univariate models have been done and results attached, sorry I originally wanted to put univariate and multivariate side-by-side but still encounter some bugs in formatting after trying to fix it for a long time.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93D19A" w15:done="0"/>
  <w15:commentEx w15:paraId="08C54624" w15:paraIdParent="7993D19A" w15:done="0"/>
  <w15:commentEx w15:paraId="36DCF5FC" w15:done="0"/>
  <w15:commentEx w15:paraId="5D07E8AB" w15:paraIdParent="36DCF5FC" w15:done="0"/>
  <w15:commentEx w15:paraId="55D593E5" w15:done="0"/>
  <w15:commentEx w15:paraId="1930AF3E" w15:paraIdParent="55D593E5" w15:done="0"/>
  <w15:commentEx w15:paraId="1A13307E" w15:done="0"/>
  <w15:commentEx w15:paraId="3E68B5DD" w15:done="0"/>
  <w15:commentEx w15:paraId="3DB70D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F5C8B" w16cex:dateUtc="2021-09-05T14:11:00Z"/>
  <w16cex:commentExtensible w16cex:durableId="24DF5C92" w16cex:dateUtc="2021-09-05T14:11:00Z"/>
  <w16cex:commentExtensible w16cex:durableId="24DF5C9B" w16cex:dateUtc="2021-09-05T14:11:00Z"/>
  <w16cex:commentExtensible w16cex:durableId="24DF5CA9" w16cex:dateUtc="2021-09-05T14:11:00Z"/>
  <w16cex:commentExtensible w16cex:durableId="24DF5D76" w16cex:dateUtc="2021-09-05T14:15:00Z"/>
  <w16cex:commentExtensible w16cex:durableId="24DF5D85" w16cex:dateUtc="2021-09-05T14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93D19A" w16cid:durableId="24D4C8CE"/>
  <w16cid:commentId w16cid:paraId="08C54624" w16cid:durableId="24DF5C8B"/>
  <w16cid:commentId w16cid:paraId="36DCF5FC" w16cid:durableId="24D4C8E4"/>
  <w16cid:commentId w16cid:paraId="5D07E8AB" w16cid:durableId="24DF5C92"/>
  <w16cid:commentId w16cid:paraId="55D593E5" w16cid:durableId="24D4C913"/>
  <w16cid:commentId w16cid:paraId="1930AF3E" w16cid:durableId="24DF5C9B"/>
  <w16cid:commentId w16cid:paraId="1A13307E" w16cid:durableId="24DF5CA9"/>
  <w16cid:commentId w16cid:paraId="3E68B5DD" w16cid:durableId="24DF5D76"/>
  <w16cid:commentId w16cid:paraId="3DB70D18" w16cid:durableId="24DF5D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OWN Nicholas">
    <w15:presenceInfo w15:providerId="AD" w15:userId="S-1-5-21-1708537768-1004336348-725345543-100616"/>
  </w15:person>
  <w15:person w15:author="Kaiwen Wang">
    <w15:presenceInfo w15:providerId="Windows Live" w15:userId="90b7a5025e4172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12"/>
    <w:rsid w:val="001218E6"/>
    <w:rsid w:val="001A5CAF"/>
    <w:rsid w:val="00223CDC"/>
    <w:rsid w:val="004676D2"/>
    <w:rsid w:val="00575F12"/>
    <w:rsid w:val="00602134"/>
    <w:rsid w:val="006C590C"/>
    <w:rsid w:val="00964035"/>
    <w:rsid w:val="009A61AF"/>
    <w:rsid w:val="00A15AA5"/>
    <w:rsid w:val="00B746EC"/>
    <w:rsid w:val="00BA1DB1"/>
    <w:rsid w:val="00E71E08"/>
    <w:rsid w:val="00E749EF"/>
    <w:rsid w:val="00E9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1DA5"/>
  <w15:chartTrackingRefBased/>
  <w15:docId w15:val="{9FAC2919-B134-4F7B-A0B4-BB7AA380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0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0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0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0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0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0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0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4485-6030-47F5-8E2C-958B35D2D1F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Maidstone and Tunbridge Wells NHS Trust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Nicholas</dc:creator>
  <cp:keywords/>
  <dc:description/>
  <cp:lastModifiedBy>Kaiwen Wang</cp:lastModifiedBy>
  <cp:revision>3</cp:revision>
  <dcterms:created xsi:type="dcterms:W3CDTF">2021-09-05T14:11:00Z</dcterms:created>
  <dcterms:modified xsi:type="dcterms:W3CDTF">2021-09-05T14:15:00Z</dcterms:modified>
</cp:coreProperties>
</file>