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2F1C" w:rsidRPr="00A3289B" w:rsidRDefault="00DF2F1C" w:rsidP="00355F2D">
      <w:pPr>
        <w:spacing w:before="120" w:after="120" w:line="240" w:lineRule="auto"/>
        <w:jc w:val="both"/>
        <w:rPr>
          <w:rFonts w:ascii="Times New Roman" w:eastAsia="Calibri" w:hAnsi="Times New Roman" w:cs="Times New Roman"/>
          <w:b/>
          <w:sz w:val="26"/>
          <w:szCs w:val="26"/>
        </w:rPr>
      </w:pPr>
    </w:p>
    <w:p w:rsidR="00A3289B" w:rsidRPr="00A3289B" w:rsidRDefault="00A3289B" w:rsidP="00A3289B">
      <w:pPr>
        <w:spacing w:before="360" w:after="120" w:line="240" w:lineRule="auto"/>
        <w:ind w:left="425"/>
        <w:jc w:val="center"/>
        <w:rPr>
          <w:rFonts w:ascii="Times New Roman" w:eastAsia="Calibri" w:hAnsi="Times New Roman" w:cs="Times New Roman"/>
          <w:b/>
          <w:caps/>
          <w:sz w:val="24"/>
          <w:szCs w:val="24"/>
        </w:rPr>
      </w:pPr>
      <w:r w:rsidRPr="00A3289B">
        <w:rPr>
          <w:rFonts w:ascii="Times New Roman" w:eastAsia="Calibri" w:hAnsi="Times New Roman" w:cs="Times New Roman"/>
          <w:b/>
          <w:caps/>
          <w:sz w:val="24"/>
          <w:szCs w:val="24"/>
        </w:rPr>
        <w:t>ОБОСНОВАНИЕ начальной (максимальной) цены договора</w:t>
      </w:r>
      <w:r w:rsidRPr="00A3289B">
        <w:rPr>
          <w:rFonts w:ascii="Times New Roman" w:eastAsia="Calibri" w:hAnsi="Times New Roman" w:cs="Times New Roman"/>
          <w:sz w:val="26"/>
          <w:szCs w:val="26"/>
        </w:rPr>
        <w:t xml:space="preserve"> / </w:t>
      </w:r>
      <w:r w:rsidRPr="00A3289B">
        <w:rPr>
          <w:rFonts w:ascii="Times New Roman" w:eastAsia="Calibri" w:hAnsi="Times New Roman" w:cs="Times New Roman"/>
          <w:b/>
          <w:caps/>
          <w:sz w:val="24"/>
          <w:szCs w:val="24"/>
        </w:rPr>
        <w:t>цены единицы товара, работы, услуги</w:t>
      </w:r>
    </w:p>
    <w:p w:rsidR="00A3289B" w:rsidRPr="00A3289B" w:rsidRDefault="00A3289B" w:rsidP="00A3289B">
      <w:pPr>
        <w:spacing w:before="120" w:after="0" w:line="360" w:lineRule="exact"/>
        <w:jc w:val="both"/>
        <w:rPr>
          <w:rFonts w:ascii="Times New Roman" w:eastAsia="Calibri" w:hAnsi="Times New Roman" w:cs="Times New Roman"/>
          <w:i/>
          <w:sz w:val="26"/>
          <w:szCs w:val="26"/>
          <w:highlight w:val="yellow"/>
        </w:rPr>
      </w:pPr>
    </w:p>
    <w:p w:rsidR="00A3289B" w:rsidRPr="00A3289B" w:rsidRDefault="00A3289B" w:rsidP="00A3289B">
      <w:pPr>
        <w:numPr>
          <w:ilvl w:val="0"/>
          <w:numId w:val="1"/>
        </w:numPr>
        <w:spacing w:before="120" w:after="120" w:line="360" w:lineRule="exact"/>
        <w:ind w:left="714" w:hanging="357"/>
        <w:jc w:val="both"/>
        <w:rPr>
          <w:rFonts w:ascii="Times New Roman" w:eastAsia="Calibri" w:hAnsi="Times New Roman" w:cs="Times New Roman"/>
          <w:b/>
          <w:sz w:val="26"/>
          <w:szCs w:val="26"/>
        </w:rPr>
      </w:pPr>
      <w:r w:rsidRPr="00A3289B">
        <w:rPr>
          <w:rFonts w:ascii="Times New Roman" w:eastAsia="Calibri" w:hAnsi="Times New Roman" w:cs="Times New Roman"/>
          <w:b/>
          <w:sz w:val="26"/>
          <w:szCs w:val="26"/>
        </w:rPr>
        <w:t>Общая информация</w:t>
      </w:r>
    </w:p>
    <w:tbl>
      <w:tblPr>
        <w:tblStyle w:val="1"/>
        <w:tblW w:w="9952" w:type="dxa"/>
        <w:tblInd w:w="-34" w:type="dxa"/>
        <w:tblLook w:val="04A0" w:firstRow="1" w:lastRow="0" w:firstColumn="1" w:lastColumn="0" w:noHBand="0" w:noVBand="1"/>
      </w:tblPr>
      <w:tblGrid>
        <w:gridCol w:w="880"/>
        <w:gridCol w:w="3514"/>
        <w:gridCol w:w="5558"/>
      </w:tblGrid>
      <w:tr w:rsidR="00A3289B" w:rsidRPr="00A3289B" w:rsidTr="0086743F">
        <w:tc>
          <w:tcPr>
            <w:tcW w:w="880" w:type="dxa"/>
          </w:tcPr>
          <w:p w:rsidR="00A3289B" w:rsidRPr="00A3289B" w:rsidRDefault="00A3289B" w:rsidP="00A3289B">
            <w:pPr>
              <w:spacing w:before="120" w:line="360" w:lineRule="exact"/>
              <w:contextualSpacing/>
            </w:pPr>
            <w:r w:rsidRPr="00A3289B">
              <w:t>№ п/п</w:t>
            </w:r>
          </w:p>
        </w:tc>
        <w:tc>
          <w:tcPr>
            <w:tcW w:w="3514" w:type="dxa"/>
          </w:tcPr>
          <w:p w:rsidR="00A3289B" w:rsidRPr="00A3289B" w:rsidRDefault="00A3289B" w:rsidP="00A3289B">
            <w:pPr>
              <w:spacing w:before="120" w:line="360" w:lineRule="exact"/>
              <w:contextualSpacing/>
            </w:pPr>
            <w:r w:rsidRPr="00A3289B">
              <w:t>Наименование</w:t>
            </w:r>
          </w:p>
        </w:tc>
        <w:tc>
          <w:tcPr>
            <w:tcW w:w="5558" w:type="dxa"/>
          </w:tcPr>
          <w:p w:rsidR="00A3289B" w:rsidRPr="00A3289B" w:rsidRDefault="00A3289B" w:rsidP="00A3289B">
            <w:pPr>
              <w:spacing w:before="120" w:line="360" w:lineRule="exact"/>
              <w:contextualSpacing/>
            </w:pPr>
            <w:r w:rsidRPr="00A3289B">
              <w:t>Информация по лоту</w:t>
            </w:r>
          </w:p>
        </w:tc>
      </w:tr>
      <w:tr w:rsidR="00A3289B" w:rsidRPr="00A3289B" w:rsidTr="0086743F">
        <w:tc>
          <w:tcPr>
            <w:tcW w:w="880" w:type="dxa"/>
          </w:tcPr>
          <w:p w:rsidR="00A3289B" w:rsidRPr="00A3289B" w:rsidRDefault="00A3289B" w:rsidP="00A3289B">
            <w:pPr>
              <w:numPr>
                <w:ilvl w:val="1"/>
                <w:numId w:val="1"/>
              </w:numPr>
              <w:spacing w:before="120" w:after="120" w:line="360" w:lineRule="exact"/>
              <w:contextualSpacing/>
            </w:pPr>
          </w:p>
        </w:tc>
        <w:tc>
          <w:tcPr>
            <w:tcW w:w="3514" w:type="dxa"/>
          </w:tcPr>
          <w:p w:rsidR="00A3289B" w:rsidRPr="00A3289B" w:rsidRDefault="00A3289B" w:rsidP="00A3289B">
            <w:pPr>
              <w:spacing w:before="120" w:line="360" w:lineRule="exact"/>
              <w:contextualSpacing/>
            </w:pPr>
            <w:r w:rsidRPr="00A3289B">
              <w:t>Наименование лота</w:t>
            </w:r>
          </w:p>
        </w:tc>
        <w:tc>
          <w:tcPr>
            <w:tcW w:w="5558" w:type="dxa"/>
            <w:shd w:val="clear" w:color="auto" w:fill="auto"/>
          </w:tcPr>
          <w:p w:rsidR="00A3289B" w:rsidRPr="00503281" w:rsidRDefault="005C5987" w:rsidP="00D00C68">
            <w:pPr>
              <w:spacing w:before="120" w:line="360" w:lineRule="exact"/>
              <w:contextualSpacing/>
            </w:pPr>
            <w:r>
              <w:t xml:space="preserve">Поставка </w:t>
            </w:r>
            <w:r w:rsidR="00D00C68">
              <w:t xml:space="preserve">эксплуатационного масла для дизель-генераторных установок иностранного производства. </w:t>
            </w:r>
            <w:r w:rsidR="0065147F">
              <w:t xml:space="preserve">                           </w:t>
            </w:r>
          </w:p>
        </w:tc>
      </w:tr>
      <w:tr w:rsidR="00A3289B" w:rsidRPr="00A3289B" w:rsidTr="0086743F">
        <w:tc>
          <w:tcPr>
            <w:tcW w:w="880" w:type="dxa"/>
          </w:tcPr>
          <w:p w:rsidR="00A3289B" w:rsidRPr="00A3289B" w:rsidRDefault="00A3289B" w:rsidP="00A3289B">
            <w:pPr>
              <w:numPr>
                <w:ilvl w:val="1"/>
                <w:numId w:val="1"/>
              </w:numPr>
              <w:spacing w:before="120" w:after="120" w:line="360" w:lineRule="exact"/>
              <w:contextualSpacing/>
            </w:pPr>
          </w:p>
        </w:tc>
        <w:tc>
          <w:tcPr>
            <w:tcW w:w="3514" w:type="dxa"/>
          </w:tcPr>
          <w:p w:rsidR="00A3289B" w:rsidRPr="00A3289B" w:rsidRDefault="00A3289B" w:rsidP="00A3289B">
            <w:pPr>
              <w:spacing w:before="120" w:line="360" w:lineRule="exact"/>
              <w:contextualSpacing/>
            </w:pPr>
            <w:r w:rsidRPr="00A3289B">
              <w:t>Номер лота</w:t>
            </w:r>
          </w:p>
        </w:tc>
        <w:tc>
          <w:tcPr>
            <w:tcW w:w="5558" w:type="dxa"/>
          </w:tcPr>
          <w:p w:rsidR="00A3289B" w:rsidRPr="00503281" w:rsidRDefault="00E81D17" w:rsidP="009E65C0">
            <w:pPr>
              <w:spacing w:before="120" w:line="360" w:lineRule="exact"/>
              <w:contextualSpacing/>
            </w:pPr>
            <w:r w:rsidRPr="00355F2D">
              <w:t xml:space="preserve">№ </w:t>
            </w:r>
            <w:r w:rsidR="0058410D">
              <w:t>17501-ЭКСП ПРОД-2026</w:t>
            </w:r>
            <w:r w:rsidR="005C5987">
              <w:t>-ЮЭСК</w:t>
            </w:r>
          </w:p>
        </w:tc>
      </w:tr>
      <w:tr w:rsidR="00A3289B" w:rsidRPr="00A3289B" w:rsidTr="0086743F">
        <w:tc>
          <w:tcPr>
            <w:tcW w:w="880" w:type="dxa"/>
          </w:tcPr>
          <w:p w:rsidR="00A3289B" w:rsidRPr="00A3289B" w:rsidRDefault="00A3289B" w:rsidP="00A3289B">
            <w:pPr>
              <w:numPr>
                <w:ilvl w:val="1"/>
                <w:numId w:val="1"/>
              </w:numPr>
              <w:spacing w:before="120" w:after="120" w:line="360" w:lineRule="exact"/>
              <w:contextualSpacing/>
            </w:pPr>
          </w:p>
        </w:tc>
        <w:tc>
          <w:tcPr>
            <w:tcW w:w="3514" w:type="dxa"/>
          </w:tcPr>
          <w:p w:rsidR="00A3289B" w:rsidRPr="00A3289B" w:rsidRDefault="00A3289B" w:rsidP="00A3289B">
            <w:pPr>
              <w:spacing w:before="120" w:line="360" w:lineRule="exact"/>
              <w:contextualSpacing/>
            </w:pPr>
            <w:r w:rsidRPr="00A3289B">
              <w:t>НМЦ лота</w:t>
            </w:r>
          </w:p>
        </w:tc>
        <w:tc>
          <w:tcPr>
            <w:tcW w:w="5558" w:type="dxa"/>
            <w:shd w:val="clear" w:color="auto" w:fill="auto"/>
          </w:tcPr>
          <w:p w:rsidR="00A3289B" w:rsidRPr="00C073A2" w:rsidRDefault="0058410D" w:rsidP="00303A8A">
            <w:pPr>
              <w:spacing w:before="120" w:line="360" w:lineRule="exact"/>
              <w:contextualSpacing/>
            </w:pPr>
            <w:r>
              <w:t>20 166 50</w:t>
            </w:r>
            <w:r w:rsidR="00D00C68">
              <w:t>00,00</w:t>
            </w:r>
            <w:r w:rsidR="00C073A2">
              <w:t xml:space="preserve"> рублей</w:t>
            </w:r>
            <w:r w:rsidR="00B44C81">
              <w:t xml:space="preserve"> без НДС</w:t>
            </w:r>
          </w:p>
        </w:tc>
      </w:tr>
    </w:tbl>
    <w:p w:rsidR="00DF2F1C" w:rsidRPr="00A3289B" w:rsidRDefault="00DF2F1C" w:rsidP="00A3289B">
      <w:pPr>
        <w:spacing w:before="120" w:after="0" w:line="360" w:lineRule="exact"/>
        <w:jc w:val="both"/>
        <w:rPr>
          <w:rFonts w:ascii="Times New Roman" w:eastAsia="Calibri" w:hAnsi="Times New Roman" w:cs="Times New Roman"/>
          <w:i/>
          <w:sz w:val="26"/>
          <w:szCs w:val="26"/>
          <w:highlight w:val="yellow"/>
        </w:rPr>
      </w:pPr>
    </w:p>
    <w:p w:rsidR="00A3289B" w:rsidRPr="00A3289B" w:rsidRDefault="00A3289B" w:rsidP="00A3289B">
      <w:pPr>
        <w:numPr>
          <w:ilvl w:val="0"/>
          <w:numId w:val="1"/>
        </w:numPr>
        <w:spacing w:before="120" w:after="120" w:line="360" w:lineRule="exact"/>
        <w:ind w:left="714" w:hanging="357"/>
        <w:jc w:val="both"/>
        <w:rPr>
          <w:rFonts w:ascii="Times New Roman" w:eastAsia="Calibri" w:hAnsi="Times New Roman" w:cs="Times New Roman"/>
          <w:b/>
          <w:sz w:val="26"/>
          <w:szCs w:val="26"/>
        </w:rPr>
      </w:pPr>
      <w:r w:rsidRPr="00A3289B">
        <w:rPr>
          <w:rFonts w:ascii="Times New Roman" w:eastAsia="Calibri" w:hAnsi="Times New Roman" w:cs="Times New Roman"/>
          <w:b/>
          <w:sz w:val="26"/>
          <w:szCs w:val="26"/>
        </w:rPr>
        <w:t>Использованный метод (методы) расчета НМЦ / цены единицы товара, работы, услуги:</w:t>
      </w:r>
    </w:p>
    <w:p w:rsidR="00A3289B" w:rsidRPr="00A3289B" w:rsidRDefault="00A3289B" w:rsidP="00503281">
      <w:pPr>
        <w:spacing w:before="120" w:after="0" w:line="360" w:lineRule="exact"/>
        <w:contextualSpacing/>
        <w:jc w:val="both"/>
        <w:rPr>
          <w:rFonts w:ascii="Times New Roman" w:eastAsia="Calibri" w:hAnsi="Times New Roman" w:cs="Times New Roman"/>
          <w:sz w:val="26"/>
          <w:szCs w:val="26"/>
        </w:rPr>
      </w:pPr>
      <w:r w:rsidRPr="00A3289B">
        <w:rPr>
          <w:rFonts w:ascii="Times New Roman" w:eastAsia="Calibri" w:hAnsi="Times New Roman" w:cs="Times New Roman"/>
          <w:sz w:val="26"/>
          <w:szCs w:val="26"/>
        </w:rPr>
        <w:t>Метод анализа технико-коммерческих предложений</w:t>
      </w:r>
    </w:p>
    <w:p w:rsidR="00A3289B" w:rsidRPr="00A3289B" w:rsidRDefault="00A3289B" w:rsidP="00503281">
      <w:pPr>
        <w:spacing w:before="120" w:after="0" w:line="360" w:lineRule="exact"/>
        <w:contextualSpacing/>
        <w:jc w:val="both"/>
        <w:rPr>
          <w:rFonts w:ascii="Times New Roman" w:eastAsia="Calibri" w:hAnsi="Times New Roman" w:cs="Times New Roman"/>
          <w:sz w:val="26"/>
          <w:szCs w:val="26"/>
        </w:rPr>
      </w:pPr>
      <w:r w:rsidRPr="00A3289B">
        <w:rPr>
          <w:rFonts w:ascii="Times New Roman" w:eastAsia="Calibri" w:hAnsi="Times New Roman" w:cs="Times New Roman"/>
          <w:sz w:val="26"/>
          <w:szCs w:val="26"/>
        </w:rPr>
        <w:t>Обоснование расчета НМЦ:</w:t>
      </w:r>
    </w:p>
    <w:tbl>
      <w:tblPr>
        <w:tblW w:w="990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3"/>
        <w:gridCol w:w="1922"/>
        <w:gridCol w:w="2085"/>
        <w:gridCol w:w="2126"/>
        <w:gridCol w:w="1916"/>
      </w:tblGrid>
      <w:tr w:rsidR="0046478E" w:rsidRPr="00E81D17" w:rsidTr="007B54B1">
        <w:trPr>
          <w:trHeight w:val="63"/>
        </w:trPr>
        <w:tc>
          <w:tcPr>
            <w:tcW w:w="1853" w:type="dxa"/>
            <w:shd w:val="clear" w:color="000000" w:fill="E7E6E6"/>
          </w:tcPr>
          <w:p w:rsidR="00A3289B" w:rsidRPr="00E81D17" w:rsidRDefault="00A3289B" w:rsidP="00503281">
            <w:pPr>
              <w:spacing w:before="120" w:after="0" w:line="360" w:lineRule="exact"/>
              <w:contextualSpacing/>
              <w:jc w:val="both"/>
              <w:rPr>
                <w:rFonts w:ascii="Times New Roman" w:eastAsia="Calibri" w:hAnsi="Times New Roman" w:cs="Times New Roman"/>
              </w:rPr>
            </w:pPr>
            <w:r w:rsidRPr="00E81D17">
              <w:rPr>
                <w:rFonts w:ascii="Times New Roman" w:eastAsia="Calibri" w:hAnsi="Times New Roman" w:cs="Times New Roman"/>
              </w:rPr>
              <w:t>Наименование товара/ работы/ услуги в составе лота</w:t>
            </w:r>
          </w:p>
        </w:tc>
        <w:tc>
          <w:tcPr>
            <w:tcW w:w="1922" w:type="dxa"/>
            <w:tcBorders>
              <w:bottom w:val="single" w:sz="4" w:space="0" w:color="auto"/>
            </w:tcBorders>
            <w:shd w:val="clear" w:color="000000" w:fill="E7E6E6"/>
            <w:hideMark/>
          </w:tcPr>
          <w:p w:rsidR="00A3289B" w:rsidRPr="00E81D17" w:rsidRDefault="00A3289B" w:rsidP="00503281">
            <w:pPr>
              <w:spacing w:before="120" w:after="0" w:line="360" w:lineRule="exact"/>
              <w:contextualSpacing/>
              <w:jc w:val="both"/>
              <w:rPr>
                <w:rFonts w:ascii="Times New Roman" w:eastAsia="Calibri" w:hAnsi="Times New Roman" w:cs="Times New Roman"/>
              </w:rPr>
            </w:pPr>
            <w:r w:rsidRPr="00E81D17">
              <w:rPr>
                <w:rFonts w:ascii="Times New Roman" w:eastAsia="Calibri" w:hAnsi="Times New Roman" w:cs="Times New Roman"/>
              </w:rPr>
              <w:t>Наименование источника ценовой информации (ИЦИ)</w:t>
            </w:r>
          </w:p>
        </w:tc>
        <w:tc>
          <w:tcPr>
            <w:tcW w:w="2085" w:type="dxa"/>
            <w:tcBorders>
              <w:bottom w:val="single" w:sz="4" w:space="0" w:color="auto"/>
            </w:tcBorders>
            <w:shd w:val="clear" w:color="000000" w:fill="E7E6E6"/>
          </w:tcPr>
          <w:p w:rsidR="00A3289B" w:rsidRPr="00E81D17" w:rsidRDefault="00A3289B" w:rsidP="00503281">
            <w:pPr>
              <w:spacing w:before="120" w:after="0" w:line="360" w:lineRule="exact"/>
              <w:contextualSpacing/>
              <w:jc w:val="both"/>
              <w:rPr>
                <w:rFonts w:ascii="Times New Roman" w:eastAsia="Calibri" w:hAnsi="Times New Roman" w:cs="Times New Roman"/>
              </w:rPr>
            </w:pPr>
            <w:r w:rsidRPr="00E81D17">
              <w:rPr>
                <w:rFonts w:ascii="Times New Roman" w:eastAsia="Calibri" w:hAnsi="Times New Roman" w:cs="Times New Roman"/>
              </w:rPr>
              <w:t>Цена из соответствующего ИЦИ, в руб. без НДС</w:t>
            </w:r>
          </w:p>
        </w:tc>
        <w:tc>
          <w:tcPr>
            <w:tcW w:w="2126" w:type="dxa"/>
            <w:tcBorders>
              <w:bottom w:val="single" w:sz="4" w:space="0" w:color="auto"/>
            </w:tcBorders>
            <w:shd w:val="clear" w:color="000000" w:fill="E7E6E6"/>
            <w:hideMark/>
          </w:tcPr>
          <w:p w:rsidR="00A3289B" w:rsidRPr="00E81D17" w:rsidRDefault="00A3289B" w:rsidP="00503281">
            <w:pPr>
              <w:spacing w:before="120" w:after="0" w:line="360" w:lineRule="exact"/>
              <w:contextualSpacing/>
              <w:jc w:val="both"/>
              <w:rPr>
                <w:rFonts w:ascii="Times New Roman" w:eastAsia="Calibri" w:hAnsi="Times New Roman" w:cs="Times New Roman"/>
              </w:rPr>
            </w:pPr>
            <w:r w:rsidRPr="00E81D17">
              <w:rPr>
                <w:rFonts w:ascii="Times New Roman" w:eastAsia="Calibri" w:hAnsi="Times New Roman" w:cs="Times New Roman"/>
              </w:rPr>
              <w:t>Цена итоговая, в руб. без НДС</w:t>
            </w:r>
          </w:p>
        </w:tc>
        <w:tc>
          <w:tcPr>
            <w:tcW w:w="1916" w:type="dxa"/>
            <w:tcBorders>
              <w:bottom w:val="single" w:sz="4" w:space="0" w:color="auto"/>
            </w:tcBorders>
            <w:shd w:val="clear" w:color="000000" w:fill="E7E6E6"/>
            <w:hideMark/>
          </w:tcPr>
          <w:p w:rsidR="00A3289B" w:rsidRPr="00E81D17" w:rsidRDefault="00A3289B" w:rsidP="00503281">
            <w:pPr>
              <w:spacing w:before="120" w:after="0" w:line="360" w:lineRule="exact"/>
              <w:contextualSpacing/>
              <w:jc w:val="both"/>
              <w:rPr>
                <w:rFonts w:ascii="Times New Roman" w:eastAsia="Calibri" w:hAnsi="Times New Roman" w:cs="Times New Roman"/>
              </w:rPr>
            </w:pPr>
            <w:r w:rsidRPr="00E81D17">
              <w:rPr>
                <w:rFonts w:ascii="Times New Roman" w:eastAsia="Calibri" w:hAnsi="Times New Roman" w:cs="Times New Roman"/>
              </w:rPr>
              <w:t>Комментарии</w:t>
            </w:r>
          </w:p>
        </w:tc>
      </w:tr>
      <w:tr w:rsidR="0046478E" w:rsidRPr="00E81D17" w:rsidTr="007B54B1">
        <w:trPr>
          <w:trHeight w:val="63"/>
        </w:trPr>
        <w:tc>
          <w:tcPr>
            <w:tcW w:w="1853" w:type="dxa"/>
            <w:vMerge w:val="restart"/>
            <w:tcBorders>
              <w:right w:val="single" w:sz="4" w:space="0" w:color="auto"/>
            </w:tcBorders>
          </w:tcPr>
          <w:p w:rsidR="00A3289B" w:rsidRPr="00E81D17" w:rsidRDefault="005C5987" w:rsidP="00503281">
            <w:pPr>
              <w:spacing w:before="120" w:after="0" w:line="360" w:lineRule="exact"/>
              <w:contextualSpacing/>
              <w:jc w:val="both"/>
              <w:rPr>
                <w:rFonts w:ascii="Times New Roman" w:eastAsia="Calibri" w:hAnsi="Times New Roman" w:cs="Times New Roman"/>
              </w:rPr>
            </w:pPr>
            <w:r w:rsidRPr="005C5987">
              <w:rPr>
                <w:rFonts w:ascii="Times New Roman" w:eastAsia="Calibri" w:hAnsi="Times New Roman" w:cs="Times New Roman"/>
              </w:rPr>
              <w:t>Масло мотор</w:t>
            </w:r>
            <w:r w:rsidR="00D00C68">
              <w:rPr>
                <w:rFonts w:ascii="Times New Roman" w:eastAsia="Calibri" w:hAnsi="Times New Roman" w:cs="Times New Roman"/>
              </w:rPr>
              <w:t>ное классификации API CI4 SAE 15 W4</w:t>
            </w:r>
            <w:r w:rsidRPr="005C5987">
              <w:rPr>
                <w:rFonts w:ascii="Times New Roman" w:eastAsia="Calibri" w:hAnsi="Times New Roman" w:cs="Times New Roman"/>
              </w:rPr>
              <w:t>0</w:t>
            </w:r>
          </w:p>
        </w:tc>
        <w:tc>
          <w:tcPr>
            <w:tcW w:w="1922" w:type="dxa"/>
            <w:tcBorders>
              <w:top w:val="single" w:sz="4" w:space="0" w:color="auto"/>
              <w:left w:val="single" w:sz="4" w:space="0" w:color="auto"/>
              <w:bottom w:val="nil"/>
              <w:right w:val="single" w:sz="4" w:space="0" w:color="auto"/>
            </w:tcBorders>
            <w:shd w:val="clear" w:color="auto" w:fill="auto"/>
          </w:tcPr>
          <w:p w:rsidR="00A3289B" w:rsidRPr="00E81D17" w:rsidRDefault="00C073A2" w:rsidP="0046478E">
            <w:pPr>
              <w:spacing w:before="120" w:after="0" w:line="360" w:lineRule="exact"/>
              <w:contextualSpacing/>
              <w:jc w:val="both"/>
              <w:rPr>
                <w:rFonts w:ascii="Times New Roman" w:eastAsia="Calibri" w:hAnsi="Times New Roman" w:cs="Times New Roman"/>
              </w:rPr>
            </w:pPr>
            <w:r>
              <w:rPr>
                <w:rFonts w:ascii="Times New Roman" w:eastAsia="Calibri" w:hAnsi="Times New Roman" w:cs="Times New Roman"/>
                <w:sz w:val="26"/>
                <w:szCs w:val="26"/>
              </w:rPr>
              <w:t>ТКП № 1</w:t>
            </w:r>
          </w:p>
        </w:tc>
        <w:tc>
          <w:tcPr>
            <w:tcW w:w="2085" w:type="dxa"/>
            <w:tcBorders>
              <w:top w:val="single" w:sz="4" w:space="0" w:color="auto"/>
              <w:left w:val="single" w:sz="4" w:space="0" w:color="auto"/>
              <w:bottom w:val="nil"/>
              <w:right w:val="single" w:sz="4" w:space="0" w:color="auto"/>
            </w:tcBorders>
            <w:shd w:val="clear" w:color="auto" w:fill="auto"/>
          </w:tcPr>
          <w:p w:rsidR="00A3289B" w:rsidRPr="00E81D17" w:rsidRDefault="0058410D" w:rsidP="009E65C0">
            <w:pPr>
              <w:spacing w:before="120" w:after="0" w:line="360" w:lineRule="exact"/>
              <w:contextualSpacing/>
              <w:jc w:val="both"/>
              <w:rPr>
                <w:rFonts w:ascii="Times New Roman" w:eastAsia="Calibri" w:hAnsi="Times New Roman" w:cs="Times New Roman"/>
              </w:rPr>
            </w:pPr>
            <w:r>
              <w:t>20 100 0</w:t>
            </w:r>
            <w:r w:rsidR="005C5987">
              <w:t>00,00</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auto"/>
          </w:tcPr>
          <w:p w:rsidR="007B54B1" w:rsidRDefault="007B54B1" w:rsidP="007B54B1">
            <w:pPr>
              <w:spacing w:before="120" w:after="0" w:line="360" w:lineRule="exact"/>
              <w:contextualSpacing/>
              <w:jc w:val="center"/>
            </w:pPr>
          </w:p>
          <w:p w:rsidR="00A3289B" w:rsidRPr="00E81D17" w:rsidRDefault="0058410D" w:rsidP="007B54B1">
            <w:pPr>
              <w:spacing w:before="120" w:after="0" w:line="360" w:lineRule="exact"/>
              <w:contextualSpacing/>
              <w:jc w:val="center"/>
              <w:rPr>
                <w:rFonts w:ascii="Times New Roman" w:eastAsia="Calibri" w:hAnsi="Times New Roman" w:cs="Times New Roman"/>
              </w:rPr>
            </w:pPr>
            <w:r>
              <w:t>20 166 5</w:t>
            </w:r>
            <w:r w:rsidR="00D00C68">
              <w:t>00,00</w:t>
            </w:r>
          </w:p>
        </w:tc>
        <w:tc>
          <w:tcPr>
            <w:tcW w:w="1916" w:type="dxa"/>
            <w:tcBorders>
              <w:top w:val="single" w:sz="4" w:space="0" w:color="auto"/>
              <w:left w:val="single" w:sz="4" w:space="0" w:color="auto"/>
              <w:bottom w:val="nil"/>
              <w:right w:val="single" w:sz="4" w:space="0" w:color="auto"/>
            </w:tcBorders>
            <w:shd w:val="clear" w:color="auto" w:fill="auto"/>
          </w:tcPr>
          <w:p w:rsidR="00A3289B" w:rsidRPr="00E81D17" w:rsidRDefault="00A3289B" w:rsidP="00503281">
            <w:pPr>
              <w:spacing w:before="120" w:after="0" w:line="360" w:lineRule="exact"/>
              <w:contextualSpacing/>
              <w:jc w:val="both"/>
              <w:rPr>
                <w:rFonts w:ascii="Times New Roman" w:eastAsia="Calibri" w:hAnsi="Times New Roman" w:cs="Times New Roman"/>
              </w:rPr>
            </w:pPr>
          </w:p>
        </w:tc>
      </w:tr>
      <w:tr w:rsidR="00C073A2" w:rsidRPr="00E81D17" w:rsidTr="007B54B1">
        <w:trPr>
          <w:trHeight w:val="63"/>
        </w:trPr>
        <w:tc>
          <w:tcPr>
            <w:tcW w:w="1853" w:type="dxa"/>
            <w:vMerge/>
            <w:tcBorders>
              <w:right w:val="single" w:sz="4" w:space="0" w:color="auto"/>
            </w:tcBorders>
          </w:tcPr>
          <w:p w:rsidR="00C073A2" w:rsidRPr="00815FAD" w:rsidRDefault="00C073A2" w:rsidP="00503281">
            <w:pPr>
              <w:spacing w:before="120" w:after="0" w:line="360" w:lineRule="exact"/>
              <w:contextualSpacing/>
              <w:jc w:val="both"/>
              <w:rPr>
                <w:rFonts w:ascii="Times New Roman" w:eastAsia="Calibri" w:hAnsi="Times New Roman" w:cs="Times New Roman"/>
              </w:rPr>
            </w:pPr>
          </w:p>
        </w:tc>
        <w:tc>
          <w:tcPr>
            <w:tcW w:w="1922" w:type="dxa"/>
            <w:tcBorders>
              <w:top w:val="single" w:sz="4" w:space="0" w:color="auto"/>
              <w:left w:val="single" w:sz="4" w:space="0" w:color="auto"/>
              <w:bottom w:val="nil"/>
              <w:right w:val="single" w:sz="4" w:space="0" w:color="auto"/>
            </w:tcBorders>
            <w:shd w:val="clear" w:color="auto" w:fill="auto"/>
          </w:tcPr>
          <w:p w:rsidR="00C073A2" w:rsidRDefault="00C073A2" w:rsidP="0046478E">
            <w:pPr>
              <w:spacing w:before="120" w:after="0" w:line="360" w:lineRule="exact"/>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ТКП № 2</w:t>
            </w:r>
          </w:p>
        </w:tc>
        <w:tc>
          <w:tcPr>
            <w:tcW w:w="2085" w:type="dxa"/>
            <w:tcBorders>
              <w:top w:val="single" w:sz="4" w:space="0" w:color="auto"/>
              <w:left w:val="single" w:sz="4" w:space="0" w:color="auto"/>
              <w:bottom w:val="nil"/>
              <w:right w:val="single" w:sz="4" w:space="0" w:color="auto"/>
            </w:tcBorders>
            <w:shd w:val="clear" w:color="auto" w:fill="auto"/>
          </w:tcPr>
          <w:p w:rsidR="00C073A2" w:rsidRPr="00E81D17" w:rsidRDefault="0058410D" w:rsidP="00303A8A">
            <w:pPr>
              <w:spacing w:before="120" w:after="0" w:line="360" w:lineRule="exact"/>
              <w:contextualSpacing/>
              <w:jc w:val="both"/>
            </w:pPr>
            <w:r>
              <w:t>20 166 5</w:t>
            </w:r>
            <w:r w:rsidR="00D00C68">
              <w:t>00,00</w:t>
            </w:r>
          </w:p>
        </w:tc>
        <w:tc>
          <w:tcPr>
            <w:tcW w:w="2126" w:type="dxa"/>
            <w:vMerge/>
            <w:tcBorders>
              <w:top w:val="single" w:sz="4" w:space="0" w:color="auto"/>
              <w:left w:val="single" w:sz="4" w:space="0" w:color="auto"/>
              <w:bottom w:val="single" w:sz="4" w:space="0" w:color="auto"/>
              <w:right w:val="single" w:sz="4" w:space="0" w:color="auto"/>
            </w:tcBorders>
            <w:shd w:val="clear" w:color="auto" w:fill="auto"/>
          </w:tcPr>
          <w:p w:rsidR="00C073A2" w:rsidRPr="00E81D17" w:rsidRDefault="00C073A2" w:rsidP="00503281">
            <w:pPr>
              <w:spacing w:before="120" w:after="0" w:line="360" w:lineRule="exact"/>
              <w:contextualSpacing/>
              <w:jc w:val="both"/>
            </w:pPr>
          </w:p>
        </w:tc>
        <w:tc>
          <w:tcPr>
            <w:tcW w:w="1916" w:type="dxa"/>
            <w:tcBorders>
              <w:top w:val="single" w:sz="4" w:space="0" w:color="auto"/>
              <w:left w:val="single" w:sz="4" w:space="0" w:color="auto"/>
              <w:bottom w:val="nil"/>
              <w:right w:val="single" w:sz="4" w:space="0" w:color="auto"/>
            </w:tcBorders>
            <w:shd w:val="clear" w:color="auto" w:fill="auto"/>
          </w:tcPr>
          <w:p w:rsidR="00C073A2" w:rsidRPr="00E81D17" w:rsidRDefault="00C073A2" w:rsidP="00503281">
            <w:pPr>
              <w:spacing w:before="120" w:after="0" w:line="360" w:lineRule="exact"/>
              <w:contextualSpacing/>
              <w:jc w:val="both"/>
              <w:rPr>
                <w:rFonts w:ascii="Times New Roman" w:eastAsia="Calibri" w:hAnsi="Times New Roman" w:cs="Times New Roman"/>
              </w:rPr>
            </w:pPr>
          </w:p>
        </w:tc>
      </w:tr>
      <w:tr w:rsidR="00C073A2" w:rsidRPr="00E81D17" w:rsidTr="007B54B1">
        <w:trPr>
          <w:trHeight w:val="63"/>
        </w:trPr>
        <w:tc>
          <w:tcPr>
            <w:tcW w:w="1853" w:type="dxa"/>
            <w:vMerge/>
            <w:tcBorders>
              <w:right w:val="single" w:sz="4" w:space="0" w:color="auto"/>
            </w:tcBorders>
          </w:tcPr>
          <w:p w:rsidR="00C073A2" w:rsidRPr="00815FAD" w:rsidRDefault="00C073A2" w:rsidP="00503281">
            <w:pPr>
              <w:spacing w:before="120" w:after="0" w:line="360" w:lineRule="exact"/>
              <w:contextualSpacing/>
              <w:jc w:val="both"/>
              <w:rPr>
                <w:rFonts w:ascii="Times New Roman" w:eastAsia="Calibri" w:hAnsi="Times New Roman" w:cs="Times New Roman"/>
              </w:rPr>
            </w:pPr>
          </w:p>
        </w:tc>
        <w:tc>
          <w:tcPr>
            <w:tcW w:w="1922" w:type="dxa"/>
            <w:tcBorders>
              <w:top w:val="single" w:sz="4" w:space="0" w:color="auto"/>
              <w:left w:val="single" w:sz="4" w:space="0" w:color="auto"/>
              <w:bottom w:val="nil"/>
              <w:right w:val="single" w:sz="4" w:space="0" w:color="auto"/>
            </w:tcBorders>
            <w:shd w:val="clear" w:color="auto" w:fill="auto"/>
          </w:tcPr>
          <w:p w:rsidR="00C073A2" w:rsidRDefault="00C073A2" w:rsidP="0046478E">
            <w:pPr>
              <w:spacing w:before="120" w:after="0" w:line="360" w:lineRule="exact"/>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ТКП № 3</w:t>
            </w:r>
          </w:p>
        </w:tc>
        <w:tc>
          <w:tcPr>
            <w:tcW w:w="2085" w:type="dxa"/>
            <w:tcBorders>
              <w:top w:val="single" w:sz="4" w:space="0" w:color="auto"/>
              <w:left w:val="single" w:sz="4" w:space="0" w:color="auto"/>
              <w:bottom w:val="nil"/>
              <w:right w:val="single" w:sz="4" w:space="0" w:color="auto"/>
            </w:tcBorders>
            <w:shd w:val="clear" w:color="auto" w:fill="auto"/>
          </w:tcPr>
          <w:p w:rsidR="00C073A2" w:rsidRPr="00E81D17" w:rsidRDefault="0058410D" w:rsidP="009E65C0">
            <w:pPr>
              <w:spacing w:before="120" w:after="0" w:line="360" w:lineRule="exact"/>
              <w:contextualSpacing/>
              <w:jc w:val="both"/>
            </w:pPr>
            <w:r>
              <w:t>20 233</w:t>
            </w:r>
            <w:bookmarkStart w:id="0" w:name="_GoBack"/>
            <w:bookmarkEnd w:id="0"/>
            <w:r w:rsidR="005C5987">
              <w:t> 000,00</w:t>
            </w:r>
          </w:p>
        </w:tc>
        <w:tc>
          <w:tcPr>
            <w:tcW w:w="2126" w:type="dxa"/>
            <w:vMerge/>
            <w:tcBorders>
              <w:top w:val="single" w:sz="4" w:space="0" w:color="auto"/>
              <w:left w:val="single" w:sz="4" w:space="0" w:color="auto"/>
              <w:bottom w:val="single" w:sz="4" w:space="0" w:color="auto"/>
              <w:right w:val="single" w:sz="4" w:space="0" w:color="auto"/>
            </w:tcBorders>
            <w:shd w:val="clear" w:color="auto" w:fill="auto"/>
          </w:tcPr>
          <w:p w:rsidR="00C073A2" w:rsidRPr="00E81D17" w:rsidRDefault="00C073A2" w:rsidP="00503281">
            <w:pPr>
              <w:spacing w:before="120" w:after="0" w:line="360" w:lineRule="exact"/>
              <w:contextualSpacing/>
              <w:jc w:val="both"/>
            </w:pPr>
          </w:p>
        </w:tc>
        <w:tc>
          <w:tcPr>
            <w:tcW w:w="1916" w:type="dxa"/>
            <w:tcBorders>
              <w:top w:val="single" w:sz="4" w:space="0" w:color="auto"/>
              <w:left w:val="single" w:sz="4" w:space="0" w:color="auto"/>
              <w:bottom w:val="nil"/>
              <w:right w:val="single" w:sz="4" w:space="0" w:color="auto"/>
            </w:tcBorders>
            <w:shd w:val="clear" w:color="auto" w:fill="auto"/>
          </w:tcPr>
          <w:p w:rsidR="00C073A2" w:rsidRPr="00E81D17" w:rsidRDefault="00C073A2" w:rsidP="00503281">
            <w:pPr>
              <w:spacing w:before="120" w:after="0" w:line="360" w:lineRule="exact"/>
              <w:contextualSpacing/>
              <w:jc w:val="both"/>
              <w:rPr>
                <w:rFonts w:ascii="Times New Roman" w:eastAsia="Calibri" w:hAnsi="Times New Roman" w:cs="Times New Roman"/>
              </w:rPr>
            </w:pPr>
          </w:p>
        </w:tc>
      </w:tr>
      <w:tr w:rsidR="0046478E" w:rsidRPr="00E81D17" w:rsidTr="007B54B1">
        <w:trPr>
          <w:trHeight w:val="63"/>
        </w:trPr>
        <w:tc>
          <w:tcPr>
            <w:tcW w:w="1853" w:type="dxa"/>
            <w:vMerge/>
            <w:tcBorders>
              <w:right w:val="single" w:sz="4" w:space="0" w:color="auto"/>
            </w:tcBorders>
          </w:tcPr>
          <w:p w:rsidR="00A3289B" w:rsidRPr="00E81D17" w:rsidRDefault="00A3289B" w:rsidP="00503281">
            <w:pPr>
              <w:spacing w:before="120" w:after="0" w:line="360" w:lineRule="exact"/>
              <w:contextualSpacing/>
              <w:jc w:val="both"/>
              <w:rPr>
                <w:rFonts w:ascii="Times New Roman" w:eastAsia="Calibri" w:hAnsi="Times New Roman" w:cs="Times New Roman"/>
              </w:rPr>
            </w:pPr>
          </w:p>
        </w:tc>
        <w:tc>
          <w:tcPr>
            <w:tcW w:w="1922" w:type="dxa"/>
            <w:tcBorders>
              <w:top w:val="nil"/>
              <w:left w:val="single" w:sz="4" w:space="0" w:color="auto"/>
              <w:bottom w:val="nil"/>
              <w:right w:val="single" w:sz="4" w:space="0" w:color="auto"/>
            </w:tcBorders>
            <w:shd w:val="clear" w:color="auto" w:fill="auto"/>
          </w:tcPr>
          <w:p w:rsidR="00A3289B" w:rsidRPr="00E81D17" w:rsidRDefault="00A3289B" w:rsidP="00503281">
            <w:pPr>
              <w:spacing w:before="120" w:after="0" w:line="360" w:lineRule="exact"/>
              <w:contextualSpacing/>
              <w:jc w:val="both"/>
              <w:rPr>
                <w:rFonts w:ascii="Times New Roman" w:eastAsia="Calibri" w:hAnsi="Times New Roman" w:cs="Times New Roman"/>
              </w:rPr>
            </w:pPr>
          </w:p>
        </w:tc>
        <w:tc>
          <w:tcPr>
            <w:tcW w:w="2085" w:type="dxa"/>
            <w:tcBorders>
              <w:top w:val="nil"/>
              <w:left w:val="single" w:sz="4" w:space="0" w:color="auto"/>
              <w:bottom w:val="nil"/>
              <w:right w:val="single" w:sz="4" w:space="0" w:color="auto"/>
            </w:tcBorders>
            <w:shd w:val="clear" w:color="auto" w:fill="auto"/>
          </w:tcPr>
          <w:p w:rsidR="00A3289B" w:rsidRPr="00E81D17" w:rsidRDefault="00A3289B" w:rsidP="00503281">
            <w:pPr>
              <w:spacing w:before="120" w:after="0" w:line="360" w:lineRule="exact"/>
              <w:contextualSpacing/>
              <w:jc w:val="both"/>
              <w:rPr>
                <w:rFonts w:ascii="Times New Roman" w:eastAsia="Calibri" w:hAnsi="Times New Roman" w:cs="Times New Roman"/>
              </w:rPr>
            </w:pPr>
          </w:p>
        </w:tc>
        <w:tc>
          <w:tcPr>
            <w:tcW w:w="2126" w:type="dxa"/>
            <w:vMerge/>
            <w:tcBorders>
              <w:top w:val="nil"/>
              <w:left w:val="single" w:sz="4" w:space="0" w:color="auto"/>
              <w:bottom w:val="single" w:sz="4" w:space="0" w:color="auto"/>
              <w:right w:val="single" w:sz="4" w:space="0" w:color="auto"/>
            </w:tcBorders>
            <w:shd w:val="clear" w:color="auto" w:fill="auto"/>
          </w:tcPr>
          <w:p w:rsidR="00A3289B" w:rsidRPr="00E81D17" w:rsidRDefault="00A3289B" w:rsidP="00503281">
            <w:pPr>
              <w:spacing w:before="120" w:after="0" w:line="360" w:lineRule="exact"/>
              <w:contextualSpacing/>
              <w:jc w:val="both"/>
              <w:rPr>
                <w:rFonts w:ascii="Times New Roman" w:eastAsia="Calibri" w:hAnsi="Times New Roman" w:cs="Times New Roman"/>
              </w:rPr>
            </w:pPr>
          </w:p>
        </w:tc>
        <w:tc>
          <w:tcPr>
            <w:tcW w:w="1916" w:type="dxa"/>
            <w:tcBorders>
              <w:top w:val="nil"/>
              <w:left w:val="single" w:sz="4" w:space="0" w:color="auto"/>
              <w:bottom w:val="nil"/>
              <w:right w:val="single" w:sz="4" w:space="0" w:color="auto"/>
            </w:tcBorders>
            <w:shd w:val="clear" w:color="auto" w:fill="auto"/>
          </w:tcPr>
          <w:p w:rsidR="00A3289B" w:rsidRPr="00E81D17" w:rsidRDefault="00A3289B" w:rsidP="00503281">
            <w:pPr>
              <w:spacing w:before="120" w:after="0" w:line="360" w:lineRule="exact"/>
              <w:contextualSpacing/>
              <w:jc w:val="both"/>
              <w:rPr>
                <w:rFonts w:ascii="Times New Roman" w:eastAsia="Calibri" w:hAnsi="Times New Roman" w:cs="Times New Roman"/>
              </w:rPr>
            </w:pPr>
          </w:p>
        </w:tc>
      </w:tr>
      <w:tr w:rsidR="0046478E" w:rsidRPr="00E81D17" w:rsidTr="007B54B1">
        <w:trPr>
          <w:trHeight w:val="61"/>
        </w:trPr>
        <w:tc>
          <w:tcPr>
            <w:tcW w:w="1853" w:type="dxa"/>
            <w:vMerge/>
            <w:tcBorders>
              <w:right w:val="single" w:sz="4" w:space="0" w:color="auto"/>
            </w:tcBorders>
          </w:tcPr>
          <w:p w:rsidR="00A3289B" w:rsidRPr="00E81D17" w:rsidRDefault="00A3289B" w:rsidP="00503281">
            <w:pPr>
              <w:spacing w:before="120" w:after="0" w:line="360" w:lineRule="exact"/>
              <w:contextualSpacing/>
              <w:jc w:val="both"/>
              <w:rPr>
                <w:rFonts w:ascii="Times New Roman" w:eastAsia="Calibri" w:hAnsi="Times New Roman" w:cs="Times New Roman"/>
              </w:rPr>
            </w:pPr>
          </w:p>
        </w:tc>
        <w:tc>
          <w:tcPr>
            <w:tcW w:w="1922" w:type="dxa"/>
            <w:tcBorders>
              <w:top w:val="nil"/>
              <w:left w:val="single" w:sz="4" w:space="0" w:color="auto"/>
              <w:bottom w:val="single" w:sz="4" w:space="0" w:color="auto"/>
              <w:right w:val="single" w:sz="4" w:space="0" w:color="auto"/>
            </w:tcBorders>
            <w:shd w:val="clear" w:color="auto" w:fill="auto"/>
          </w:tcPr>
          <w:p w:rsidR="00A3289B" w:rsidRPr="00E81D17" w:rsidRDefault="00A3289B" w:rsidP="00503281">
            <w:pPr>
              <w:spacing w:before="120" w:after="0" w:line="360" w:lineRule="exact"/>
              <w:contextualSpacing/>
              <w:jc w:val="both"/>
              <w:rPr>
                <w:rFonts w:ascii="Times New Roman" w:eastAsia="Calibri" w:hAnsi="Times New Roman" w:cs="Times New Roman"/>
              </w:rPr>
            </w:pPr>
          </w:p>
        </w:tc>
        <w:tc>
          <w:tcPr>
            <w:tcW w:w="2085" w:type="dxa"/>
            <w:tcBorders>
              <w:top w:val="nil"/>
              <w:left w:val="single" w:sz="4" w:space="0" w:color="auto"/>
              <w:bottom w:val="single" w:sz="4" w:space="0" w:color="auto"/>
              <w:right w:val="single" w:sz="4" w:space="0" w:color="auto"/>
            </w:tcBorders>
            <w:shd w:val="clear" w:color="auto" w:fill="auto"/>
          </w:tcPr>
          <w:p w:rsidR="00A3289B" w:rsidRPr="00E81D17" w:rsidRDefault="00A3289B" w:rsidP="00503281">
            <w:pPr>
              <w:spacing w:before="120" w:after="0" w:line="360" w:lineRule="exact"/>
              <w:contextualSpacing/>
              <w:jc w:val="both"/>
              <w:rPr>
                <w:rFonts w:ascii="Times New Roman" w:eastAsia="Calibri" w:hAnsi="Times New Roman" w:cs="Times New Roman"/>
              </w:rPr>
            </w:pPr>
          </w:p>
        </w:tc>
        <w:tc>
          <w:tcPr>
            <w:tcW w:w="2126" w:type="dxa"/>
            <w:vMerge/>
            <w:tcBorders>
              <w:top w:val="nil"/>
              <w:left w:val="single" w:sz="4" w:space="0" w:color="auto"/>
              <w:bottom w:val="single" w:sz="4" w:space="0" w:color="auto"/>
              <w:right w:val="single" w:sz="4" w:space="0" w:color="auto"/>
            </w:tcBorders>
            <w:shd w:val="clear" w:color="auto" w:fill="auto"/>
          </w:tcPr>
          <w:p w:rsidR="00A3289B" w:rsidRPr="00E81D17" w:rsidRDefault="00A3289B" w:rsidP="00503281">
            <w:pPr>
              <w:spacing w:before="120" w:after="0" w:line="360" w:lineRule="exact"/>
              <w:contextualSpacing/>
              <w:jc w:val="both"/>
              <w:rPr>
                <w:rFonts w:ascii="Times New Roman" w:eastAsia="Calibri" w:hAnsi="Times New Roman" w:cs="Times New Roman"/>
              </w:rPr>
            </w:pPr>
          </w:p>
        </w:tc>
        <w:tc>
          <w:tcPr>
            <w:tcW w:w="1916" w:type="dxa"/>
            <w:tcBorders>
              <w:top w:val="nil"/>
              <w:left w:val="single" w:sz="4" w:space="0" w:color="auto"/>
              <w:bottom w:val="single" w:sz="4" w:space="0" w:color="auto"/>
              <w:right w:val="single" w:sz="4" w:space="0" w:color="auto"/>
            </w:tcBorders>
            <w:shd w:val="clear" w:color="auto" w:fill="auto"/>
          </w:tcPr>
          <w:p w:rsidR="00A3289B" w:rsidRPr="00E81D17" w:rsidRDefault="00A3289B" w:rsidP="00503281">
            <w:pPr>
              <w:spacing w:before="120" w:after="0" w:line="360" w:lineRule="exact"/>
              <w:contextualSpacing/>
              <w:jc w:val="both"/>
              <w:rPr>
                <w:rFonts w:ascii="Times New Roman" w:eastAsia="Calibri" w:hAnsi="Times New Roman" w:cs="Times New Roman"/>
              </w:rPr>
            </w:pPr>
          </w:p>
        </w:tc>
      </w:tr>
    </w:tbl>
    <w:p w:rsidR="00A3289B" w:rsidRPr="00A3289B" w:rsidRDefault="00A3289B" w:rsidP="00503281">
      <w:pPr>
        <w:spacing w:before="120" w:after="0" w:line="360" w:lineRule="exact"/>
        <w:contextualSpacing/>
        <w:jc w:val="both"/>
        <w:rPr>
          <w:rFonts w:ascii="Times New Roman" w:eastAsia="Calibri" w:hAnsi="Times New Roman" w:cs="Times New Roman"/>
          <w:sz w:val="26"/>
          <w:szCs w:val="26"/>
        </w:rPr>
      </w:pPr>
    </w:p>
    <w:sectPr w:rsidR="00A3289B" w:rsidRPr="00A3289B" w:rsidSect="00815FAD">
      <w:pgSz w:w="11906" w:h="16838"/>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258C" w:rsidRDefault="00D4258C" w:rsidP="00A3289B">
      <w:pPr>
        <w:spacing w:after="0" w:line="240" w:lineRule="auto"/>
      </w:pPr>
      <w:r>
        <w:separator/>
      </w:r>
    </w:p>
  </w:endnote>
  <w:endnote w:type="continuationSeparator" w:id="0">
    <w:p w:rsidR="00D4258C" w:rsidRDefault="00D4258C" w:rsidP="00A32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neva CY">
    <w:altName w:val="Courier New"/>
    <w:charset w:val="59"/>
    <w:family w:val="auto"/>
    <w:pitch w:val="variable"/>
    <w:sig w:usb0="00000203" w:usb1="00000000" w:usb2="00000000" w:usb3="00000000" w:csb0="000001C6" w:csb1="00000000"/>
  </w:font>
  <w:font w:name="Geneva">
    <w:altName w:val="Arial"/>
    <w:panose1 w:val="020B0503030404040204"/>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258C" w:rsidRDefault="00D4258C" w:rsidP="00A3289B">
      <w:pPr>
        <w:spacing w:after="0" w:line="240" w:lineRule="auto"/>
      </w:pPr>
      <w:r>
        <w:separator/>
      </w:r>
    </w:p>
  </w:footnote>
  <w:footnote w:type="continuationSeparator" w:id="0">
    <w:p w:rsidR="00D4258C" w:rsidRDefault="00D4258C" w:rsidP="00A328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A02A76"/>
    <w:multiLevelType w:val="multilevel"/>
    <w:tmpl w:val="8A56AA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DF80A32"/>
    <w:multiLevelType w:val="hybridMultilevel"/>
    <w:tmpl w:val="97D42200"/>
    <w:lvl w:ilvl="0" w:tplc="2BF83D60">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89B"/>
    <w:rsid w:val="001D6F82"/>
    <w:rsid w:val="00255A41"/>
    <w:rsid w:val="002F5E98"/>
    <w:rsid w:val="00303A8A"/>
    <w:rsid w:val="00355F2D"/>
    <w:rsid w:val="003E72E9"/>
    <w:rsid w:val="0046478E"/>
    <w:rsid w:val="00494FB4"/>
    <w:rsid w:val="00503281"/>
    <w:rsid w:val="0055773A"/>
    <w:rsid w:val="0058410D"/>
    <w:rsid w:val="005C5987"/>
    <w:rsid w:val="00650DAD"/>
    <w:rsid w:val="0065147F"/>
    <w:rsid w:val="006B1436"/>
    <w:rsid w:val="007B54B1"/>
    <w:rsid w:val="00815FAD"/>
    <w:rsid w:val="0086743F"/>
    <w:rsid w:val="009E65C0"/>
    <w:rsid w:val="00A3289B"/>
    <w:rsid w:val="00AD6245"/>
    <w:rsid w:val="00B44C81"/>
    <w:rsid w:val="00BC6DE7"/>
    <w:rsid w:val="00C073A2"/>
    <w:rsid w:val="00C51972"/>
    <w:rsid w:val="00D00C68"/>
    <w:rsid w:val="00D07362"/>
    <w:rsid w:val="00D4258C"/>
    <w:rsid w:val="00DB0DCC"/>
    <w:rsid w:val="00DC1404"/>
    <w:rsid w:val="00DF2F1C"/>
    <w:rsid w:val="00E81D17"/>
    <w:rsid w:val="00FC5A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4C636"/>
  <w15:chartTrackingRefBased/>
  <w15:docId w15:val="{88F2E911-4F42-4038-B3D1-A00961B5E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aliases w:val="Footnote Text Char Знак,Текст сноски Знак1 Char Знак,Знак1 Знак1 Char Знак,Текст сноски Знак Знак1 Char Знак,Текст сноски Знак Знак Знак1 Char Знак,Текст сноски Знак Знак Знак Знак Char Знак,Текст сноски Знак1 Знак Знак Знак Знак Char Зна"/>
    <w:basedOn w:val="a"/>
    <w:link w:val="a4"/>
    <w:uiPriority w:val="99"/>
    <w:unhideWhenUsed/>
    <w:qFormat/>
    <w:rsid w:val="00A3289B"/>
    <w:pPr>
      <w:spacing w:after="0" w:line="240" w:lineRule="auto"/>
    </w:pPr>
    <w:rPr>
      <w:rFonts w:ascii="Geneva CY" w:eastAsia="Geneva" w:hAnsi="Geneva CY" w:cs="Times New Roman"/>
      <w:noProof/>
      <w:sz w:val="20"/>
      <w:szCs w:val="20"/>
    </w:rPr>
  </w:style>
  <w:style w:type="character" w:customStyle="1" w:styleId="a4">
    <w:name w:val="Текст сноски Знак"/>
    <w:aliases w:val="Footnote Text Char Знак Знак,Текст сноски Знак1 Char Знак Знак,Знак1 Знак1 Char Знак Знак,Текст сноски Знак Знак1 Char Знак Знак,Текст сноски Знак Знак Знак1 Char Знак Знак,Текст сноски Знак Знак Знак Знак Char Знак Знак"/>
    <w:basedOn w:val="a0"/>
    <w:link w:val="a3"/>
    <w:uiPriority w:val="99"/>
    <w:rsid w:val="00A3289B"/>
    <w:rPr>
      <w:rFonts w:ascii="Geneva CY" w:eastAsia="Geneva" w:hAnsi="Geneva CY" w:cs="Times New Roman"/>
      <w:noProof/>
      <w:sz w:val="20"/>
      <w:szCs w:val="20"/>
    </w:rPr>
  </w:style>
  <w:style w:type="character" w:styleId="a5">
    <w:name w:val="footnote reference"/>
    <w:aliases w:val="Знак сноски-FN,Ciae niinee-FN,Знак сноски 1,fr,Used by Word for Help footnote symbols,Ссылка на сноску 45,Footnote Reference Number"/>
    <w:basedOn w:val="a0"/>
    <w:uiPriority w:val="99"/>
    <w:unhideWhenUsed/>
    <w:rsid w:val="00A3289B"/>
    <w:rPr>
      <w:vertAlign w:val="superscript"/>
    </w:rPr>
  </w:style>
  <w:style w:type="table" w:customStyle="1" w:styleId="1">
    <w:name w:val="Сетка таблицы1"/>
    <w:basedOn w:val="a1"/>
    <w:next w:val="a6"/>
    <w:uiPriority w:val="59"/>
    <w:rsid w:val="00A3289B"/>
    <w:pPr>
      <w:spacing w:after="0" w:line="240" w:lineRule="auto"/>
      <w:jc w:val="both"/>
    </w:pPr>
    <w:rPr>
      <w:rFonts w:ascii="Times New Roman" w:eastAsia="Calibri"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6">
    <w:name w:val="Table Grid"/>
    <w:basedOn w:val="a1"/>
    <w:uiPriority w:val="39"/>
    <w:rsid w:val="00A328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Pages>
  <Words>128</Words>
  <Characters>736</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Пушкарская Ольга Валериевна</dc:creator>
  <cp:keywords/>
  <dc:description/>
  <cp:lastModifiedBy>Ачиколова Татьяна Аркадьевна</cp:lastModifiedBy>
  <cp:revision>24</cp:revision>
  <dcterms:created xsi:type="dcterms:W3CDTF">2021-07-07T22:43:00Z</dcterms:created>
  <dcterms:modified xsi:type="dcterms:W3CDTF">2026-05-28T01:47:00Z</dcterms:modified>
</cp:coreProperties>
</file>