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879" w:rsidRPr="00E20CFF" w:rsidRDefault="002D2879" w:rsidP="002D2879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 xml:space="preserve">Приложение </w:t>
      </w:r>
      <w:r w:rsidR="00E20CFF">
        <w:rPr>
          <w:color w:val="000000" w:themeColor="text1"/>
        </w:rPr>
        <w:t>№1</w:t>
      </w:r>
    </w:p>
    <w:p w:rsidR="002D2879" w:rsidRDefault="002D2879" w:rsidP="002D2879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>к Описанию объекта закупки</w:t>
      </w:r>
    </w:p>
    <w:p w:rsidR="009F3820" w:rsidRDefault="002F6CE5" w:rsidP="00E16397">
      <w:pPr>
        <w:pStyle w:val="ConsPlusNormal"/>
        <w:ind w:firstLine="540"/>
        <w:jc w:val="center"/>
        <w:rPr>
          <w:b/>
          <w:sz w:val="28"/>
          <w:szCs w:val="28"/>
        </w:rPr>
      </w:pPr>
      <w:r w:rsidRPr="002F6CE5">
        <w:rPr>
          <w:b/>
          <w:sz w:val="28"/>
          <w:szCs w:val="28"/>
        </w:rPr>
        <w:t>Требования к функциональным, техническим и качественным, эксплуатационным (при необходимости) характеристикам товара</w:t>
      </w:r>
    </w:p>
    <w:p w:rsidR="00E16397" w:rsidRDefault="00E16397" w:rsidP="00E16397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  <w:bookmarkStart w:id="0" w:name="Specifications"/>
      <w:bookmarkEnd w:id="0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3965"/>
        <w:gridCol w:w="697"/>
        <w:gridCol w:w="2234"/>
        <w:gridCol w:w="1255"/>
        <w:gridCol w:w="2488"/>
        <w:gridCol w:w="1920"/>
        <w:gridCol w:w="1462"/>
      </w:tblGrid>
      <w:tr w:rsidR="00043502"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№ п/п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Наименование товара, работы, услуги по ОКПД2/КТРУ/КОЗ2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РХО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Детализированное наименование товара, работы, услуги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Указание на товарный знак</w:t>
            </w:r>
          </w:p>
        </w:tc>
        <w:tc>
          <w:tcPr>
            <w:tcW w:w="0" w:type="auto"/>
            <w:gridSpan w:val="3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Требования к функциональным,техническим и качественным, эксплуатационным (при необходимости) характеристикам товара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Наименование показателя товара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Требуемое значение показателя, установленное заказчиком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Единица измерения</w:t>
            </w:r>
          </w:p>
        </w:tc>
      </w:tr>
      <w:tr w:rsidR="00043502"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043502"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моторное/11.211.03.03.07.01.009-Масло моторное всесезонное универсальное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Масло моторное SAE 5W40</w:t>
            </w:r>
          </w:p>
        </w:tc>
        <w:tc>
          <w:tcPr>
            <w:tcW w:w="0" w:type="auto"/>
            <w:vMerge w:val="restart"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Всесезонное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 вязкости по SAE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5W-40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Классификация по API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SN, CF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Область применения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Универсальное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Тип</w:t>
            </w:r>
          </w:p>
        </w:tc>
        <w:tc>
          <w:tcPr>
            <w:tcW w:w="0" w:type="auto"/>
          </w:tcPr>
          <w:p w:rsidR="00043502" w:rsidRDefault="000D3C4E" w:rsidP="00214DE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14DE5">
              <w:rPr>
                <w:rFonts w:ascii="Times New Roman" w:eastAsia="Times New Roman" w:hAnsi="Times New Roman" w:cs="Times New Roman"/>
                <w:sz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</w:rPr>
              <w:t>интетическое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gridSpan w:val="3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Дополнительные характеристики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Вязкость кинематическая при 100 градусах Цельсия, мм2/с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≥14.2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Вязкость кинематическая при 40 градусах Цельсия, мм2/с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≥83.1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Индекс вязкости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≥175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застывания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≤ -43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вспышки в открытом тигле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≥225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Соответствие классификации ААИ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Не ниже Б7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214DE5"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Официальное одобрение АО «</w:t>
            </w:r>
            <w:proofErr w:type="spellStart"/>
            <w:r w:rsidRPr="00214DE5">
              <w:rPr>
                <w:rFonts w:ascii="Times New Roman" w:eastAsia="Times New Roman" w:hAnsi="Times New Roman" w:cs="Times New Roman"/>
                <w:sz w:val="24"/>
              </w:rPr>
              <w:t>Автоваз</w:t>
            </w:r>
            <w:proofErr w:type="spellEnd"/>
            <w:r w:rsidRPr="00214DE5">
              <w:rPr>
                <w:rFonts w:ascii="Times New Roman" w:eastAsia="Times New Roman" w:hAnsi="Times New Roman" w:cs="Times New Roman"/>
                <w:sz w:val="24"/>
              </w:rPr>
              <w:t>»</w:t>
            </w: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Наличие</w:t>
            </w: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Объем тары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≥1≤ 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Литр; кубический дециметр</w:t>
            </w:r>
          </w:p>
        </w:tc>
      </w:tr>
      <w:tr w:rsidR="00043502"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моторное/11.211.03.03.07.01.009-Масло моторное всесезонное универсальное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Масло моторное SAE 10W40</w:t>
            </w:r>
          </w:p>
        </w:tc>
        <w:tc>
          <w:tcPr>
            <w:tcW w:w="0" w:type="auto"/>
            <w:vMerge w:val="restart"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Всесезонное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 вязкости по SAE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10W-40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Классификация по API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CI-4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Область применения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Универсальное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Тип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Синтетическое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gridSpan w:val="3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Дополнительные характеристики</w:t>
            </w:r>
          </w:p>
        </w:tc>
      </w:tr>
      <w:tr w:rsidR="00214DE5"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Официальное одобрение ПАО «</w:t>
            </w:r>
            <w:proofErr w:type="spellStart"/>
            <w:r w:rsidRPr="00214DE5">
              <w:rPr>
                <w:rFonts w:ascii="Times New Roman" w:eastAsia="Times New Roman" w:hAnsi="Times New Roman" w:cs="Times New Roman"/>
                <w:sz w:val="24"/>
              </w:rPr>
              <w:t>Камаз</w:t>
            </w:r>
            <w:proofErr w:type="spellEnd"/>
            <w:r w:rsidRPr="00214DE5">
              <w:rPr>
                <w:rFonts w:ascii="Times New Roman" w:eastAsia="Times New Roman" w:hAnsi="Times New Roman" w:cs="Times New Roman"/>
                <w:sz w:val="24"/>
              </w:rPr>
              <w:t>» Информационный бюллетень «Ф-01 И КАМАЗ 02.07» от 2025 г для ДВС серии №740 (Евро-5 и ниже)</w:t>
            </w: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Наличие</w:t>
            </w:r>
          </w:p>
          <w:p w:rsidR="00214DE5" w:rsidRPr="00214DE5" w:rsidRDefault="00214DE5" w:rsidP="00214DE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Индекс вязкости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≥157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Плотность при 15 градусах Цельсия, кг/м3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≥861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Вязкость кинематическая при 100 градусах Цельсия, мм2/с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≥14.3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застывания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≤ -44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вспышки в открытом тигле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≥236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Объем тары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≥1≤ 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Литр; кубический дециметр</w:t>
            </w:r>
          </w:p>
        </w:tc>
      </w:tr>
      <w:tr w:rsidR="00043502"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моторное/11.211.03.03.07.01.009-Масло моторное всесезонное универсальное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Масло моторное SAE 15W40</w:t>
            </w:r>
          </w:p>
        </w:tc>
        <w:tc>
          <w:tcPr>
            <w:tcW w:w="0" w:type="auto"/>
            <w:vMerge w:val="restart"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Всесезонное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 вязкости по SAE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15W-40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Классификация по API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SL, CI-4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Область применения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Универсальное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Тип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Минеральное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gridSpan w:val="3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Дополнительные характеристики</w:t>
            </w:r>
          </w:p>
        </w:tc>
      </w:tr>
      <w:tr w:rsidR="00214DE5"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  <w:vMerge/>
          </w:tcPr>
          <w:p w:rsidR="00214DE5" w:rsidRDefault="00214DE5"/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Официальное одобрение ОАО «ЯМЗ»</w:t>
            </w: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14DE5">
              <w:rPr>
                <w:rFonts w:ascii="Times New Roman" w:eastAsia="Times New Roman" w:hAnsi="Times New Roman" w:cs="Times New Roman"/>
                <w:sz w:val="24"/>
              </w:rPr>
              <w:t>Наличие</w:t>
            </w:r>
            <w:bookmarkStart w:id="1" w:name="_GoBack"/>
            <w:bookmarkEnd w:id="1"/>
          </w:p>
          <w:p w:rsidR="00214DE5" w:rsidRPr="00214DE5" w:rsidRDefault="00214DE5" w:rsidP="00214DE5">
            <w:pPr>
              <w:ind w:firstLine="70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214DE5" w:rsidRDefault="00214DE5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Вязкость кинематическая при 100 градусах Цельсия, мм2/с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≥14.1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застывания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≤ -38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Вязкость кинематическая при 40 градусах Цельсия, мм2/с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≥107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Индекс вязкости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≥149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Температура вспышки в открытом тигле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≥231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Градус Цельсия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Объем тары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 xml:space="preserve"> ≥1≤ 4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Литр; кубический дециметр</w:t>
            </w:r>
          </w:p>
        </w:tc>
      </w:tr>
    </w:tbl>
    <w:p w:rsidR="00E6497D" w:rsidRPr="001B5FCF" w:rsidRDefault="00E6497D" w:rsidP="00E16397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</w:p>
    <w:p w:rsidR="007466B2" w:rsidRDefault="00E6497D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  <w:bookmarkStart w:id="2" w:name="Characteristic"/>
      <w:bookmarkEnd w:id="2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986"/>
        <w:gridCol w:w="617"/>
        <w:gridCol w:w="6967"/>
      </w:tblGrid>
      <w:tr w:rsidR="00043502"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Технические регламенты, принятые в соответствии с законодательством Российской Федерации о техническом регулировании, документы, разрабатываемые и применяемые в национальной системе стандартизации, принятыми в соответствии с законодательством Российской Фе</w:t>
            </w:r>
            <w:r>
              <w:rPr>
                <w:rFonts w:ascii="Times New Roman" w:eastAsia="Times New Roman" w:hAnsi="Times New Roman" w:cs="Times New Roman"/>
                <w:sz w:val="24"/>
              </w:rPr>
              <w:t>дерации о стандартизации</w:t>
            </w:r>
          </w:p>
        </w:tc>
        <w:tc>
          <w:tcPr>
            <w:tcW w:w="0" w:type="auto"/>
            <w:gridSpan w:val="2"/>
          </w:tcPr>
          <w:p w:rsidR="00043502" w:rsidRDefault="00043502"/>
        </w:tc>
      </w:tr>
      <w:tr w:rsidR="00043502">
        <w:trPr>
          <w:trHeight w:val="450"/>
        </w:trPr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Обоснование применения дополнительных характеристик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№ п/п 1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</w:t>
            </w:r>
            <w:r>
              <w:rPr>
                <w:rFonts w:ascii="Times New Roman" w:eastAsia="Times New Roman" w:hAnsi="Times New Roman" w:cs="Times New Roman"/>
                <w:sz w:val="24"/>
              </w:rPr>
              <w:t>азчика. Значение показателей характеристик обусловлено потребностями заказчика.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Обоснование применения Заказчиком дополнительных характеристик приложено в файле " Обоснование доп.хар. масла" в составе документации.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№ п/п 2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Включение дополнительной информ</w:t>
            </w:r>
            <w:r>
              <w:rPr>
                <w:rFonts w:ascii="Times New Roman" w:eastAsia="Times New Roman" w:hAnsi="Times New Roman" w:cs="Times New Roman"/>
                <w:sz w:val="24"/>
              </w:rPr>
              <w:t>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ха</w:t>
            </w:r>
            <w:r>
              <w:rPr>
                <w:rFonts w:ascii="Times New Roman" w:eastAsia="Times New Roman" w:hAnsi="Times New Roman" w:cs="Times New Roman"/>
                <w:sz w:val="24"/>
              </w:rPr>
              <w:t>рактеристик обусловлено потребностями заказчика.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Обоснование применения Заказчиком дополнительных характеристик приложено в файле " Обоснование доп.хар. масла" в составе документации.</w:t>
            </w:r>
          </w:p>
        </w:tc>
      </w:tr>
      <w:tr w:rsidR="00043502">
        <w:tc>
          <w:tcPr>
            <w:tcW w:w="0" w:type="auto"/>
            <w:vMerge/>
          </w:tcPr>
          <w:p w:rsidR="00043502" w:rsidRDefault="00043502"/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№ п/п 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Включение дополнительной информации (функциональных, техническ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их, качественных и эксплуатационных характеристик товара) обусловлено необходимостью конкретизировать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характеристики товара в целях обеспечения поставки товара, соответствующего потребностям заказчика. Значение показателей характеристик обусловлено потребн</w:t>
            </w:r>
            <w:r>
              <w:rPr>
                <w:rFonts w:ascii="Times New Roman" w:eastAsia="Times New Roman" w:hAnsi="Times New Roman" w:cs="Times New Roman"/>
                <w:sz w:val="24"/>
              </w:rPr>
              <w:t>остями заказчика.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Обоснование применения Заказчиком дополнительных характеристик приложено в файле " Обоснование доп.хар. масла" в составе документации.</w:t>
            </w:r>
          </w:p>
        </w:tc>
      </w:tr>
    </w:tbl>
    <w:p w:rsidR="007466B2" w:rsidRDefault="007466B2">
      <w:pPr>
        <w:rPr>
          <w:b/>
          <w:color w:val="000000" w:themeColor="text1"/>
          <w:spacing w:val="-2"/>
        </w:rPr>
      </w:pPr>
    </w:p>
    <w:p w:rsidR="007466B2" w:rsidRDefault="007466B2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</w:p>
    <w:p w:rsidR="005D57C8" w:rsidRDefault="005D57C8" w:rsidP="00512F19">
      <w:pPr>
        <w:pStyle w:val="ConsPlusNormal"/>
        <w:rPr>
          <w:b/>
          <w:color w:val="000000" w:themeColor="text1"/>
          <w:spacing w:val="-2"/>
        </w:rPr>
      </w:pPr>
    </w:p>
    <w:p w:rsidR="00A52B17" w:rsidRDefault="00A52B17" w:rsidP="00A52B17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 xml:space="preserve">Приложение № 2 </w:t>
      </w:r>
    </w:p>
    <w:p w:rsidR="00A52B17" w:rsidRDefault="00A52B17" w:rsidP="00A52B17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>к Описанию объекта закупки</w:t>
      </w:r>
    </w:p>
    <w:p w:rsidR="00A52B17" w:rsidRDefault="00A52B17" w:rsidP="00A52B17">
      <w:pPr>
        <w:pStyle w:val="ConsPlusNormal"/>
        <w:ind w:firstLine="540"/>
        <w:jc w:val="both"/>
        <w:rPr>
          <w:color w:val="000000" w:themeColor="text1"/>
        </w:rPr>
      </w:pPr>
      <w:bookmarkStart w:id="3" w:name="Application2"/>
      <w:bookmarkEnd w:id="3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145"/>
        <w:gridCol w:w="1854"/>
        <w:gridCol w:w="7973"/>
      </w:tblGrid>
      <w:tr w:rsidR="00043502">
        <w:trPr>
          <w:trHeight w:val="450"/>
        </w:trPr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№ п/п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ОКПД2/КТРУ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Требование к сроку годности: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Требование к доли вторичного сырья  (Постановление Правительства РФ от 08.07.2022 № 1224 "Об особенностях описания отдельных видов товаров, являющихся объектом закупки для обеспечения государственных и муниципальных нужд, при закупках которых предъявляются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экологические требования")</w:t>
            </w:r>
          </w:p>
        </w:tc>
      </w:tr>
      <w:tr w:rsidR="00043502"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043502">
        <w:trPr>
          <w:trHeight w:val="450"/>
        </w:trPr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</w:tr>
      <w:tr w:rsidR="00043502">
        <w:trPr>
          <w:trHeight w:val="450"/>
        </w:trPr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</w:tr>
      <w:tr w:rsidR="00043502">
        <w:trPr>
          <w:trHeight w:val="450"/>
        </w:trPr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19.20.29.111-Масла универсальные/19.20.29.110-00000020-Масло моторное</w:t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  <w:vMerge w:val="restart"/>
          </w:tcPr>
          <w:p w:rsidR="00043502" w:rsidRDefault="000D3C4E">
            <w:r>
              <w:rPr>
                <w:rFonts w:ascii="Times New Roman" w:eastAsia="Times New Roman" w:hAnsi="Times New Roman" w:cs="Times New Roman"/>
                <w:sz w:val="24"/>
              </w:rPr>
              <w:t>Не установлено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</w:tr>
    </w:tbl>
    <w:p w:rsidR="00F26B4F" w:rsidRPr="00B6415A" w:rsidRDefault="00F26B4F" w:rsidP="00B6415A">
      <w:pPr>
        <w:rPr>
          <w:rFonts w:ascii="Times New Roman" w:eastAsiaTheme="minorEastAsia" w:hAnsi="Times New Roman" w:cs="Times New Roman"/>
          <w:b/>
          <w:color w:val="000000" w:themeColor="text1"/>
          <w:spacing w:val="-2"/>
          <w:sz w:val="24"/>
          <w:szCs w:val="24"/>
          <w:lang w:eastAsia="ru-RU"/>
        </w:rPr>
      </w:pPr>
    </w:p>
    <w:sectPr w:rsidR="00F26B4F" w:rsidRPr="00B6415A" w:rsidSect="00E215B3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C4E" w:rsidRDefault="000D3C4E" w:rsidP="002D2879">
      <w:pPr>
        <w:spacing w:after="0" w:line="240" w:lineRule="auto"/>
      </w:pPr>
      <w:r>
        <w:separator/>
      </w:r>
    </w:p>
  </w:endnote>
  <w:endnote w:type="continuationSeparator" w:id="0">
    <w:p w:rsidR="000D3C4E" w:rsidRDefault="000D3C4E" w:rsidP="002D2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C4E" w:rsidRDefault="000D3C4E" w:rsidP="002D2879">
      <w:pPr>
        <w:spacing w:after="0" w:line="240" w:lineRule="auto"/>
      </w:pPr>
      <w:r>
        <w:separator/>
      </w:r>
    </w:p>
  </w:footnote>
  <w:footnote w:type="continuationSeparator" w:id="0">
    <w:p w:rsidR="000D3C4E" w:rsidRDefault="000D3C4E" w:rsidP="002D2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2879" w:rsidRPr="002D2879" w:rsidRDefault="002D2879" w:rsidP="002D2879">
    <w:pPr>
      <w:pStyle w:val="a4"/>
      <w:jc w:val="center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1277EB"/>
    <w:multiLevelType w:val="hybridMultilevel"/>
    <w:tmpl w:val="9F1430B8"/>
    <w:lvl w:ilvl="0" w:tplc="93C461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49"/>
    <w:rsid w:val="000154B8"/>
    <w:rsid w:val="00043502"/>
    <w:rsid w:val="00095B32"/>
    <w:rsid w:val="000A7333"/>
    <w:rsid w:val="000B21B2"/>
    <w:rsid w:val="000D0414"/>
    <w:rsid w:val="000D05B1"/>
    <w:rsid w:val="000D3C4E"/>
    <w:rsid w:val="000E0E8F"/>
    <w:rsid w:val="001119F6"/>
    <w:rsid w:val="00125A12"/>
    <w:rsid w:val="00125ACB"/>
    <w:rsid w:val="00167A93"/>
    <w:rsid w:val="00174B2A"/>
    <w:rsid w:val="0017634C"/>
    <w:rsid w:val="00183CA5"/>
    <w:rsid w:val="00193F59"/>
    <w:rsid w:val="00195CDA"/>
    <w:rsid w:val="001B27DB"/>
    <w:rsid w:val="001B5D3B"/>
    <w:rsid w:val="001B5FCF"/>
    <w:rsid w:val="001D5BEA"/>
    <w:rsid w:val="001E188E"/>
    <w:rsid w:val="001F3F2F"/>
    <w:rsid w:val="001F4217"/>
    <w:rsid w:val="00214DE5"/>
    <w:rsid w:val="002177C0"/>
    <w:rsid w:val="00223223"/>
    <w:rsid w:val="00285B91"/>
    <w:rsid w:val="002C3855"/>
    <w:rsid w:val="002C3898"/>
    <w:rsid w:val="002D1912"/>
    <w:rsid w:val="002D2879"/>
    <w:rsid w:val="002E1F95"/>
    <w:rsid w:val="002F014A"/>
    <w:rsid w:val="002F6CE5"/>
    <w:rsid w:val="00310BFC"/>
    <w:rsid w:val="00337B76"/>
    <w:rsid w:val="003575B0"/>
    <w:rsid w:val="00394194"/>
    <w:rsid w:val="003A4834"/>
    <w:rsid w:val="003D6D27"/>
    <w:rsid w:val="0040012C"/>
    <w:rsid w:val="004148FA"/>
    <w:rsid w:val="00446580"/>
    <w:rsid w:val="004D0242"/>
    <w:rsid w:val="004E432A"/>
    <w:rsid w:val="00512F19"/>
    <w:rsid w:val="005B714A"/>
    <w:rsid w:val="005C08ED"/>
    <w:rsid w:val="005D45A8"/>
    <w:rsid w:val="005D57C8"/>
    <w:rsid w:val="0061126A"/>
    <w:rsid w:val="006233DD"/>
    <w:rsid w:val="00625E6F"/>
    <w:rsid w:val="00667B72"/>
    <w:rsid w:val="00681B1D"/>
    <w:rsid w:val="00692680"/>
    <w:rsid w:val="006C0633"/>
    <w:rsid w:val="006E03C5"/>
    <w:rsid w:val="006E2FCC"/>
    <w:rsid w:val="006E6A36"/>
    <w:rsid w:val="006F1DC3"/>
    <w:rsid w:val="00706CC0"/>
    <w:rsid w:val="00731591"/>
    <w:rsid w:val="007466B2"/>
    <w:rsid w:val="00774825"/>
    <w:rsid w:val="007D5C34"/>
    <w:rsid w:val="00804E7E"/>
    <w:rsid w:val="00814B18"/>
    <w:rsid w:val="0082648E"/>
    <w:rsid w:val="0083158B"/>
    <w:rsid w:val="0085543B"/>
    <w:rsid w:val="008769D6"/>
    <w:rsid w:val="00893FF2"/>
    <w:rsid w:val="008D64A9"/>
    <w:rsid w:val="008E4A59"/>
    <w:rsid w:val="008F4919"/>
    <w:rsid w:val="009206B9"/>
    <w:rsid w:val="00931E90"/>
    <w:rsid w:val="009338FE"/>
    <w:rsid w:val="00995331"/>
    <w:rsid w:val="009F3820"/>
    <w:rsid w:val="00A07E2D"/>
    <w:rsid w:val="00A10E01"/>
    <w:rsid w:val="00A26A41"/>
    <w:rsid w:val="00A4798A"/>
    <w:rsid w:val="00A52B17"/>
    <w:rsid w:val="00A76844"/>
    <w:rsid w:val="00A82859"/>
    <w:rsid w:val="00A92A7B"/>
    <w:rsid w:val="00AB0D6E"/>
    <w:rsid w:val="00AC0782"/>
    <w:rsid w:val="00B11AF2"/>
    <w:rsid w:val="00B56CB7"/>
    <w:rsid w:val="00B6415A"/>
    <w:rsid w:val="00BB44A9"/>
    <w:rsid w:val="00BE59FB"/>
    <w:rsid w:val="00C27749"/>
    <w:rsid w:val="00C346A3"/>
    <w:rsid w:val="00C4106F"/>
    <w:rsid w:val="00C70C92"/>
    <w:rsid w:val="00C77CAA"/>
    <w:rsid w:val="00C96677"/>
    <w:rsid w:val="00CA3AF6"/>
    <w:rsid w:val="00CD3D55"/>
    <w:rsid w:val="00CE2429"/>
    <w:rsid w:val="00CE79C6"/>
    <w:rsid w:val="00CF0E2E"/>
    <w:rsid w:val="00D569EC"/>
    <w:rsid w:val="00DA725A"/>
    <w:rsid w:val="00DD453A"/>
    <w:rsid w:val="00E16397"/>
    <w:rsid w:val="00E20CFF"/>
    <w:rsid w:val="00E215B3"/>
    <w:rsid w:val="00E574B8"/>
    <w:rsid w:val="00E6497D"/>
    <w:rsid w:val="00E8202A"/>
    <w:rsid w:val="00EB3787"/>
    <w:rsid w:val="00ED3AEA"/>
    <w:rsid w:val="00EE1309"/>
    <w:rsid w:val="00EE28DC"/>
    <w:rsid w:val="00F12F95"/>
    <w:rsid w:val="00F26B4F"/>
    <w:rsid w:val="00F31A67"/>
    <w:rsid w:val="00F34E2B"/>
    <w:rsid w:val="00F44D7F"/>
    <w:rsid w:val="00F609D8"/>
    <w:rsid w:val="00F718BF"/>
    <w:rsid w:val="00F72287"/>
    <w:rsid w:val="00F84EDD"/>
    <w:rsid w:val="00F93E34"/>
    <w:rsid w:val="00FA242C"/>
    <w:rsid w:val="00FC0E25"/>
    <w:rsid w:val="00FC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139E50-B34E-4324-A6BE-965CB481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1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E2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2879"/>
  </w:style>
  <w:style w:type="paragraph" w:styleId="a6">
    <w:name w:val="footer"/>
    <w:basedOn w:val="a"/>
    <w:link w:val="a7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2879"/>
  </w:style>
  <w:style w:type="character" w:customStyle="1" w:styleId="a8">
    <w:name w:val="Основной текст_"/>
    <w:link w:val="7"/>
    <w:locked/>
    <w:rsid w:val="0083158B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8"/>
    <w:rsid w:val="0083158B"/>
    <w:pPr>
      <w:shd w:val="clear" w:color="auto" w:fill="FFFFFF"/>
      <w:spacing w:before="6660" w:after="0" w:line="254" w:lineRule="exact"/>
      <w:jc w:val="center"/>
    </w:pPr>
    <w:rPr>
      <w:rFonts w:ascii="Times New Roman" w:hAnsi="Times New Roman" w:cs="Times New Roman"/>
      <w:sz w:val="21"/>
      <w:szCs w:val="21"/>
    </w:rPr>
  </w:style>
  <w:style w:type="paragraph" w:styleId="a9">
    <w:name w:val="footnote text"/>
    <w:aliases w:val="Знак2,Знак21, Знак,Основной текст с отступом 22,Основной текст с отступом 221, Знак6,Знак6,Footnote Text Char Знак Знак,Footnote Text Char Знак,Footnote Text Char Знак Знак Знак Знак,Знак1 Знак1,Текст сноски Знак Знак1,Знак, Знак1 Знак1,F1"/>
    <w:basedOn w:val="a"/>
    <w:link w:val="aa"/>
    <w:uiPriority w:val="99"/>
    <w:unhideWhenUsed/>
    <w:qFormat/>
    <w:rsid w:val="0083158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aliases w:val="Знак2 Знак,Знак21 Знак, Знак Знак,Основной текст с отступом 22 Знак,Основной текст с отступом 221 Знак, Знак6 Знак,Знак6 Знак,Footnote Text Char Знак Знак Знак,Footnote Text Char Знак Знак1,Footnote Text Char Знак Знак Знак Знак Знак"/>
    <w:basedOn w:val="a0"/>
    <w:link w:val="a9"/>
    <w:uiPriority w:val="99"/>
    <w:rsid w:val="0083158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83158B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83158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83158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83158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3158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3158B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831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83158B"/>
    <w:rPr>
      <w:rFonts w:ascii="Segoe UI" w:hAnsi="Segoe UI" w:cs="Segoe UI"/>
      <w:sz w:val="18"/>
      <w:szCs w:val="18"/>
    </w:rPr>
  </w:style>
  <w:style w:type="paragraph" w:styleId="af3">
    <w:name w:val="Revision"/>
    <w:hidden/>
    <w:uiPriority w:val="99"/>
    <w:semiHidden/>
    <w:rsid w:val="003A4834"/>
    <w:pPr>
      <w:spacing w:after="0" w:line="240" w:lineRule="auto"/>
    </w:pPr>
  </w:style>
  <w:style w:type="character" w:styleId="af4">
    <w:name w:val="Hyperlink"/>
    <w:basedOn w:val="a0"/>
    <w:uiPriority w:val="99"/>
    <w:unhideWhenUsed/>
    <w:rsid w:val="008E4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34A54-0E1B-4C8C-9A11-BC9A3D4B1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Зотова Виктория Олеговна</dc:creator>
  <cp:lastModifiedBy>Косарева Екатерина Александровна</cp:lastModifiedBy>
  <cp:revision>2</cp:revision>
  <dcterms:created xsi:type="dcterms:W3CDTF">2026-06-19T10:53:00Z</dcterms:created>
  <dcterms:modified xsi:type="dcterms:W3CDTF">2026-06-19T10:53:00Z</dcterms:modified>
</cp:coreProperties>
</file>